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6C17B" w14:textId="77777777" w:rsidR="00580A72" w:rsidRPr="00847C73" w:rsidRDefault="00580A72" w:rsidP="00372B4F">
      <w:pPr>
        <w:spacing w:after="0" w:afterAutospacing="0" w:line="480" w:lineRule="auto"/>
        <w:rPr>
          <w:u w:val="single"/>
          <w:lang w:val="en-US"/>
        </w:rPr>
      </w:pPr>
      <w:r w:rsidRPr="00847C73">
        <w:rPr>
          <w:b/>
          <w:sz w:val="32"/>
          <w:lang w:val="en-US"/>
        </w:rPr>
        <w:t>Effects of psychotherapy on DNA strand break accumulation originating from traumatic stress</w:t>
      </w:r>
    </w:p>
    <w:p w14:paraId="0AD93BDE" w14:textId="77777777" w:rsidR="00580A72" w:rsidRPr="0094094E" w:rsidRDefault="00580A72" w:rsidP="00372B4F">
      <w:pPr>
        <w:spacing w:after="0" w:afterAutospacing="0" w:line="480" w:lineRule="auto"/>
        <w:rPr>
          <w:lang w:val="en-US"/>
        </w:rPr>
      </w:pPr>
      <w:r w:rsidRPr="0094094E">
        <w:rPr>
          <w:lang w:val="en-US"/>
        </w:rPr>
        <w:t xml:space="preserve">Running title: Effects of psychotherapy on DNA breakage </w:t>
      </w:r>
    </w:p>
    <w:p w14:paraId="4ADA5F42" w14:textId="77777777" w:rsidR="00580A72" w:rsidRPr="00847C73" w:rsidRDefault="00580A72" w:rsidP="00372B4F">
      <w:pPr>
        <w:spacing w:after="0" w:afterAutospacing="0" w:line="480" w:lineRule="auto"/>
        <w:rPr>
          <w:b/>
          <w:lang w:val="en-US"/>
        </w:rPr>
      </w:pPr>
    </w:p>
    <w:p w14:paraId="368535E1" w14:textId="77777777" w:rsidR="00580A72" w:rsidRDefault="00580A72" w:rsidP="0094094E">
      <w:pPr>
        <w:spacing w:after="0" w:afterAutospacing="0"/>
        <w:rPr>
          <w:rFonts w:cs="Calibri"/>
          <w:i/>
          <w:iCs/>
          <w:szCs w:val="20"/>
          <w:vertAlign w:val="superscript"/>
          <w:lang w:val="en-US"/>
        </w:rPr>
      </w:pPr>
      <w:r w:rsidRPr="00847C73">
        <w:rPr>
          <w:rFonts w:cs="Calibri"/>
          <w:lang w:val="en-US"/>
        </w:rPr>
        <w:t>Julia Morath</w:t>
      </w:r>
      <w:r w:rsidRPr="00847C73">
        <w:rPr>
          <w:rFonts w:cs="Calibri"/>
          <w:szCs w:val="20"/>
          <w:vertAlign w:val="superscript"/>
          <w:lang w:val="en-US"/>
        </w:rPr>
        <w:t>1</w:t>
      </w:r>
      <w:r w:rsidRPr="00847C73">
        <w:rPr>
          <w:szCs w:val="20"/>
          <w:vertAlign w:val="superscript"/>
          <w:lang w:val="en-US"/>
        </w:rPr>
        <w:t>*</w:t>
      </w:r>
      <w:r w:rsidRPr="00847C73">
        <w:rPr>
          <w:szCs w:val="20"/>
          <w:lang w:val="en-US"/>
        </w:rPr>
        <w:t xml:space="preserve"> </w:t>
      </w:r>
      <w:r w:rsidR="004E0591" w:rsidRPr="00847C73">
        <w:rPr>
          <w:szCs w:val="20"/>
          <w:lang w:val="en-US"/>
        </w:rPr>
        <w:t xml:space="preserve">&amp; </w:t>
      </w:r>
      <w:r w:rsidRPr="00847C73">
        <w:rPr>
          <w:rFonts w:cs="Calibri"/>
          <w:lang w:val="en-US"/>
        </w:rPr>
        <w:t>Maria Moreno-Villanueva</w:t>
      </w:r>
      <w:r w:rsidRPr="00847C73">
        <w:rPr>
          <w:rFonts w:cs="Calibri"/>
          <w:szCs w:val="20"/>
          <w:vertAlign w:val="superscript"/>
          <w:lang w:val="en-US"/>
        </w:rPr>
        <w:t>2</w:t>
      </w:r>
      <w:r w:rsidRPr="00847C73">
        <w:rPr>
          <w:szCs w:val="20"/>
          <w:vertAlign w:val="superscript"/>
          <w:lang w:val="en-US"/>
        </w:rPr>
        <w:t>*</w:t>
      </w:r>
      <w:r w:rsidRPr="00847C73">
        <w:rPr>
          <w:szCs w:val="20"/>
          <w:lang w:val="en-US"/>
        </w:rPr>
        <w:t xml:space="preserve">, </w:t>
      </w:r>
      <w:proofErr w:type="spellStart"/>
      <w:r w:rsidRPr="00847C73">
        <w:rPr>
          <w:rFonts w:cs="Calibri"/>
          <w:lang w:val="en-US"/>
        </w:rPr>
        <w:t>Gilava</w:t>
      </w:r>
      <w:proofErr w:type="spellEnd"/>
      <w:r w:rsidRPr="00847C73">
        <w:rPr>
          <w:rFonts w:cs="Calibri"/>
          <w:lang w:val="en-US"/>
        </w:rPr>
        <w:t xml:space="preserve"> Hamuni</w:t>
      </w:r>
      <w:r w:rsidRPr="00847C73">
        <w:rPr>
          <w:rFonts w:cs="Calibri"/>
          <w:szCs w:val="20"/>
          <w:vertAlign w:val="superscript"/>
          <w:lang w:val="en-US"/>
        </w:rPr>
        <w:t>3</w:t>
      </w:r>
      <w:r w:rsidRPr="00847C73">
        <w:rPr>
          <w:szCs w:val="20"/>
          <w:lang w:val="en-US"/>
        </w:rPr>
        <w:t xml:space="preserve">, </w:t>
      </w:r>
      <w:r w:rsidR="00471E36" w:rsidRPr="00847C73">
        <w:rPr>
          <w:rFonts w:cs="Calibri"/>
          <w:lang w:val="en-US"/>
        </w:rPr>
        <w:t>Stephan Kolassa</w:t>
      </w:r>
      <w:r w:rsidR="00471E36" w:rsidRPr="00847C73">
        <w:rPr>
          <w:rFonts w:cs="Calibri"/>
          <w:szCs w:val="20"/>
          <w:vertAlign w:val="superscript"/>
          <w:lang w:val="en-US"/>
        </w:rPr>
        <w:t>4</w:t>
      </w:r>
      <w:r w:rsidRPr="00847C73">
        <w:rPr>
          <w:szCs w:val="20"/>
          <w:lang w:val="en-US"/>
        </w:rPr>
        <w:t xml:space="preserve">, </w:t>
      </w:r>
      <w:r w:rsidR="00471E36" w:rsidRPr="00847C73">
        <w:rPr>
          <w:rFonts w:cs="Calibri"/>
          <w:lang w:val="en-US"/>
        </w:rPr>
        <w:t>Martina Ruf-Leuschner</w:t>
      </w:r>
      <w:r w:rsidR="00471E36" w:rsidRPr="00847C73">
        <w:rPr>
          <w:rFonts w:cs="Calibri"/>
          <w:szCs w:val="20"/>
          <w:vertAlign w:val="superscript"/>
          <w:lang w:val="en-US"/>
        </w:rPr>
        <w:t>1</w:t>
      </w:r>
      <w:r w:rsidRPr="00847C73">
        <w:rPr>
          <w:szCs w:val="20"/>
          <w:lang w:val="en-US"/>
        </w:rPr>
        <w:t xml:space="preserve">, </w:t>
      </w:r>
      <w:r w:rsidR="00471E36" w:rsidRPr="00847C73">
        <w:rPr>
          <w:rFonts w:cs="Calibri"/>
          <w:lang w:val="en-US"/>
        </w:rPr>
        <w:t>Maggie Schauer</w:t>
      </w:r>
      <w:r w:rsidR="00471E36" w:rsidRPr="00847C73">
        <w:rPr>
          <w:rFonts w:cs="Calibri"/>
          <w:szCs w:val="20"/>
          <w:vertAlign w:val="superscript"/>
          <w:lang w:val="en-US"/>
        </w:rPr>
        <w:t>1</w:t>
      </w:r>
      <w:r w:rsidRPr="00847C73">
        <w:rPr>
          <w:szCs w:val="20"/>
          <w:lang w:val="en-US"/>
        </w:rPr>
        <w:t xml:space="preserve">, </w:t>
      </w:r>
      <w:r w:rsidRPr="00847C73">
        <w:rPr>
          <w:rFonts w:cs="Calibri"/>
          <w:lang w:val="en-US"/>
        </w:rPr>
        <w:t>Thomas Elbert</w:t>
      </w:r>
      <w:r w:rsidRPr="00847C73">
        <w:rPr>
          <w:rFonts w:cs="Calibri"/>
          <w:szCs w:val="20"/>
          <w:vertAlign w:val="superscript"/>
          <w:lang w:val="en-US"/>
        </w:rPr>
        <w:t>1</w:t>
      </w:r>
      <w:r w:rsidRPr="00847C73">
        <w:rPr>
          <w:szCs w:val="20"/>
          <w:lang w:val="en-US"/>
        </w:rPr>
        <w:t xml:space="preserve">, </w:t>
      </w:r>
      <w:r w:rsidR="00471E36" w:rsidRPr="00847C73">
        <w:rPr>
          <w:rFonts w:cs="Calibri"/>
          <w:lang w:val="en-US"/>
        </w:rPr>
        <w:t>Alexander Bürkle</w:t>
      </w:r>
      <w:r w:rsidR="00471E36" w:rsidRPr="00847C73">
        <w:rPr>
          <w:rFonts w:cs="Calibri"/>
          <w:szCs w:val="20"/>
          <w:vertAlign w:val="superscript"/>
          <w:lang w:val="en-US"/>
        </w:rPr>
        <w:t>2</w:t>
      </w:r>
      <w:r w:rsidR="00471E36" w:rsidRPr="00847C73">
        <w:rPr>
          <w:rFonts w:cs="Calibri"/>
          <w:i/>
          <w:iCs/>
          <w:szCs w:val="20"/>
          <w:vertAlign w:val="superscript"/>
          <w:lang w:val="en-US"/>
        </w:rPr>
        <w:t>†</w:t>
      </w:r>
      <w:r w:rsidRPr="00847C73">
        <w:rPr>
          <w:szCs w:val="20"/>
          <w:lang w:val="en-US"/>
        </w:rPr>
        <w:t xml:space="preserve">, </w:t>
      </w:r>
      <w:r w:rsidRPr="00847C73">
        <w:rPr>
          <w:rFonts w:cs="Calibri"/>
          <w:lang w:val="en-US"/>
        </w:rPr>
        <w:t>Iris-</w:t>
      </w:r>
      <w:proofErr w:type="spellStart"/>
      <w:r w:rsidRPr="00847C73">
        <w:rPr>
          <w:rFonts w:cs="Calibri"/>
          <w:lang w:val="en-US"/>
        </w:rPr>
        <w:t>Tatjana</w:t>
      </w:r>
      <w:proofErr w:type="spellEnd"/>
      <w:r w:rsidRPr="00847C73">
        <w:rPr>
          <w:rFonts w:cs="Calibri"/>
          <w:lang w:val="en-US"/>
        </w:rPr>
        <w:t xml:space="preserve"> Kolassa</w:t>
      </w:r>
      <w:r w:rsidR="00AE17A1">
        <w:rPr>
          <w:rFonts w:cs="Calibri"/>
          <w:szCs w:val="20"/>
          <w:vertAlign w:val="superscript"/>
          <w:lang w:val="en-US"/>
        </w:rPr>
        <w:t>3</w:t>
      </w:r>
      <w:r w:rsidRPr="00847C73">
        <w:rPr>
          <w:rFonts w:cs="Calibri"/>
          <w:i/>
          <w:iCs/>
          <w:szCs w:val="20"/>
          <w:vertAlign w:val="superscript"/>
          <w:lang w:val="en-US"/>
        </w:rPr>
        <w:t>†</w:t>
      </w:r>
    </w:p>
    <w:p w14:paraId="2F70B67B" w14:textId="77777777" w:rsidR="0094094E" w:rsidRPr="00847C73" w:rsidRDefault="0094094E" w:rsidP="0094094E">
      <w:pPr>
        <w:spacing w:after="0" w:afterAutospacing="0"/>
        <w:rPr>
          <w:szCs w:val="20"/>
          <w:lang w:val="en-US"/>
        </w:rPr>
      </w:pPr>
    </w:p>
    <w:p w14:paraId="121559F0" w14:textId="77777777" w:rsidR="00580A72" w:rsidRDefault="00580A72" w:rsidP="00372B4F">
      <w:pPr>
        <w:spacing w:after="0" w:afterAutospacing="0" w:line="480" w:lineRule="auto"/>
        <w:rPr>
          <w:rFonts w:cs="Calibri"/>
          <w:lang w:val="en-US"/>
        </w:rPr>
      </w:pPr>
      <w:r w:rsidRPr="00847C73">
        <w:rPr>
          <w:szCs w:val="20"/>
          <w:vertAlign w:val="superscript"/>
          <w:lang w:val="en-US"/>
        </w:rPr>
        <w:t>*</w:t>
      </w:r>
      <w:r w:rsidRPr="00847C73">
        <w:rPr>
          <w:rFonts w:cs="Calibri"/>
          <w:lang w:val="en-US"/>
        </w:rPr>
        <w:t>These authors contributed equally to this work.</w:t>
      </w:r>
    </w:p>
    <w:p w14:paraId="58280A14" w14:textId="77777777" w:rsidR="00580A72" w:rsidRPr="0094094E" w:rsidRDefault="00580A72" w:rsidP="00372B4F">
      <w:pPr>
        <w:spacing w:after="0" w:afterAutospacing="0" w:line="480" w:lineRule="auto"/>
        <w:rPr>
          <w:rFonts w:cs="Calibri"/>
          <w:b/>
          <w:sz w:val="18"/>
          <w:lang w:val="en-US"/>
        </w:rPr>
      </w:pPr>
    </w:p>
    <w:p w14:paraId="13177C75" w14:textId="77777777" w:rsidR="00580A72" w:rsidRPr="00847C73" w:rsidRDefault="00580A72" w:rsidP="0094094E">
      <w:pPr>
        <w:spacing w:after="0" w:afterAutospacing="0"/>
        <w:rPr>
          <w:rFonts w:cs="Calibri"/>
          <w:b/>
          <w:i/>
          <w:lang w:val="en-US"/>
        </w:rPr>
      </w:pPr>
      <w:r w:rsidRPr="00847C73">
        <w:rPr>
          <w:rFonts w:cs="Calibri"/>
          <w:i/>
          <w:szCs w:val="20"/>
          <w:vertAlign w:val="superscript"/>
          <w:lang w:val="en-US"/>
        </w:rPr>
        <w:t>1</w:t>
      </w:r>
      <w:r w:rsidRPr="00847C73">
        <w:rPr>
          <w:rFonts w:cs="Calibri"/>
          <w:i/>
          <w:szCs w:val="20"/>
          <w:lang w:val="en-US"/>
        </w:rPr>
        <w:t xml:space="preserve">Center of Excellence for </w:t>
      </w:r>
      <w:proofErr w:type="spellStart"/>
      <w:r w:rsidRPr="00847C73">
        <w:rPr>
          <w:rFonts w:cs="Calibri"/>
          <w:i/>
          <w:szCs w:val="20"/>
          <w:lang w:val="en-US"/>
        </w:rPr>
        <w:t>Psychotraumatology</w:t>
      </w:r>
      <w:proofErr w:type="spellEnd"/>
      <w:r w:rsidRPr="00847C73">
        <w:rPr>
          <w:rFonts w:cs="Calibri"/>
          <w:i/>
          <w:szCs w:val="20"/>
          <w:lang w:val="en-US"/>
        </w:rPr>
        <w:t>, Clinical Psychology and Neuropsychology, University of Konstanz, Germany</w:t>
      </w:r>
    </w:p>
    <w:p w14:paraId="070E4A28" w14:textId="77777777" w:rsidR="00580A72" w:rsidRPr="00847C73" w:rsidRDefault="00580A72" w:rsidP="0094094E">
      <w:pPr>
        <w:spacing w:after="0" w:afterAutospacing="0"/>
        <w:rPr>
          <w:rFonts w:cs="Calibri"/>
          <w:b/>
          <w:i/>
          <w:lang w:val="en-US"/>
        </w:rPr>
      </w:pPr>
      <w:r w:rsidRPr="00847C73">
        <w:rPr>
          <w:rFonts w:cs="Calibri"/>
          <w:i/>
          <w:szCs w:val="20"/>
          <w:vertAlign w:val="superscript"/>
          <w:lang w:val="en-US"/>
        </w:rPr>
        <w:t>2</w:t>
      </w:r>
      <w:r w:rsidRPr="00847C73">
        <w:rPr>
          <w:rFonts w:cs="Calibri"/>
          <w:i/>
          <w:szCs w:val="20"/>
          <w:lang w:val="en-US"/>
        </w:rPr>
        <w:t>Molecular Toxicology Group, Department of Biology, University of Konstanz, Germany</w:t>
      </w:r>
    </w:p>
    <w:p w14:paraId="4A3F961B" w14:textId="77777777" w:rsidR="00580A72" w:rsidRPr="00847C73" w:rsidRDefault="00580A72" w:rsidP="0094094E">
      <w:pPr>
        <w:spacing w:after="0" w:afterAutospacing="0"/>
        <w:rPr>
          <w:rFonts w:cs="Calibri"/>
          <w:b/>
          <w:i/>
          <w:lang w:val="en-US"/>
        </w:rPr>
      </w:pPr>
      <w:r w:rsidRPr="00847C73">
        <w:rPr>
          <w:rFonts w:cs="Calibri"/>
          <w:i/>
          <w:szCs w:val="20"/>
          <w:vertAlign w:val="superscript"/>
          <w:lang w:val="en-US"/>
        </w:rPr>
        <w:t>3</w:t>
      </w:r>
      <w:r w:rsidRPr="00847C73">
        <w:rPr>
          <w:rFonts w:cs="Calibri"/>
          <w:i/>
          <w:szCs w:val="20"/>
          <w:lang w:val="en-US"/>
        </w:rPr>
        <w:t xml:space="preserve"> Clinical and Biological Psychology, Institute of Psychology and Education, University of Ulm, Germany</w:t>
      </w:r>
    </w:p>
    <w:p w14:paraId="046E5EC8" w14:textId="77777777" w:rsidR="00580A72" w:rsidRPr="00847C73" w:rsidRDefault="00580A72" w:rsidP="0094094E">
      <w:pPr>
        <w:spacing w:after="0" w:afterAutospacing="0"/>
        <w:rPr>
          <w:rFonts w:cs="Calibri"/>
          <w:i/>
          <w:szCs w:val="20"/>
          <w:lang w:val="en-US"/>
        </w:rPr>
      </w:pPr>
      <w:r w:rsidRPr="00847C73">
        <w:rPr>
          <w:rFonts w:cs="Calibri"/>
          <w:i/>
          <w:szCs w:val="20"/>
          <w:vertAlign w:val="superscript"/>
          <w:lang w:val="en-US"/>
        </w:rPr>
        <w:t>4</w:t>
      </w:r>
      <w:r w:rsidRPr="00847C73">
        <w:rPr>
          <w:rFonts w:cs="Calibri"/>
          <w:i/>
          <w:szCs w:val="20"/>
          <w:lang w:val="en-US"/>
        </w:rPr>
        <w:t xml:space="preserve">SAP Switzerland AG, </w:t>
      </w:r>
      <w:proofErr w:type="spellStart"/>
      <w:r w:rsidRPr="00847C73">
        <w:rPr>
          <w:rFonts w:cs="Calibri"/>
          <w:i/>
          <w:szCs w:val="20"/>
          <w:lang w:val="en-US"/>
        </w:rPr>
        <w:t>Tägerwilen</w:t>
      </w:r>
      <w:proofErr w:type="spellEnd"/>
      <w:r w:rsidRPr="00847C73">
        <w:rPr>
          <w:rFonts w:cs="Calibri"/>
          <w:i/>
          <w:szCs w:val="20"/>
          <w:lang w:val="en-US"/>
        </w:rPr>
        <w:t>, Switzerland</w:t>
      </w:r>
    </w:p>
    <w:p w14:paraId="1936D163" w14:textId="77777777" w:rsidR="00580A72" w:rsidRPr="0094094E" w:rsidRDefault="00580A72" w:rsidP="00372B4F">
      <w:pPr>
        <w:spacing w:after="0" w:afterAutospacing="0" w:line="480" w:lineRule="auto"/>
        <w:rPr>
          <w:rFonts w:cs="Calibri"/>
          <w:i/>
          <w:sz w:val="20"/>
          <w:szCs w:val="20"/>
          <w:lang w:val="en-US"/>
        </w:rPr>
      </w:pPr>
    </w:p>
    <w:p w14:paraId="670B7551" w14:textId="77777777" w:rsidR="0094094E" w:rsidRPr="0094094E" w:rsidRDefault="0094094E" w:rsidP="0094094E">
      <w:pPr>
        <w:spacing w:line="480" w:lineRule="auto"/>
        <w:rPr>
          <w:sz w:val="16"/>
          <w:lang w:val="en-US"/>
        </w:rPr>
      </w:pPr>
    </w:p>
    <w:p w14:paraId="3DA080AA" w14:textId="77777777" w:rsidR="00D662D9" w:rsidRDefault="0094094E" w:rsidP="00372B4F">
      <w:pPr>
        <w:pStyle w:val="aff"/>
        <w:spacing w:after="0" w:line="480" w:lineRule="auto"/>
        <w:jc w:val="both"/>
        <w:rPr>
          <w:i w:val="0"/>
          <w:lang w:val="en-US"/>
        </w:rPr>
      </w:pPr>
      <w:r>
        <w:rPr>
          <w:rStyle w:val="Link"/>
          <w:i w:val="0"/>
          <w:color w:val="auto"/>
          <w:u w:val="none"/>
          <w:lang w:val="en-US"/>
        </w:rPr>
        <w:t>Corresponding author</w:t>
      </w:r>
      <w:r w:rsidR="00D662D9" w:rsidRPr="00372B4F">
        <w:rPr>
          <w:i w:val="0"/>
          <w:lang w:val="en-US"/>
        </w:rPr>
        <w:t>:</w:t>
      </w:r>
    </w:p>
    <w:p w14:paraId="5174C43C" w14:textId="77777777" w:rsidR="00580A72" w:rsidRDefault="00580A72" w:rsidP="0094094E">
      <w:pPr>
        <w:pStyle w:val="aff"/>
        <w:spacing w:after="0" w:line="360" w:lineRule="auto"/>
        <w:jc w:val="both"/>
        <w:rPr>
          <w:rStyle w:val="Link"/>
        </w:rPr>
      </w:pPr>
      <w:r w:rsidRPr="00847C73">
        <w:rPr>
          <w:i w:val="0"/>
          <w:lang w:val="en-US"/>
        </w:rPr>
        <w:t>Prof. Dr. Iris-</w:t>
      </w:r>
      <w:proofErr w:type="spellStart"/>
      <w:r w:rsidRPr="00847C73">
        <w:rPr>
          <w:i w:val="0"/>
          <w:lang w:val="en-US"/>
        </w:rPr>
        <w:t>Tatjana</w:t>
      </w:r>
      <w:proofErr w:type="spellEnd"/>
      <w:r w:rsidRPr="00847C73">
        <w:rPr>
          <w:i w:val="0"/>
          <w:lang w:val="en-US"/>
        </w:rPr>
        <w:t xml:space="preserve"> </w:t>
      </w:r>
      <w:proofErr w:type="spellStart"/>
      <w:r w:rsidRPr="00847C73">
        <w:rPr>
          <w:i w:val="0"/>
          <w:lang w:val="en-US"/>
        </w:rPr>
        <w:t>Kolassa</w:t>
      </w:r>
      <w:proofErr w:type="spellEnd"/>
      <w:r w:rsidR="0094094E">
        <w:rPr>
          <w:i w:val="0"/>
          <w:lang w:val="en-US"/>
        </w:rPr>
        <w:t xml:space="preserve">, </w:t>
      </w:r>
      <w:r w:rsidRPr="00847C73">
        <w:rPr>
          <w:i w:val="0"/>
          <w:lang w:val="en-US"/>
        </w:rPr>
        <w:t xml:space="preserve">University of Ulm </w:t>
      </w:r>
      <w:r w:rsidR="0094094E">
        <w:rPr>
          <w:i w:val="0"/>
          <w:lang w:val="en-US"/>
        </w:rPr>
        <w:t xml:space="preserve">, </w:t>
      </w:r>
      <w:r w:rsidRPr="00847C73">
        <w:rPr>
          <w:i w:val="0"/>
          <w:lang w:val="en-US"/>
        </w:rPr>
        <w:t>Clinical and Biological Psychology</w:t>
      </w:r>
      <w:r w:rsidR="0094094E">
        <w:rPr>
          <w:i w:val="0"/>
          <w:lang w:val="en-US"/>
        </w:rPr>
        <w:t xml:space="preserve">, </w:t>
      </w:r>
      <w:r w:rsidRPr="00847C73">
        <w:rPr>
          <w:i w:val="0"/>
          <w:lang w:val="en-US"/>
        </w:rPr>
        <w:t>Institute of Psychology and Education</w:t>
      </w:r>
      <w:r w:rsidR="0094094E">
        <w:rPr>
          <w:i w:val="0"/>
          <w:lang w:val="en-US"/>
        </w:rPr>
        <w:t xml:space="preserve">, </w:t>
      </w:r>
      <w:r w:rsidR="00471E36" w:rsidRPr="00847C73">
        <w:rPr>
          <w:i w:val="0"/>
          <w:lang w:val="en-US"/>
        </w:rPr>
        <w:t>Albert-Einste</w:t>
      </w:r>
      <w:r w:rsidR="0094094E">
        <w:rPr>
          <w:i w:val="0"/>
          <w:lang w:val="en-US"/>
        </w:rPr>
        <w:t>in-</w:t>
      </w:r>
      <w:proofErr w:type="spellStart"/>
      <w:r w:rsidR="0094094E">
        <w:rPr>
          <w:i w:val="0"/>
          <w:lang w:val="en-US"/>
        </w:rPr>
        <w:t>Allee</w:t>
      </w:r>
      <w:proofErr w:type="spellEnd"/>
      <w:r w:rsidR="0094094E">
        <w:rPr>
          <w:i w:val="0"/>
          <w:lang w:val="en-US"/>
        </w:rPr>
        <w:t xml:space="preserve"> 47, 89069 Ulm, Germany, </w:t>
      </w:r>
      <w:r w:rsidR="00471E36" w:rsidRPr="00847C73">
        <w:rPr>
          <w:i w:val="0"/>
          <w:lang w:val="en-US"/>
        </w:rPr>
        <w:t>Phone: +49</w:t>
      </w:r>
      <w:r w:rsidR="00471E36" w:rsidRPr="002630CB">
        <w:rPr>
          <w:i w:val="0"/>
          <w:lang w:val="en-US"/>
        </w:rPr>
        <w:t>-(0)731-50-26590; Fax: +49-(0)731-50-26599</w:t>
      </w:r>
      <w:r w:rsidR="0094094E">
        <w:rPr>
          <w:i w:val="0"/>
          <w:lang w:val="en-US"/>
        </w:rPr>
        <w:t xml:space="preserve">, </w:t>
      </w:r>
      <w:hyperlink r:id="rId9" w:history="1">
        <w:r w:rsidR="00471E36" w:rsidRPr="0094094E">
          <w:rPr>
            <w:rStyle w:val="Link"/>
            <w:i w:val="0"/>
            <w:color w:val="auto"/>
            <w:u w:val="none"/>
            <w:lang w:val="en-US"/>
          </w:rPr>
          <w:t>Iris.Kolassa@uni-ulm.de</w:t>
        </w:r>
      </w:hyperlink>
      <w:r w:rsidR="0094094E" w:rsidRPr="0094094E">
        <w:rPr>
          <w:rStyle w:val="Link"/>
          <w:i w:val="0"/>
          <w:color w:val="auto"/>
          <w:u w:val="none"/>
          <w:lang w:val="en-US"/>
        </w:rPr>
        <w:t xml:space="preserve"> </w:t>
      </w:r>
    </w:p>
    <w:p w14:paraId="079920C5" w14:textId="77777777" w:rsidR="0094094E" w:rsidRPr="00E8644C" w:rsidRDefault="0094094E" w:rsidP="0094094E">
      <w:pPr>
        <w:pStyle w:val="aff"/>
        <w:spacing w:after="0" w:line="480" w:lineRule="auto"/>
        <w:jc w:val="both"/>
        <w:rPr>
          <w:rStyle w:val="Link"/>
        </w:rPr>
      </w:pPr>
    </w:p>
    <w:p w14:paraId="188AD96B" w14:textId="77777777" w:rsidR="0094094E" w:rsidRDefault="0094094E" w:rsidP="0094094E">
      <w:pPr>
        <w:pStyle w:val="aff"/>
        <w:spacing w:after="0" w:line="480" w:lineRule="auto"/>
        <w:jc w:val="both"/>
        <w:rPr>
          <w:rStyle w:val="Link"/>
        </w:rPr>
      </w:pPr>
      <w:r w:rsidRPr="00847C73">
        <w:rPr>
          <w:rFonts w:cs="Calibri"/>
          <w:i w:val="0"/>
          <w:iCs/>
          <w:szCs w:val="20"/>
          <w:vertAlign w:val="superscript"/>
          <w:lang w:val="en-US"/>
        </w:rPr>
        <w:t>†</w:t>
      </w:r>
      <w:r w:rsidRPr="0094094E">
        <w:rPr>
          <w:rStyle w:val="Link"/>
          <w:i w:val="0"/>
          <w:color w:val="auto"/>
          <w:u w:val="none"/>
          <w:lang w:val="en-US"/>
        </w:rPr>
        <w:t xml:space="preserve">Co-corresponding author: </w:t>
      </w:r>
    </w:p>
    <w:p w14:paraId="21C3AC06" w14:textId="77777777" w:rsidR="0094094E" w:rsidRDefault="0094094E" w:rsidP="0094094E">
      <w:pPr>
        <w:pStyle w:val="aff"/>
        <w:spacing w:after="0" w:line="360" w:lineRule="auto"/>
        <w:jc w:val="both"/>
        <w:rPr>
          <w:i w:val="0"/>
          <w:lang w:val="en-US"/>
        </w:rPr>
      </w:pPr>
      <w:r w:rsidRPr="0094094E">
        <w:rPr>
          <w:lang w:val="en-US"/>
        </w:rPr>
        <w:t xml:space="preserve">Prof. Dr. Alexander </w:t>
      </w:r>
      <w:proofErr w:type="spellStart"/>
      <w:r w:rsidRPr="0094094E">
        <w:rPr>
          <w:lang w:val="en-US"/>
        </w:rPr>
        <w:t>Bürkle</w:t>
      </w:r>
      <w:proofErr w:type="spellEnd"/>
      <w:r w:rsidRPr="0094094E">
        <w:t xml:space="preserve">, University of Konstanz, Department of Biology, Chair of Molecular Toxicology, Box 628, </w:t>
      </w:r>
      <w:r w:rsidRPr="002630CB">
        <w:rPr>
          <w:i w:val="0"/>
          <w:lang w:val="en-US"/>
        </w:rPr>
        <w:t>78457 Konstanz, Germany</w:t>
      </w:r>
      <w:r>
        <w:rPr>
          <w:i w:val="0"/>
          <w:lang w:val="en-US"/>
        </w:rPr>
        <w:t xml:space="preserve">, </w:t>
      </w:r>
      <w:r w:rsidRPr="002630CB">
        <w:rPr>
          <w:i w:val="0"/>
          <w:lang w:val="en-US"/>
        </w:rPr>
        <w:t>Phone: +49-(0)7531-88-4035; Fax: +49-(0)7531-88-4033</w:t>
      </w:r>
      <w:r>
        <w:rPr>
          <w:i w:val="0"/>
          <w:lang w:val="en-US"/>
        </w:rPr>
        <w:t xml:space="preserve">, </w:t>
      </w:r>
      <w:hyperlink r:id="rId10" w:history="1">
        <w:r w:rsidRPr="0094094E">
          <w:rPr>
            <w:i w:val="0"/>
            <w:lang w:val="en-US"/>
          </w:rPr>
          <w:t>Alexander.Buerkle@uni-konstanz.de</w:t>
        </w:r>
      </w:hyperlink>
    </w:p>
    <w:p w14:paraId="6AAB26F6" w14:textId="77777777" w:rsidR="001B1229" w:rsidRPr="00E8644C" w:rsidRDefault="001B1229" w:rsidP="0094094E">
      <w:pPr>
        <w:pStyle w:val="aff"/>
        <w:spacing w:after="0" w:line="360" w:lineRule="auto"/>
        <w:jc w:val="both"/>
        <w:rPr>
          <w:i w:val="0"/>
          <w:sz w:val="32"/>
          <w:lang w:val="en-US"/>
        </w:rPr>
      </w:pPr>
    </w:p>
    <w:p w14:paraId="4302A1D4" w14:textId="77777777" w:rsidR="001B1229" w:rsidRDefault="001B1229" w:rsidP="001B1229">
      <w:pPr>
        <w:spacing w:line="480" w:lineRule="auto"/>
        <w:rPr>
          <w:lang w:val="en-US"/>
        </w:rPr>
      </w:pPr>
      <w:r w:rsidRPr="0094094E">
        <w:rPr>
          <w:lang w:val="en-US"/>
        </w:rPr>
        <w:lastRenderedPageBreak/>
        <w:t>Keywords:</w:t>
      </w:r>
      <w:r w:rsidRPr="003421E8">
        <w:rPr>
          <w:b/>
          <w:lang w:val="en-US"/>
        </w:rPr>
        <w:t xml:space="preserve"> </w:t>
      </w:r>
      <w:r w:rsidRPr="003421E8">
        <w:rPr>
          <w:lang w:val="en-US"/>
        </w:rPr>
        <w:t>Posttraumatic Stress Disorder (PTSD),</w:t>
      </w:r>
      <w:r>
        <w:rPr>
          <w:lang w:val="en-US"/>
        </w:rPr>
        <w:t xml:space="preserve"> </w:t>
      </w:r>
      <w:r w:rsidRPr="003421E8">
        <w:rPr>
          <w:lang w:val="en-US"/>
        </w:rPr>
        <w:t>Narrative Exposure Therapy (NET)</w:t>
      </w:r>
      <w:r>
        <w:rPr>
          <w:lang w:val="en-US"/>
        </w:rPr>
        <w:t>, DNA damage and repair</w:t>
      </w:r>
    </w:p>
    <w:p w14:paraId="57072286" w14:textId="77777777" w:rsidR="007E5400" w:rsidRPr="00847C73" w:rsidRDefault="00471E36" w:rsidP="004A4972">
      <w:pPr>
        <w:spacing w:line="480" w:lineRule="auto"/>
        <w:rPr>
          <w:b/>
          <w:lang w:val="en-US"/>
        </w:rPr>
      </w:pPr>
      <w:bookmarkStart w:id="0" w:name="_Toc233602784"/>
      <w:r w:rsidRPr="00847C73">
        <w:rPr>
          <w:b/>
          <w:lang w:val="en-US"/>
        </w:rPr>
        <w:t>Abstract</w:t>
      </w:r>
      <w:bookmarkEnd w:id="0"/>
    </w:p>
    <w:p w14:paraId="47C446B8" w14:textId="77777777" w:rsidR="00B20110" w:rsidRDefault="007E5400" w:rsidP="004A4972">
      <w:pPr>
        <w:spacing w:line="480" w:lineRule="auto"/>
        <w:rPr>
          <w:lang w:val="en-US"/>
        </w:rPr>
      </w:pPr>
      <w:r w:rsidRPr="0098498E">
        <w:rPr>
          <w:b/>
          <w:i/>
          <w:lang w:val="en-US"/>
        </w:rPr>
        <w:t>Background:</w:t>
      </w:r>
      <w:r w:rsidRPr="00847C73">
        <w:rPr>
          <w:b/>
          <w:lang w:val="en-US"/>
        </w:rPr>
        <w:t xml:space="preserve"> </w:t>
      </w:r>
      <w:r w:rsidR="00471E36" w:rsidRPr="003421E8">
        <w:rPr>
          <w:lang w:val="en-US"/>
        </w:rPr>
        <w:t xml:space="preserve">Previous research </w:t>
      </w:r>
      <w:r w:rsidR="003062BF" w:rsidRPr="003421E8">
        <w:rPr>
          <w:lang w:val="en-US"/>
        </w:rPr>
        <w:t>reveals</w:t>
      </w:r>
      <w:r w:rsidR="00471E36" w:rsidRPr="003421E8">
        <w:rPr>
          <w:lang w:val="en-US"/>
        </w:rPr>
        <w:t xml:space="preserve"> an association between </w:t>
      </w:r>
      <w:r w:rsidR="00AA0ADD" w:rsidRPr="003421E8">
        <w:rPr>
          <w:lang w:val="en-US"/>
        </w:rPr>
        <w:t>traumatic stress</w:t>
      </w:r>
      <w:r w:rsidR="00471E36" w:rsidRPr="003421E8">
        <w:rPr>
          <w:lang w:val="en-US"/>
        </w:rPr>
        <w:t xml:space="preserve"> </w:t>
      </w:r>
      <w:r w:rsidR="003062BF" w:rsidRPr="003421E8">
        <w:rPr>
          <w:lang w:val="en-US"/>
        </w:rPr>
        <w:t>and</w:t>
      </w:r>
      <w:r w:rsidR="00471E36" w:rsidRPr="003421E8">
        <w:rPr>
          <w:lang w:val="en-US"/>
        </w:rPr>
        <w:t xml:space="preserve"> an increased risk for numerous diseases, including cancer.</w:t>
      </w:r>
      <w:r w:rsidRPr="003421E8">
        <w:rPr>
          <w:lang w:val="en-US"/>
        </w:rPr>
        <w:t xml:space="preserve"> At</w:t>
      </w:r>
      <w:r w:rsidRPr="00847C73">
        <w:rPr>
          <w:lang w:val="en-US"/>
        </w:rPr>
        <w:t xml:space="preserve"> the molecular level, stress may increase carcinogenesis via increased DNA damage and impaired DNA repair mechanisms. We assessed DNA breakage in peripheral blood mononuclear cells (PBMCs) from </w:t>
      </w:r>
      <w:r w:rsidR="001555B4" w:rsidRPr="00847C73">
        <w:rPr>
          <w:lang w:val="en-US"/>
        </w:rPr>
        <w:t xml:space="preserve">individuals </w:t>
      </w:r>
      <w:r w:rsidRPr="00847C73">
        <w:rPr>
          <w:lang w:val="en-US"/>
        </w:rPr>
        <w:t xml:space="preserve">with posttraumatic stress disorder (PTSD) and measured the cellular capacity to repair single-strand breaks after exposure to ionizing x-radiation. We also investigated the effect of psychotherapy on both DNA breakage and </w:t>
      </w:r>
      <w:r w:rsidR="003B5D66">
        <w:rPr>
          <w:lang w:val="en-US"/>
        </w:rPr>
        <w:t xml:space="preserve">DNA </w:t>
      </w:r>
      <w:r w:rsidRPr="00847C73">
        <w:rPr>
          <w:lang w:val="en-US"/>
        </w:rPr>
        <w:t xml:space="preserve">repair. </w:t>
      </w:r>
    </w:p>
    <w:p w14:paraId="4FD9EB17" w14:textId="77777777" w:rsidR="00B20110" w:rsidRDefault="007E5400" w:rsidP="004A4972">
      <w:pPr>
        <w:spacing w:line="480" w:lineRule="auto"/>
        <w:rPr>
          <w:lang w:val="en-US"/>
        </w:rPr>
      </w:pPr>
      <w:r w:rsidRPr="0098498E">
        <w:rPr>
          <w:b/>
          <w:i/>
          <w:lang w:val="en-US"/>
        </w:rPr>
        <w:t>Methods:</w:t>
      </w:r>
      <w:r w:rsidRPr="00847C73">
        <w:rPr>
          <w:b/>
          <w:lang w:val="en-US"/>
        </w:rPr>
        <w:t xml:space="preserve"> </w:t>
      </w:r>
      <w:r w:rsidRPr="00847C73">
        <w:rPr>
          <w:lang w:val="en-US"/>
        </w:rPr>
        <w:t xml:space="preserve">In a first study we investigated </w:t>
      </w:r>
      <w:r w:rsidRPr="00847C73">
        <w:rPr>
          <w:rFonts w:cs="Calibri"/>
          <w:lang w:val="en-US"/>
        </w:rPr>
        <w:t xml:space="preserve">DNA breakage and </w:t>
      </w:r>
      <w:r w:rsidRPr="00847C73">
        <w:rPr>
          <w:lang w:val="en-US"/>
        </w:rPr>
        <w:t xml:space="preserve">repair </w:t>
      </w:r>
      <w:r w:rsidRPr="00847C73">
        <w:rPr>
          <w:rFonts w:cs="Calibri"/>
          <w:lang w:val="en-US"/>
        </w:rPr>
        <w:t xml:space="preserve">in 34 </w:t>
      </w:r>
      <w:r w:rsidR="001555B4" w:rsidRPr="00847C73">
        <w:rPr>
          <w:lang w:val="en-US"/>
        </w:rPr>
        <w:t>individuals</w:t>
      </w:r>
      <w:r w:rsidR="001555B4" w:rsidRPr="00847C73" w:rsidDel="001555B4">
        <w:rPr>
          <w:rFonts w:cs="Calibri"/>
          <w:lang w:val="en-US"/>
        </w:rPr>
        <w:t xml:space="preserve"> </w:t>
      </w:r>
      <w:r w:rsidR="001555B4" w:rsidRPr="00847C73">
        <w:rPr>
          <w:rFonts w:cs="Calibri"/>
          <w:lang w:val="en-US"/>
        </w:rPr>
        <w:t xml:space="preserve">with PTSD </w:t>
      </w:r>
      <w:r w:rsidRPr="003421E8">
        <w:rPr>
          <w:rFonts w:cs="Calibri"/>
          <w:lang w:val="en-US"/>
        </w:rPr>
        <w:t>and 31 control</w:t>
      </w:r>
      <w:r w:rsidR="003B5D66" w:rsidRPr="003421E8">
        <w:rPr>
          <w:rFonts w:cs="Calibri"/>
          <w:lang w:val="en-US"/>
        </w:rPr>
        <w:t>s</w:t>
      </w:r>
      <w:r w:rsidRPr="003421E8">
        <w:rPr>
          <w:rFonts w:cs="Calibri"/>
          <w:lang w:val="en-US"/>
        </w:rPr>
        <w:t>.</w:t>
      </w:r>
      <w:r w:rsidRPr="003421E8">
        <w:rPr>
          <w:lang w:val="en-US"/>
        </w:rPr>
        <w:t xml:space="preserve"> </w:t>
      </w:r>
      <w:r w:rsidR="00401B24" w:rsidRPr="003421E8">
        <w:rPr>
          <w:rFonts w:cs="Calibri"/>
          <w:lang w:val="en-US"/>
        </w:rPr>
        <w:t>Controls were subdivided into 11 trauma-exposed and 20 individuals with</w:t>
      </w:r>
      <w:r w:rsidR="00FC78F9" w:rsidRPr="003421E8">
        <w:rPr>
          <w:rFonts w:cs="Calibri"/>
          <w:lang w:val="en-US"/>
        </w:rPr>
        <w:t xml:space="preserve">out </w:t>
      </w:r>
      <w:r w:rsidR="00401B24" w:rsidRPr="003421E8">
        <w:rPr>
          <w:rFonts w:cs="Calibri"/>
          <w:lang w:val="en-US"/>
        </w:rPr>
        <w:t xml:space="preserve">trauma exposure. </w:t>
      </w:r>
      <w:r w:rsidRPr="003421E8">
        <w:rPr>
          <w:lang w:val="en-US"/>
        </w:rPr>
        <w:t>In a second study</w:t>
      </w:r>
      <w:r w:rsidRPr="003421E8">
        <w:rPr>
          <w:rFonts w:cs="Calibri"/>
          <w:lang w:val="en-US"/>
        </w:rPr>
        <w:t xml:space="preserve">, we analyzed the effect of psychotherapy (Narrative Exposure Therapy) on DNA breakage and repair. </w:t>
      </w:r>
      <w:r w:rsidR="003B5D66" w:rsidRPr="003421E8">
        <w:rPr>
          <w:rFonts w:cs="Calibri"/>
          <w:lang w:val="en-US"/>
        </w:rPr>
        <w:t>38</w:t>
      </w:r>
      <w:r w:rsidRPr="003421E8">
        <w:rPr>
          <w:rFonts w:cs="Calibri"/>
          <w:lang w:val="en-US"/>
        </w:rPr>
        <w:t xml:space="preserve"> individuals with PTSD were randomly assigned to either a treatment or a waitlist control condition. </w:t>
      </w:r>
      <w:r w:rsidRPr="003421E8">
        <w:rPr>
          <w:lang w:val="en-US"/>
        </w:rPr>
        <w:t xml:space="preserve">Post-tests were performed four months and one year after therapy. </w:t>
      </w:r>
    </w:p>
    <w:p w14:paraId="761CC0EC" w14:textId="77777777" w:rsidR="00B20110" w:rsidRDefault="007E5400" w:rsidP="004A4972">
      <w:pPr>
        <w:spacing w:line="480" w:lineRule="auto"/>
        <w:rPr>
          <w:rFonts w:cs="Calibri"/>
          <w:lang w:val="en-US"/>
        </w:rPr>
      </w:pPr>
      <w:r w:rsidRPr="003421E8">
        <w:rPr>
          <w:rFonts w:cs="Calibri"/>
          <w:b/>
          <w:i/>
          <w:lang w:val="en-US"/>
        </w:rPr>
        <w:t>Results:</w:t>
      </w:r>
      <w:r w:rsidRPr="003421E8">
        <w:rPr>
          <w:rFonts w:cs="Calibri"/>
          <w:b/>
          <w:lang w:val="en-US"/>
        </w:rPr>
        <w:t xml:space="preserve"> </w:t>
      </w:r>
      <w:r w:rsidRPr="003421E8">
        <w:rPr>
          <w:rFonts w:cs="Calibri"/>
          <w:lang w:val="en-US"/>
        </w:rPr>
        <w:t>In Study 1 we found higher</w:t>
      </w:r>
      <w:r w:rsidRPr="003421E8">
        <w:rPr>
          <w:lang w:val="en-US"/>
        </w:rPr>
        <w:t xml:space="preserve"> levels of basal DNA </w:t>
      </w:r>
      <w:r w:rsidR="003B5D66" w:rsidRPr="003421E8">
        <w:rPr>
          <w:lang w:val="en-US"/>
        </w:rPr>
        <w:t>breakage</w:t>
      </w:r>
      <w:r w:rsidRPr="003421E8">
        <w:rPr>
          <w:lang w:val="en-US"/>
        </w:rPr>
        <w:t xml:space="preserve"> in </w:t>
      </w:r>
      <w:r w:rsidR="00401B24" w:rsidRPr="003421E8">
        <w:rPr>
          <w:lang w:val="en-US"/>
        </w:rPr>
        <w:t xml:space="preserve">individuals with </w:t>
      </w:r>
      <w:r w:rsidRPr="003421E8">
        <w:rPr>
          <w:lang w:val="en-US"/>
        </w:rPr>
        <w:t xml:space="preserve">PTSD </w:t>
      </w:r>
      <w:r w:rsidR="00401B24" w:rsidRPr="003421E8">
        <w:rPr>
          <w:lang w:val="en-US"/>
        </w:rPr>
        <w:t xml:space="preserve">and trauma-exposed subjects </w:t>
      </w:r>
      <w:r w:rsidRPr="003421E8">
        <w:rPr>
          <w:lang w:val="en-US"/>
        </w:rPr>
        <w:t>than in controls</w:t>
      </w:r>
      <w:r w:rsidR="00401B24" w:rsidRPr="003421E8">
        <w:rPr>
          <w:lang w:val="en-US"/>
        </w:rPr>
        <w:t xml:space="preserve">, </w:t>
      </w:r>
      <w:r w:rsidRPr="003421E8">
        <w:rPr>
          <w:lang w:val="en-US"/>
        </w:rPr>
        <w:t xml:space="preserve">indicating that traumatic stress is associated with DNA breakage. However, single-strand break repair was unimpaired in </w:t>
      </w:r>
      <w:r w:rsidR="001555B4" w:rsidRPr="003421E8">
        <w:rPr>
          <w:lang w:val="en-US"/>
        </w:rPr>
        <w:t>individuals</w:t>
      </w:r>
      <w:r w:rsidR="001555B4" w:rsidRPr="003421E8" w:rsidDel="001555B4">
        <w:rPr>
          <w:rFonts w:cs="Calibri"/>
          <w:lang w:val="en-US"/>
        </w:rPr>
        <w:t xml:space="preserve"> </w:t>
      </w:r>
      <w:r w:rsidR="001555B4" w:rsidRPr="003421E8">
        <w:rPr>
          <w:rFonts w:cs="Calibri"/>
          <w:lang w:val="en-US"/>
        </w:rPr>
        <w:t>with PTSD</w:t>
      </w:r>
      <w:r w:rsidRPr="003421E8">
        <w:rPr>
          <w:lang w:val="en-US"/>
        </w:rPr>
        <w:t>.</w:t>
      </w:r>
      <w:r w:rsidRPr="003421E8" w:rsidDel="004D48B6">
        <w:rPr>
          <w:lang w:val="en-US"/>
        </w:rPr>
        <w:t xml:space="preserve"> </w:t>
      </w:r>
      <w:r w:rsidRPr="003421E8">
        <w:rPr>
          <w:lang w:val="en-US"/>
        </w:rPr>
        <w:t>In Study 2, we found that psychotherapy reversed not only PTSD symptoms</w:t>
      </w:r>
      <w:r w:rsidRPr="003421E8">
        <w:rPr>
          <w:rFonts w:cs="Calibri"/>
          <w:lang w:val="en-US"/>
        </w:rPr>
        <w:t>, but also</w:t>
      </w:r>
      <w:r w:rsidRPr="003421E8">
        <w:rPr>
          <w:lang w:val="en-US"/>
        </w:rPr>
        <w:t xml:space="preserve"> DNA strand break accumulation</w:t>
      </w:r>
      <w:r w:rsidR="006123C9" w:rsidRPr="003421E8">
        <w:rPr>
          <w:rFonts w:cs="Calibri"/>
          <w:lang w:val="en-US"/>
        </w:rPr>
        <w:t>.</w:t>
      </w:r>
      <w:r w:rsidRPr="003421E8">
        <w:rPr>
          <w:rFonts w:cs="Calibri"/>
          <w:lang w:val="en-US"/>
        </w:rPr>
        <w:t xml:space="preserve"> </w:t>
      </w:r>
    </w:p>
    <w:p w14:paraId="48220955" w14:textId="77777777" w:rsidR="00401E11" w:rsidRPr="003421E8" w:rsidDel="00401E11" w:rsidRDefault="0098498E" w:rsidP="004A4972">
      <w:pPr>
        <w:spacing w:line="480" w:lineRule="auto"/>
        <w:rPr>
          <w:lang w:val="en-US"/>
        </w:rPr>
      </w:pPr>
      <w:r w:rsidRPr="003421E8">
        <w:rPr>
          <w:b/>
          <w:i/>
          <w:lang w:val="en-US"/>
        </w:rPr>
        <w:lastRenderedPageBreak/>
        <w:t>Conclusion</w:t>
      </w:r>
      <w:r w:rsidR="007E5400" w:rsidRPr="003421E8">
        <w:rPr>
          <w:b/>
          <w:i/>
          <w:lang w:val="en-US"/>
        </w:rPr>
        <w:t>:</w:t>
      </w:r>
      <w:r w:rsidR="007E5400" w:rsidRPr="003421E8">
        <w:rPr>
          <w:b/>
          <w:lang w:val="en-US"/>
        </w:rPr>
        <w:t xml:space="preserve"> </w:t>
      </w:r>
      <w:r w:rsidR="007E5400" w:rsidRPr="003421E8">
        <w:rPr>
          <w:lang w:val="en-US"/>
        </w:rPr>
        <w:t xml:space="preserve">Our results show - for the first time </w:t>
      </w:r>
      <w:r w:rsidR="007E5400" w:rsidRPr="003421E8">
        <w:rPr>
          <w:i/>
          <w:lang w:val="en-US"/>
        </w:rPr>
        <w:t>in vivo</w:t>
      </w:r>
      <w:r w:rsidR="007E5400" w:rsidRPr="003421E8">
        <w:rPr>
          <w:lang w:val="en-US"/>
        </w:rPr>
        <w:t xml:space="preserve"> - an association between traumatic stress and DNA breakage, and moreover demonstrate changes at the molecular level, </w:t>
      </w:r>
      <w:r w:rsidR="007E5400" w:rsidRPr="003421E8">
        <w:rPr>
          <w:i/>
          <w:lang w:val="en-US"/>
        </w:rPr>
        <w:t>i.e.</w:t>
      </w:r>
      <w:r w:rsidR="007E5400" w:rsidRPr="003421E8">
        <w:rPr>
          <w:lang w:val="en-US"/>
        </w:rPr>
        <w:t xml:space="preserve"> the integrity of DNA, after psychotherapeutic interventions. </w:t>
      </w:r>
    </w:p>
    <w:p w14:paraId="5CCCD56C" w14:textId="77777777" w:rsidR="00B31A5E" w:rsidRDefault="00B31A5E" w:rsidP="00B31A5E">
      <w:pPr>
        <w:spacing w:line="480" w:lineRule="auto"/>
        <w:rPr>
          <w:lang w:val="en-US"/>
        </w:rPr>
      </w:pPr>
    </w:p>
    <w:p w14:paraId="39247E61" w14:textId="77777777" w:rsidR="001B0493" w:rsidRPr="001B51E7" w:rsidRDefault="006B14C8" w:rsidP="004A4972">
      <w:pPr>
        <w:spacing w:line="480" w:lineRule="auto"/>
        <w:rPr>
          <w:lang w:val="en-US"/>
        </w:rPr>
      </w:pPr>
      <w:r>
        <w:rPr>
          <w:lang w:val="en-US"/>
        </w:rPr>
        <w:t>T</w:t>
      </w:r>
      <w:r w:rsidR="007E5400" w:rsidRPr="003421E8">
        <w:rPr>
          <w:lang w:val="en-US"/>
        </w:rPr>
        <w:t xml:space="preserve">raumatic life events </w:t>
      </w:r>
      <w:r w:rsidR="002E2CBC">
        <w:rPr>
          <w:lang w:val="en-US"/>
        </w:rPr>
        <w:t xml:space="preserve">can lead to post-traumatic stress disorder (PTSD), which is characterized by </w:t>
      </w:r>
      <w:r w:rsidR="002E2CBC" w:rsidRPr="003421E8">
        <w:rPr>
          <w:lang w:val="en-US"/>
        </w:rPr>
        <w:t xml:space="preserve">intrusive recollections of the traumatic event, </w:t>
      </w:r>
      <w:proofErr w:type="spellStart"/>
      <w:r w:rsidR="00C1584F">
        <w:rPr>
          <w:lang w:val="en-US"/>
        </w:rPr>
        <w:t>hyperarousal</w:t>
      </w:r>
      <w:proofErr w:type="spellEnd"/>
      <w:r w:rsidR="00C1584F">
        <w:rPr>
          <w:lang w:val="en-US"/>
        </w:rPr>
        <w:t>,</w:t>
      </w:r>
      <w:r>
        <w:rPr>
          <w:lang w:val="en-US"/>
        </w:rPr>
        <w:t xml:space="preserve"> and</w:t>
      </w:r>
      <w:r w:rsidR="00C1584F">
        <w:rPr>
          <w:lang w:val="en-US"/>
        </w:rPr>
        <w:t xml:space="preserve"> </w:t>
      </w:r>
      <w:r w:rsidR="002E2CBC" w:rsidRPr="003421E8">
        <w:rPr>
          <w:lang w:val="en-US"/>
        </w:rPr>
        <w:t xml:space="preserve">avoidance of stimuli associated with the </w:t>
      </w:r>
      <w:r w:rsidR="002E2CBC" w:rsidRPr="001B51E7">
        <w:rPr>
          <w:lang w:val="en-US"/>
        </w:rPr>
        <w:t>trauma</w:t>
      </w:r>
      <w:r w:rsidR="004843E2" w:rsidRPr="001B51E7">
        <w:rPr>
          <w:lang w:val="en-US"/>
        </w:rPr>
        <w:t xml:space="preserve"> </w:t>
      </w:r>
      <w:r w:rsidR="004843E2" w:rsidRPr="001B51E7">
        <w:rPr>
          <w:lang w:val="en-US"/>
        </w:rPr>
        <w:fldChar w:fldCharType="begin"/>
      </w:r>
      <w:r w:rsidR="004843E2" w:rsidRPr="001B51E7">
        <w:rPr>
          <w:lang w:val="en-US"/>
        </w:rPr>
        <w:instrText xml:space="preserve"> ADDIN EN.CITE &lt;EndNote&gt;&lt;Cite&gt;&lt;Author&gt;American Psychiatric Association&lt;/Author&gt;&lt;Year&gt;2000&lt;/Year&gt;&lt;RecNum&gt;2&lt;/RecNum&gt;&lt;DisplayText&gt;[1]&lt;/DisplayText&gt;&lt;record&gt;&lt;rec-number&gt;2&lt;/rec-number&gt;&lt;foreign-keys&gt;&lt;key app="EN" db-id="ev0e0wvdnafatre2tzj500fs925xx5sepvpr" timestamp="0"&gt;2&lt;/key&gt;&lt;/foreign-keys&gt;&lt;ref-type name="Book"&gt;6&lt;/ref-type&gt;&lt;contributors&gt;&lt;authors&gt;&lt;author&gt;American Psychiatric Association, &lt;/author&gt;&lt;/authors&gt;&lt;/contributors&gt;&lt;titles&gt;&lt;title&gt;Diagnostic and statistical manual of mental disorders &lt;/title&gt;&lt;/titles&gt;&lt;edition&gt;4th ed., text rev.&lt;/edition&gt;&lt;dates&gt;&lt;year&gt;2000&lt;/year&gt;&lt;/dates&gt;&lt;pub-location&gt;Washington, DC&lt;/pub-location&gt;&lt;publisher&gt;Author&lt;/publisher&gt;&lt;urls&gt;&lt;/urls&gt;&lt;/record&gt;&lt;/Cite&gt;&lt;/EndNote&gt;</w:instrText>
      </w:r>
      <w:r w:rsidR="004843E2" w:rsidRPr="001B51E7">
        <w:rPr>
          <w:lang w:val="en-US"/>
        </w:rPr>
        <w:fldChar w:fldCharType="separate"/>
      </w:r>
      <w:r w:rsidR="004843E2" w:rsidRPr="001B51E7">
        <w:rPr>
          <w:noProof/>
          <w:lang w:val="en-US"/>
        </w:rPr>
        <w:t>[</w:t>
      </w:r>
      <w:hyperlink w:anchor="_ENREF_1" w:tooltip="American Psychiatric Association, 2000 #2" w:history="1">
        <w:r w:rsidR="00200402" w:rsidRPr="001B51E7">
          <w:rPr>
            <w:noProof/>
            <w:lang w:val="en-US"/>
          </w:rPr>
          <w:t>1</w:t>
        </w:r>
      </w:hyperlink>
      <w:r w:rsidR="004843E2" w:rsidRPr="001B51E7">
        <w:rPr>
          <w:noProof/>
          <w:lang w:val="en-US"/>
        </w:rPr>
        <w:t>]</w:t>
      </w:r>
      <w:r w:rsidR="004843E2" w:rsidRPr="001B51E7">
        <w:rPr>
          <w:lang w:val="en-US"/>
        </w:rPr>
        <w:fldChar w:fldCharType="end"/>
      </w:r>
      <w:r w:rsidRPr="001B51E7">
        <w:rPr>
          <w:lang w:val="en-US"/>
        </w:rPr>
        <w:t xml:space="preserve">. </w:t>
      </w:r>
      <w:r w:rsidR="00F56F16" w:rsidRPr="001B51E7">
        <w:rPr>
          <w:lang w:val="en-US"/>
        </w:rPr>
        <w:t>I</w:t>
      </w:r>
      <w:r w:rsidRPr="001B51E7">
        <w:rPr>
          <w:lang w:val="en-US"/>
        </w:rPr>
        <w:t xml:space="preserve">n </w:t>
      </w:r>
      <w:r w:rsidR="00C1584F" w:rsidRPr="001B51E7">
        <w:rPr>
          <w:lang w:val="en-US"/>
        </w:rPr>
        <w:t xml:space="preserve">the </w:t>
      </w:r>
      <w:r w:rsidRPr="001B51E7">
        <w:rPr>
          <w:lang w:val="en-US"/>
        </w:rPr>
        <w:t xml:space="preserve">new </w:t>
      </w:r>
      <w:r w:rsidR="00C1584F" w:rsidRPr="001B51E7">
        <w:rPr>
          <w:lang w:val="en-US"/>
        </w:rPr>
        <w:t>DSM-5</w:t>
      </w:r>
      <w:r w:rsidRPr="001B51E7">
        <w:rPr>
          <w:lang w:val="en-US"/>
        </w:rPr>
        <w:t xml:space="preserve"> </w:t>
      </w:r>
      <w:r w:rsidR="00DB4426" w:rsidRPr="001B51E7">
        <w:rPr>
          <w:lang w:val="en-US"/>
        </w:rPr>
        <w:fldChar w:fldCharType="begin"/>
      </w:r>
      <w:r w:rsidR="004843E2" w:rsidRPr="001B51E7">
        <w:rPr>
          <w:lang w:val="en-US"/>
        </w:rPr>
        <w:instrText xml:space="preserve"> ADDIN EN.CITE &lt;EndNote&gt;&lt;Cite&gt;&lt;Author&gt;Association&lt;/Author&gt;&lt;Year&gt;2013&lt;/Year&gt;&lt;RecNum&gt;3&lt;/RecNum&gt;&lt;DisplayText&gt;[2]&lt;/DisplayText&gt;&lt;record&gt;&lt;rec-number&gt;3&lt;/rec-number&gt;&lt;foreign-keys&gt;&lt;key app="EN" db-id="ev0e0wvdnafatre2tzj500fs925xx5sepvpr" timestamp="0"&gt;3&lt;/key&gt;&lt;/foreign-keys&gt;&lt;ref-type name="Book"&gt;6&lt;/ref-type&gt;&lt;contributors&gt;&lt;authors&gt;&lt;author&gt;American Psychiatric Association, &lt;/author&gt;&lt;/authors&gt;&lt;/contributors&gt;&lt;titles&gt;&lt;title&gt;Diagnostic and statistical manual of mental disorders&lt;/title&gt;&lt;/titles&gt;&lt;edition&gt;5 th ed.&lt;/edition&gt;&lt;dates&gt;&lt;year&gt;2013&lt;/year&gt;&lt;/dates&gt;&lt;pub-location&gt;Arlington, VA&lt;/pub-location&gt;&lt;publisher&gt;American Psychiatric Publishing&lt;/publisher&gt;&lt;urls&gt;&lt;/urls&gt;&lt;/record&gt;&lt;/Cite&gt;&lt;/EndNote&gt;</w:instrText>
      </w:r>
      <w:r w:rsidR="00DB4426" w:rsidRPr="001B51E7">
        <w:rPr>
          <w:lang w:val="en-US"/>
        </w:rPr>
        <w:fldChar w:fldCharType="separate"/>
      </w:r>
      <w:r w:rsidR="004843E2" w:rsidRPr="001B51E7">
        <w:rPr>
          <w:noProof/>
          <w:lang w:val="en-US"/>
        </w:rPr>
        <w:t>[</w:t>
      </w:r>
      <w:hyperlink w:anchor="_ENREF_2" w:tooltip="American Psychiatric Association, 2013 #3" w:history="1">
        <w:r w:rsidR="00200402" w:rsidRPr="001B51E7">
          <w:rPr>
            <w:noProof/>
            <w:lang w:val="en-US"/>
          </w:rPr>
          <w:t>2</w:t>
        </w:r>
      </w:hyperlink>
      <w:r w:rsidR="004843E2" w:rsidRPr="001B51E7">
        <w:rPr>
          <w:noProof/>
          <w:lang w:val="en-US"/>
        </w:rPr>
        <w:t>]</w:t>
      </w:r>
      <w:r w:rsidR="00DB4426" w:rsidRPr="001B51E7">
        <w:rPr>
          <w:lang w:val="en-US"/>
        </w:rPr>
        <w:fldChar w:fldCharType="end"/>
      </w:r>
      <w:r w:rsidR="00F56F16" w:rsidRPr="001B51E7">
        <w:rPr>
          <w:lang w:val="en-US"/>
        </w:rPr>
        <w:t>,</w:t>
      </w:r>
      <w:r w:rsidR="00C1584F" w:rsidRPr="001B51E7">
        <w:rPr>
          <w:lang w:val="en-US"/>
        </w:rPr>
        <w:t xml:space="preserve"> </w:t>
      </w:r>
      <w:r w:rsidR="00C1584F">
        <w:rPr>
          <w:lang w:val="en-US"/>
        </w:rPr>
        <w:t xml:space="preserve">the </w:t>
      </w:r>
      <w:r>
        <w:rPr>
          <w:lang w:val="en-US"/>
        </w:rPr>
        <w:t xml:space="preserve">avoidance </w:t>
      </w:r>
      <w:r w:rsidR="00C1584F">
        <w:rPr>
          <w:lang w:val="en-US"/>
        </w:rPr>
        <w:t xml:space="preserve">symptom cluster </w:t>
      </w:r>
      <w:r>
        <w:rPr>
          <w:lang w:val="en-US"/>
        </w:rPr>
        <w:t xml:space="preserve">was divided into  persistent avoidance of stimuli associated with the trauma and numbing of general responsiveness and the new symptom cluster </w:t>
      </w:r>
      <w:r w:rsidR="00C1584F">
        <w:rPr>
          <w:lang w:val="en-US"/>
        </w:rPr>
        <w:t>negative alterations in cognition and mood</w:t>
      </w:r>
      <w:r w:rsidR="002E2CBC" w:rsidRPr="001B51E7">
        <w:rPr>
          <w:noProof/>
          <w:lang w:val="en-US"/>
        </w:rPr>
        <w:t xml:space="preserve">. </w:t>
      </w:r>
      <w:r w:rsidR="00453A0C" w:rsidRPr="001B51E7">
        <w:rPr>
          <w:noProof/>
          <w:lang w:val="en-US"/>
        </w:rPr>
        <w:t xml:space="preserve">Traumatic experiences and PTSD </w:t>
      </w:r>
      <w:r w:rsidR="00453A0C" w:rsidRPr="001B51E7">
        <w:rPr>
          <w:lang w:val="en-US"/>
        </w:rPr>
        <w:t>are associated with a premature aging of immune system</w:t>
      </w:r>
      <w:r w:rsidR="00724439">
        <w:rPr>
          <w:lang w:val="en-US"/>
        </w:rPr>
        <w:t xml:space="preserve"> cells</w:t>
      </w:r>
      <w:r w:rsidR="00453A0C" w:rsidRPr="001B51E7">
        <w:rPr>
          <w:lang w:val="en-US"/>
        </w:rPr>
        <w:t xml:space="preserve"> </w:t>
      </w:r>
      <w:r w:rsidR="00DB4426" w:rsidRPr="001B51E7">
        <w:rPr>
          <w:lang w:val="en-US"/>
        </w:rPr>
        <w:fldChar w:fldCharType="begin">
          <w:fldData xml:space="preserve">PEVuZE5vdGU+PENpdGU+PEF1dGhvcj5Tb21tZXJzaG9mPC9BdXRob3I+PFllYXI+MjAwOTwvWWVh
cj48UmVjTnVtPjQ8L1JlY051bT48RGlzcGxheVRleHQ+WzMtNV08L0Rpc3BsYXlUZXh0PjxyZWNv
cmQ+PHJlYy1udW1iZXI+NDwvcmVjLW51bWJlcj48Zm9yZWlnbi1rZXlzPjxrZXkgYXBwPSJFTiIg
ZGItaWQ9ImV2MGUwd3ZkbmFmYXRyZTJ0emo1MDBmczkyNXh4NXNlcHZwciIgdGltZXN0YW1wPSIw
Ij40PC9rZXk+PC9mb3JlaWduLWtleXM+PHJlZi10eXBlIG5hbWU9IkpvdXJuYWwgQXJ0aWNsZSI+
MTc8L3JlZi10eXBlPjxjb250cmlidXRvcnM+PGF1dGhvcnM+PGF1dGhvcj5Tb21tZXJzaG9mLCBB
LjwvYXV0aG9yPjxhdXRob3I+QWljaGluZ2VyLCBILjwvYXV0aG9yPjxhdXRob3I+RW5nbGVyLCBI
LjwvYXV0aG9yPjxhdXRob3I+QWRlbmF1ZXIsIEguPC9hdXRob3I+PGF1dGhvcj5DYXRhbmksIEMu
PC9hdXRob3I+PGF1dGhvcj5Cb25lYmVyZywgRS4gTS48L2F1dGhvcj48YXV0aG9yPkVsYmVydCwg
VC48L2F1dGhvcj48YXV0aG9yPkdyb2V0dHJ1cCwgTS48L2F1dGhvcj48YXV0aG9yPktvbGFzc2Es
IEkuIFQuPC9hdXRob3I+PC9hdXRob3JzPjwvY29udHJpYnV0b3JzPjxhdXRoLWFkZHJlc3M+RGl2
aXNpb24gb2YgSW1tdW5vbG9neSwgVW5pdmVyc2l0eSBvZiBLb25zdGFueiwgS29uc3RhbnosIEdl
cm1hbnkuPC9hdXRoLWFkZHJlc3M+PHRpdGxlcz48dGl0bGU+U3Vic3RhbnRpYWwgcmVkdWN0aW9u
IG9mIG5haXZlIGFuZCByZWd1bGF0b3J5IFQgY2VsbHMgZm9sbG93aW5nIHRyYXVtYXRpYyBzdHJl
c3M8L3RpdGxlPjxzZWNvbmRhcnktdGl0bGU+QnJhaW4gQmVoYXYgSW1tdW48L3NlY29uZGFyeS10
aXRsZT48YWx0LXRpdGxlPkJyYWluLCBiZWhhdmlvciwgYW5kIGltbXVuaXR5PC9hbHQtdGl0bGU+
PC90aXRsZXM+PHBhZ2VzPjExMTctMjQ8L3BhZ2VzPjx2b2x1bWU+MjM8L3ZvbHVtZT48bnVtYmVy
Pjg8L251bWJlcj48a2V5d29yZHM+PGtleXdvcmQ+QWR1bHQ8L2tleXdvcmQ+PGtleXdvcmQ+QW5h
bHlzaXMgb2YgVmFyaWFuY2U8L2tleXdvcmQ+PGtleXdvcmQ+Q2VsbCBDb3VudDwva2V5d29yZD48
a2V5d29yZD5DZWxsIExpbmVhZ2UvaW1tdW5vbG9neTwva2V5d29yZD48a2V5d29yZD5DZWxsIFBy
b2xpZmVyYXRpb248L2tleXdvcmQ+PGtleXdvcmQ+Q29tYmF0IERpc29yZGVycy8qaW1tdW5vbG9n
eTwva2V5d29yZD48a2V5d29yZD5GZW1hbGU8L2tleXdvcmQ+PGtleXdvcmQ+RmxvdyBDeXRvbWV0
cnk8L2tleXdvcmQ+PGtleXdvcmQ+SHVtYW5zPC9rZXl3b3JkPjxrZXl3b3JkPkltbXVub2xvZ2lj
IE1lbW9yeS9pbW11bm9sb2d5PC9rZXl3b3JkPjxrZXl3b3JkPkx5bXBob2N5dGUgQWN0aXZhdGlv
bi9pbW11bm9sb2d5PC9rZXl3b3JkPjxrZXl3b3JkPk1hbGU8L2tleXdvcmQ+PGtleXdvcmQ+TWlk
ZGxlIEFnZWQ8L2tleXdvcmQ+PGtleXdvcmQ+UHN5Y2hvbG9naWNhbCBUZXN0czwva2V5d29yZD48
a2V5d29yZD5TdHJlc3MgRGlzb3JkZXJzLCBQb3N0LVRyYXVtYXRpYy8qaW1tdW5vbG9neTwva2V5
d29yZD48a2V5d29yZD5ULUx5bXBob2N5dGVzLyptZXRhYm9saXNtPC9rZXl3b3JkPjwva2V5d29y
ZHM+PGRhdGVzPjx5ZWFyPjIwMDk8L3llYXI+PHB1Yi1kYXRlcz48ZGF0ZT5Ob3Y8L2RhdGU+PC9w
dWItZGF0ZXM+PC9kYXRlcz48aXNibj4xMDkwLTIxMzkgKEVsZWN0cm9uaWMpJiN4RDswODg5LTE1
OTEgKExpbmtpbmcpPC9pc2JuPjxhY2Nlc3Npb24tbnVtPjE5NjE5NjM4PC9hY2Nlc3Npb24tbnVt
Pjx1cmxzPjxyZWxhdGVkLXVybHM+PHVybD5odHRwOi8vd3d3Lm5jYmkubmxtLm5paC5nb3YvcHVi
bWVkLzE5NjE5NjM4PC91cmw+PC9yZWxhdGVkLXVybHM+PC91cmxzPjxlbGVjdHJvbmljLXJlc291
cmNlLW51bT4xMC4xMDE2L2ouYmJpLjIwMDkuMDcuMDAzPC9lbGVjdHJvbmljLXJlc291cmNlLW51
bT48L3JlY29yZD48L0NpdGU+PENpdGU+PEF1dGhvcj5FcGVsPC9BdXRob3I+PFllYXI+MjAwNDwv
WWVhcj48UmVjTnVtPjY8L1JlY051bT48cmVjb3JkPjxyZWMtbnVtYmVyPjY8L3JlYy1udW1iZXI+
PGZvcmVpZ24ta2V5cz48a2V5IGFwcD0iRU4iIGRiLWlkPSJldjBlMHd2ZG5hZmF0cmUydHpqNTAw
ZnM5MjV4eDVzZXB2cHIiIHRpbWVzdGFtcD0iMCI+Njwva2V5PjwvZm9yZWlnbi1rZXlzPjxyZWYt
dHlwZSBuYW1lPSJKb3VybmFsIEFydGljbGUiPjE3PC9yZWYtdHlwZT48Y29udHJpYnV0b3JzPjxh
dXRob3JzPjxhdXRob3I+RXBlbCwgRS4gUy48L2F1dGhvcj48YXV0aG9yPkJsYWNrYnVybiwgRS4g
SC48L2F1dGhvcj48YXV0aG9yPkxpbiwgSi48L2F1dGhvcj48YXV0aG9yPkRoYWJoYXIsIEYuIFMu
PC9hdXRob3I+PGF1dGhvcj5BZGxlciwgTi4gRS48L2F1dGhvcj48YXV0aG9yPk1vcnJvdywgSi4g
RC48L2F1dGhvcj48YXV0aG9yPkNhd3Rob24sIFIuIE0uPC9hdXRob3I+PC9hdXRob3JzPjwvY29u
dHJpYnV0b3JzPjxhdXRoLWFkZHJlc3M+RGVwYXJ0bWVudCBvZiBQc3ljaGlhdHJ5LCBVbml2ZXJz
aXR5IG9mIENhbGlmb3JuaWEsIDMzMzMgQ2FsaWZvcm5pYSBTdHJlZXQsIFN1aXRlIDQ2NSwgU2Fu
IEZyYW5jaXNjbywgQ0EgOTQxNDMsIFVTQS4gZWxpc3NhQGl0c2EudWNzZi5lZHU8L2F1dGgtYWRk
cmVzcz48dGl0bGVzPjx0aXRsZT5BY2NlbGVyYXRlZCB0ZWxvbWVyZSBzaG9ydGVuaW5nIGluIHJl
c3BvbnNlIHRvIGxpZmUgc3RyZXNzPC90aXRsZT48c2Vjb25kYXJ5LXRpdGxlPlByb2MgTmF0bCBB
Y2FkIFNjaSBVIFMgQTwvc2Vjb25kYXJ5LXRpdGxlPjxhbHQtdGl0bGU+UHJvY2VlZGluZ3Mgb2Yg
dGhlIE5hdGlvbmFsIEFjYWRlbXkgb2YgU2NpZW5jZXMgb2YgdGhlIFVuaXRlZCBTdGF0ZXMgb2Yg
QW1lcmljYTwvYWx0LXRpdGxlPjwvdGl0bGVzPjxwYWdlcz4xNzMxMi01PC9wYWdlcz48dm9sdW1l
PjEwMTwvdm9sdW1lPjxudW1iZXI+NDk8L251bWJlcj48a2V5d29yZHM+PGtleXdvcmQ+QWR1bHQ8
L2tleXdvcmQ+PGtleXdvcmQ+QWdlIEZhY3RvcnM8L2tleXdvcmQ+PGtleXdvcmQ+Q2VsbCBBZ2lu
Zzwva2V5d29yZD48a2V5d29yZD5GZW1hbGU8L2tleXdvcmQ+PGtleXdvcmQ+SHVtYW5zPC9rZXl3
b3JkPjxrZXl3b3JkPkxldWtvY3l0ZXMsIE1vbm9udWNsZWFyL3BoeXNpb2xvZ3k8L2tleXdvcmQ+
PGtleXdvcmQ+TWlkZGxlIEFnZWQ8L2tleXdvcmQ+PGtleXdvcmQ+TW90aGVyczwva2V5d29yZD48
a2V5d29yZD5PeGlkYXRpdmUgU3RyZXNzPC9rZXl3b3JkPjxrZXl3b3JkPlByZW1lbm9wYXVzZTwv
a2V5d29yZD48a2V5d29yZD4qU3RyZXNzLCBQc3ljaG9sb2dpY2FsPC9rZXl3b3JkPjxrZXl3b3Jk
PlRlbG9tZXJlLyptZXRhYm9saXNtL3VsdHJhc3RydWN0dXJlPC9rZXl3b3JkPjwva2V5d29yZHM+
PGRhdGVzPjx5ZWFyPjIwMDQ8L3llYXI+PHB1Yi1kYXRlcz48ZGF0ZT5EZWMgNzwvZGF0ZT48L3B1
Yi1kYXRlcz48L2RhdGVzPjxpc2JuPjAwMjctODQyNCAoUHJpbnQpJiN4RDswMDI3LTg0MjQgKExp
bmtpbmcpPC9pc2JuPjxhY2Nlc3Npb24tbnVtPjE1NTc0NDk2PC9hY2Nlc3Npb24tbnVtPjx1cmxz
PjxyZWxhdGVkLXVybHM+PHVybD5odHRwOi8vd3d3Lm5jYmkubmxtLm5paC5nb3YvcHVibWVkLzE1
NTc0NDk2PC91cmw+PC9yZWxhdGVkLXVybHM+PC91cmxzPjxjdXN0b20yPjUzNDY1ODwvY3VzdG9t
Mj48ZWxlY3Ryb25pYy1yZXNvdXJjZS1udW0+MTAuMTA3My9wbmFzLjA0MDcxNjIxMDE8L2VsZWN0
cm9uaWMtcmVzb3VyY2UtbnVtPjwvcmVjb3JkPjwvQ2l0ZT48Q2l0ZT48QXV0aG9yPk8mYXBvcztE
b25vdmFuPC9BdXRob3I+PFllYXI+MjAxMTwvWWVhcj48UmVjTnVtPjU8L1JlY051bT48cmVjb3Jk
PjxyZWMtbnVtYmVyPjU8L3JlYy1udW1iZXI+PGZvcmVpZ24ta2V5cz48a2V5IGFwcD0iRU4iIGRi
LWlkPSJldjBlMHd2ZG5hZmF0cmUydHpqNTAwZnM5MjV4eDVzZXB2cHIiIHRpbWVzdGFtcD0iMCI+
NTwva2V5PjwvZm9yZWlnbi1rZXlzPjxyZWYtdHlwZSBuYW1lPSJKb3VybmFsIEFydGljbGUiPjE3
PC9yZWYtdHlwZT48Y29udHJpYnV0b3JzPjxhdXRob3JzPjxhdXRob3I+TyZhcG9zO0Rvbm92YW4s
IEEuPC9hdXRob3I+PGF1dGhvcj5FcGVsLCBFLjwvYXV0aG9yPjxhdXRob3I+TGluLCBKLjwvYXV0
aG9yPjxhdXRob3I+V29sa293aXR6LCBPLjwvYXV0aG9yPjxhdXRob3I+Q29oZW4sIEIuPC9hdXRo
b3I+PGF1dGhvcj5NYWd1ZW4sIFMuPC9hdXRob3I+PGF1dGhvcj5NZXR6bGVyLCBULjwvYXV0aG9y
PjxhdXRob3I+TGVub2NpLCBNLjwvYXV0aG9yPjxhdXRob3I+QmxhY2tidXJuLCBFLjwvYXV0aG9y
PjxhdXRob3I+TmV5bGFuLCBULiBDLjwvYXV0aG9yPjwvYXV0aG9ycz48L2NvbnRyaWJ1dG9ycz48
YXV0aC1hZGRyZXNzPkRlcGFydG1lbnQgb2YgUHN5Y2hpYXRyeSwgVW5pdmVyc2l0eSBvZiBDYWxp
Zm9ybmlhLCBTYW4gRnJhbmNpc2NvLCBDYWxpZm9ybmlhOyBOb3J0aGVybiBDYWxpZm9ybmlhIElu
c3RpdHV0ZSBmb3IgUmVzZWFyY2ggYW5kIEVkdWNhdGlvbiwgU2FuIEZyYW5jaXNjbywgQ2FsaWZv
cm5pYSwgVVNBLjwvYXV0aC1hZGRyZXNzPjx0aXRsZXM+PHRpdGxlPkNoaWxkaG9vZCB0cmF1bWEg
YXNzb2NpYXRlZCB3aXRoIHNob3J0IGxldWtvY3l0ZSB0ZWxvbWVyZSBsZW5ndGggaW4gcG9zdHRy
YXVtYXRpYyBzdHJlc3MgZGlzb3JkZXI8L3RpdGxlPjxzZWNvbmRhcnktdGl0bGU+QmlvbCBQc3lj
aGlhdHJ5PC9zZWNvbmRhcnktdGl0bGU+PGFsdC10aXRsZT5CaW9sb2dpY2FsIHBzeWNoaWF0cnk8
L2FsdC10aXRsZT48L3RpdGxlcz48cGFnZXM+NDY1LTcxPC9wYWdlcz48dm9sdW1lPjcwPC92b2x1
bWU+PG51bWJlcj41PC9udW1iZXI+PGtleXdvcmRzPjxrZXl3b3JkPkFkdWx0PC9rZXl3b3JkPjxr
ZXl3b3JkPkFkdWx0IFN1cnZpdm9ycyBvZiBDaGlsZCBBYnVzZS8qcHN5Y2hvbG9neTwva2V5d29y
ZD48a2V5d29yZD5CaW9sb2dpY2FsIE1hcmtlcnMvYmxvb2Q8L2tleXdvcmQ+PGtleXdvcmQ+Q3Jv
c3MtU2VjdGlvbmFsIFN0dWRpZXM8L2tleXdvcmQ+PGtleXdvcmQ+RmVtYWxlPC9rZXl3b3JkPjxr
ZXl3b3JkPkh1bWFuczwva2V5d29yZD48a2V5d29yZD5MZXVrb2N5dGVzLyptZXRhYm9saXNtPC9r
ZXl3b3JkPjxrZXl3b3JkPk1hbGU8L2tleXdvcmQ+PGtleXdvcmQ+TWlkZGxlIEFnZWQ8L2tleXdv
cmQ+PGtleXdvcmQ+U3RyZXNzIERpc29yZGVycywgUG9zdC1UcmF1bWF0aWMvYmxvb2QvY29tcGxp
Y2F0aW9ucy8qZ2VuZXRpY3M8L2tleXdvcmQ+PGtleXdvcmQ+VGVsb21lcmUvKm1ldGFib2xpc208
L2tleXdvcmQ+PC9rZXl3b3Jkcz48ZGF0ZXM+PHllYXI+MjAxMTwveWVhcj48cHViLWRhdGVzPjxk
YXRlPlNlcCAxPC9kYXRlPjwvcHViLWRhdGVzPjwvZGF0ZXM+PGlzYm4+MTg3My0yNDAyIChFbGVj
dHJvbmljKSYjeEQ7MDAwNi0zMjIzIChMaW5raW5nKTwvaXNibj48YWNjZXNzaW9uLW51bT4yMTQ4
OTQxMDwvYWNjZXNzaW9uLW51bT48dXJscz48cmVsYXRlZC11cmxzPjx1cmw+aHR0cDovL3d3dy5u
Y2JpLm5sbS5uaWguZ292L3B1Ym1lZC8yMTQ4OTQxMDwvdXJsPjwvcmVsYXRlZC11cmxzPjwvdXJs
cz48Y3VzdG9tMj4zMTUyNjM3PC9jdXN0b20yPjxlbGVjdHJvbmljLXJlc291cmNlLW51bT4xMC4x
MDE2L2ouYmlvcHN5Y2guMjAxMS4wMS4wMzU8L2VsZWN0cm9uaWMtcmVzb3VyY2UtbnVtPjwvcmVj
b3JkPjwvQ2l0ZT48L0VuZE5vdGU+
</w:fldData>
        </w:fldChar>
      </w:r>
      <w:r w:rsidR="004843E2" w:rsidRPr="001B51E7">
        <w:rPr>
          <w:lang w:val="en-US"/>
        </w:rPr>
        <w:instrText xml:space="preserve"> ADDIN EN.CITE </w:instrText>
      </w:r>
      <w:r w:rsidR="004843E2" w:rsidRPr="001B51E7">
        <w:rPr>
          <w:lang w:val="en-US"/>
        </w:rPr>
        <w:fldChar w:fldCharType="begin">
          <w:fldData xml:space="preserve">PEVuZE5vdGU+PENpdGU+PEF1dGhvcj5Tb21tZXJzaG9mPC9BdXRob3I+PFllYXI+MjAwOTwvWWVh
cj48UmVjTnVtPjQ8L1JlY051bT48RGlzcGxheVRleHQ+WzMtNV08L0Rpc3BsYXlUZXh0PjxyZWNv
cmQ+PHJlYy1udW1iZXI+NDwvcmVjLW51bWJlcj48Zm9yZWlnbi1rZXlzPjxrZXkgYXBwPSJFTiIg
ZGItaWQ9ImV2MGUwd3ZkbmFmYXRyZTJ0emo1MDBmczkyNXh4NXNlcHZwciIgdGltZXN0YW1wPSIw
Ij40PC9rZXk+PC9mb3JlaWduLWtleXM+PHJlZi10eXBlIG5hbWU9IkpvdXJuYWwgQXJ0aWNsZSI+
MTc8L3JlZi10eXBlPjxjb250cmlidXRvcnM+PGF1dGhvcnM+PGF1dGhvcj5Tb21tZXJzaG9mLCBB
LjwvYXV0aG9yPjxhdXRob3I+QWljaGluZ2VyLCBILjwvYXV0aG9yPjxhdXRob3I+RW5nbGVyLCBI
LjwvYXV0aG9yPjxhdXRob3I+QWRlbmF1ZXIsIEguPC9hdXRob3I+PGF1dGhvcj5DYXRhbmksIEMu
PC9hdXRob3I+PGF1dGhvcj5Cb25lYmVyZywgRS4gTS48L2F1dGhvcj48YXV0aG9yPkVsYmVydCwg
VC48L2F1dGhvcj48YXV0aG9yPkdyb2V0dHJ1cCwgTS48L2F1dGhvcj48YXV0aG9yPktvbGFzc2Es
IEkuIFQuPC9hdXRob3I+PC9hdXRob3JzPjwvY29udHJpYnV0b3JzPjxhdXRoLWFkZHJlc3M+RGl2
aXNpb24gb2YgSW1tdW5vbG9neSwgVW5pdmVyc2l0eSBvZiBLb25zdGFueiwgS29uc3RhbnosIEdl
cm1hbnkuPC9hdXRoLWFkZHJlc3M+PHRpdGxlcz48dGl0bGU+U3Vic3RhbnRpYWwgcmVkdWN0aW9u
IG9mIG5haXZlIGFuZCByZWd1bGF0b3J5IFQgY2VsbHMgZm9sbG93aW5nIHRyYXVtYXRpYyBzdHJl
c3M8L3RpdGxlPjxzZWNvbmRhcnktdGl0bGU+QnJhaW4gQmVoYXYgSW1tdW48L3NlY29uZGFyeS10
aXRsZT48YWx0LXRpdGxlPkJyYWluLCBiZWhhdmlvciwgYW5kIGltbXVuaXR5PC9hbHQtdGl0bGU+
PC90aXRsZXM+PHBhZ2VzPjExMTctMjQ8L3BhZ2VzPjx2b2x1bWU+MjM8L3ZvbHVtZT48bnVtYmVy
Pjg8L251bWJlcj48a2V5d29yZHM+PGtleXdvcmQ+QWR1bHQ8L2tleXdvcmQ+PGtleXdvcmQ+QW5h
bHlzaXMgb2YgVmFyaWFuY2U8L2tleXdvcmQ+PGtleXdvcmQ+Q2VsbCBDb3VudDwva2V5d29yZD48
a2V5d29yZD5DZWxsIExpbmVhZ2UvaW1tdW5vbG9neTwva2V5d29yZD48a2V5d29yZD5DZWxsIFBy
b2xpZmVyYXRpb248L2tleXdvcmQ+PGtleXdvcmQ+Q29tYmF0IERpc29yZGVycy8qaW1tdW5vbG9n
eTwva2V5d29yZD48a2V5d29yZD5GZW1hbGU8L2tleXdvcmQ+PGtleXdvcmQ+RmxvdyBDeXRvbWV0
cnk8L2tleXdvcmQ+PGtleXdvcmQ+SHVtYW5zPC9rZXl3b3JkPjxrZXl3b3JkPkltbXVub2xvZ2lj
IE1lbW9yeS9pbW11bm9sb2d5PC9rZXl3b3JkPjxrZXl3b3JkPkx5bXBob2N5dGUgQWN0aXZhdGlv
bi9pbW11bm9sb2d5PC9rZXl3b3JkPjxrZXl3b3JkPk1hbGU8L2tleXdvcmQ+PGtleXdvcmQ+TWlk
ZGxlIEFnZWQ8L2tleXdvcmQ+PGtleXdvcmQ+UHN5Y2hvbG9naWNhbCBUZXN0czwva2V5d29yZD48
a2V5d29yZD5TdHJlc3MgRGlzb3JkZXJzLCBQb3N0LVRyYXVtYXRpYy8qaW1tdW5vbG9neTwva2V5
d29yZD48a2V5d29yZD5ULUx5bXBob2N5dGVzLyptZXRhYm9saXNtPC9rZXl3b3JkPjwva2V5d29y
ZHM+PGRhdGVzPjx5ZWFyPjIwMDk8L3llYXI+PHB1Yi1kYXRlcz48ZGF0ZT5Ob3Y8L2RhdGU+PC9w
dWItZGF0ZXM+PC9kYXRlcz48aXNibj4xMDkwLTIxMzkgKEVsZWN0cm9uaWMpJiN4RDswODg5LTE1
OTEgKExpbmtpbmcpPC9pc2JuPjxhY2Nlc3Npb24tbnVtPjE5NjE5NjM4PC9hY2Nlc3Npb24tbnVt
Pjx1cmxzPjxyZWxhdGVkLXVybHM+PHVybD5odHRwOi8vd3d3Lm5jYmkubmxtLm5paC5nb3YvcHVi
bWVkLzE5NjE5NjM4PC91cmw+PC9yZWxhdGVkLXVybHM+PC91cmxzPjxlbGVjdHJvbmljLXJlc291
cmNlLW51bT4xMC4xMDE2L2ouYmJpLjIwMDkuMDcuMDAzPC9lbGVjdHJvbmljLXJlc291cmNlLW51
bT48L3JlY29yZD48L0NpdGU+PENpdGU+PEF1dGhvcj5FcGVsPC9BdXRob3I+PFllYXI+MjAwNDwv
WWVhcj48UmVjTnVtPjY8L1JlY051bT48cmVjb3JkPjxyZWMtbnVtYmVyPjY8L3JlYy1udW1iZXI+
PGZvcmVpZ24ta2V5cz48a2V5IGFwcD0iRU4iIGRiLWlkPSJldjBlMHd2ZG5hZmF0cmUydHpqNTAw
ZnM5MjV4eDVzZXB2cHIiIHRpbWVzdGFtcD0iMCI+Njwva2V5PjwvZm9yZWlnbi1rZXlzPjxyZWYt
dHlwZSBuYW1lPSJKb3VybmFsIEFydGljbGUiPjE3PC9yZWYtdHlwZT48Y29udHJpYnV0b3JzPjxh
dXRob3JzPjxhdXRob3I+RXBlbCwgRS4gUy48L2F1dGhvcj48YXV0aG9yPkJsYWNrYnVybiwgRS4g
SC48L2F1dGhvcj48YXV0aG9yPkxpbiwgSi48L2F1dGhvcj48YXV0aG9yPkRoYWJoYXIsIEYuIFMu
PC9hdXRob3I+PGF1dGhvcj5BZGxlciwgTi4gRS48L2F1dGhvcj48YXV0aG9yPk1vcnJvdywgSi4g
RC48L2F1dGhvcj48YXV0aG9yPkNhd3Rob24sIFIuIE0uPC9hdXRob3I+PC9hdXRob3JzPjwvY29u
dHJpYnV0b3JzPjxhdXRoLWFkZHJlc3M+RGVwYXJ0bWVudCBvZiBQc3ljaGlhdHJ5LCBVbml2ZXJz
aXR5IG9mIENhbGlmb3JuaWEsIDMzMzMgQ2FsaWZvcm5pYSBTdHJlZXQsIFN1aXRlIDQ2NSwgU2Fu
IEZyYW5jaXNjbywgQ0EgOTQxNDMsIFVTQS4gZWxpc3NhQGl0c2EudWNzZi5lZHU8L2F1dGgtYWRk
cmVzcz48dGl0bGVzPjx0aXRsZT5BY2NlbGVyYXRlZCB0ZWxvbWVyZSBzaG9ydGVuaW5nIGluIHJl
c3BvbnNlIHRvIGxpZmUgc3RyZXNzPC90aXRsZT48c2Vjb25kYXJ5LXRpdGxlPlByb2MgTmF0bCBB
Y2FkIFNjaSBVIFMgQTwvc2Vjb25kYXJ5LXRpdGxlPjxhbHQtdGl0bGU+UHJvY2VlZGluZ3Mgb2Yg
dGhlIE5hdGlvbmFsIEFjYWRlbXkgb2YgU2NpZW5jZXMgb2YgdGhlIFVuaXRlZCBTdGF0ZXMgb2Yg
QW1lcmljYTwvYWx0LXRpdGxlPjwvdGl0bGVzPjxwYWdlcz4xNzMxMi01PC9wYWdlcz48dm9sdW1l
PjEwMTwvdm9sdW1lPjxudW1iZXI+NDk8L251bWJlcj48a2V5d29yZHM+PGtleXdvcmQ+QWR1bHQ8
L2tleXdvcmQ+PGtleXdvcmQ+QWdlIEZhY3RvcnM8L2tleXdvcmQ+PGtleXdvcmQ+Q2VsbCBBZ2lu
Zzwva2V5d29yZD48a2V5d29yZD5GZW1hbGU8L2tleXdvcmQ+PGtleXdvcmQ+SHVtYW5zPC9rZXl3
b3JkPjxrZXl3b3JkPkxldWtvY3l0ZXMsIE1vbm9udWNsZWFyL3BoeXNpb2xvZ3k8L2tleXdvcmQ+
PGtleXdvcmQ+TWlkZGxlIEFnZWQ8L2tleXdvcmQ+PGtleXdvcmQ+TW90aGVyczwva2V5d29yZD48
a2V5d29yZD5PeGlkYXRpdmUgU3RyZXNzPC9rZXl3b3JkPjxrZXl3b3JkPlByZW1lbm9wYXVzZTwv
a2V5d29yZD48a2V5d29yZD4qU3RyZXNzLCBQc3ljaG9sb2dpY2FsPC9rZXl3b3JkPjxrZXl3b3Jk
PlRlbG9tZXJlLyptZXRhYm9saXNtL3VsdHJhc3RydWN0dXJlPC9rZXl3b3JkPjwva2V5d29yZHM+
PGRhdGVzPjx5ZWFyPjIwMDQ8L3llYXI+PHB1Yi1kYXRlcz48ZGF0ZT5EZWMgNzwvZGF0ZT48L3B1
Yi1kYXRlcz48L2RhdGVzPjxpc2JuPjAwMjctODQyNCAoUHJpbnQpJiN4RDswMDI3LTg0MjQgKExp
bmtpbmcpPC9pc2JuPjxhY2Nlc3Npb24tbnVtPjE1NTc0NDk2PC9hY2Nlc3Npb24tbnVtPjx1cmxz
PjxyZWxhdGVkLXVybHM+PHVybD5odHRwOi8vd3d3Lm5jYmkubmxtLm5paC5nb3YvcHVibWVkLzE1
NTc0NDk2PC91cmw+PC9yZWxhdGVkLXVybHM+PC91cmxzPjxjdXN0b20yPjUzNDY1ODwvY3VzdG9t
Mj48ZWxlY3Ryb25pYy1yZXNvdXJjZS1udW0+MTAuMTA3My9wbmFzLjA0MDcxNjIxMDE8L2VsZWN0
cm9uaWMtcmVzb3VyY2UtbnVtPjwvcmVjb3JkPjwvQ2l0ZT48Q2l0ZT48QXV0aG9yPk8mYXBvcztE
b25vdmFuPC9BdXRob3I+PFllYXI+MjAxMTwvWWVhcj48UmVjTnVtPjU8L1JlY051bT48cmVjb3Jk
PjxyZWMtbnVtYmVyPjU8L3JlYy1udW1iZXI+PGZvcmVpZ24ta2V5cz48a2V5IGFwcD0iRU4iIGRi
LWlkPSJldjBlMHd2ZG5hZmF0cmUydHpqNTAwZnM5MjV4eDVzZXB2cHIiIHRpbWVzdGFtcD0iMCI+
NTwva2V5PjwvZm9yZWlnbi1rZXlzPjxyZWYtdHlwZSBuYW1lPSJKb3VybmFsIEFydGljbGUiPjE3
PC9yZWYtdHlwZT48Y29udHJpYnV0b3JzPjxhdXRob3JzPjxhdXRob3I+TyZhcG9zO0Rvbm92YW4s
IEEuPC9hdXRob3I+PGF1dGhvcj5FcGVsLCBFLjwvYXV0aG9yPjxhdXRob3I+TGluLCBKLjwvYXV0
aG9yPjxhdXRob3I+V29sa293aXR6LCBPLjwvYXV0aG9yPjxhdXRob3I+Q29oZW4sIEIuPC9hdXRo
b3I+PGF1dGhvcj5NYWd1ZW4sIFMuPC9hdXRob3I+PGF1dGhvcj5NZXR6bGVyLCBULjwvYXV0aG9y
PjxhdXRob3I+TGVub2NpLCBNLjwvYXV0aG9yPjxhdXRob3I+QmxhY2tidXJuLCBFLjwvYXV0aG9y
PjxhdXRob3I+TmV5bGFuLCBULiBDLjwvYXV0aG9yPjwvYXV0aG9ycz48L2NvbnRyaWJ1dG9ycz48
YXV0aC1hZGRyZXNzPkRlcGFydG1lbnQgb2YgUHN5Y2hpYXRyeSwgVW5pdmVyc2l0eSBvZiBDYWxp
Zm9ybmlhLCBTYW4gRnJhbmNpc2NvLCBDYWxpZm9ybmlhOyBOb3J0aGVybiBDYWxpZm9ybmlhIElu
c3RpdHV0ZSBmb3IgUmVzZWFyY2ggYW5kIEVkdWNhdGlvbiwgU2FuIEZyYW5jaXNjbywgQ2FsaWZv
cm5pYSwgVVNBLjwvYXV0aC1hZGRyZXNzPjx0aXRsZXM+PHRpdGxlPkNoaWxkaG9vZCB0cmF1bWEg
YXNzb2NpYXRlZCB3aXRoIHNob3J0IGxldWtvY3l0ZSB0ZWxvbWVyZSBsZW5ndGggaW4gcG9zdHRy
YXVtYXRpYyBzdHJlc3MgZGlzb3JkZXI8L3RpdGxlPjxzZWNvbmRhcnktdGl0bGU+QmlvbCBQc3lj
aGlhdHJ5PC9zZWNvbmRhcnktdGl0bGU+PGFsdC10aXRsZT5CaW9sb2dpY2FsIHBzeWNoaWF0cnk8
L2FsdC10aXRsZT48L3RpdGxlcz48cGFnZXM+NDY1LTcxPC9wYWdlcz48dm9sdW1lPjcwPC92b2x1
bWU+PG51bWJlcj41PC9udW1iZXI+PGtleXdvcmRzPjxrZXl3b3JkPkFkdWx0PC9rZXl3b3JkPjxr
ZXl3b3JkPkFkdWx0IFN1cnZpdm9ycyBvZiBDaGlsZCBBYnVzZS8qcHN5Y2hvbG9neTwva2V5d29y
ZD48a2V5d29yZD5CaW9sb2dpY2FsIE1hcmtlcnMvYmxvb2Q8L2tleXdvcmQ+PGtleXdvcmQ+Q3Jv
c3MtU2VjdGlvbmFsIFN0dWRpZXM8L2tleXdvcmQ+PGtleXdvcmQ+RmVtYWxlPC9rZXl3b3JkPjxr
ZXl3b3JkPkh1bWFuczwva2V5d29yZD48a2V5d29yZD5MZXVrb2N5dGVzLyptZXRhYm9saXNtPC9r
ZXl3b3JkPjxrZXl3b3JkPk1hbGU8L2tleXdvcmQ+PGtleXdvcmQ+TWlkZGxlIEFnZWQ8L2tleXdv
cmQ+PGtleXdvcmQ+U3RyZXNzIERpc29yZGVycywgUG9zdC1UcmF1bWF0aWMvYmxvb2QvY29tcGxp
Y2F0aW9ucy8qZ2VuZXRpY3M8L2tleXdvcmQ+PGtleXdvcmQ+VGVsb21lcmUvKm1ldGFib2xpc208
L2tleXdvcmQ+PC9rZXl3b3Jkcz48ZGF0ZXM+PHllYXI+MjAxMTwveWVhcj48cHViLWRhdGVzPjxk
YXRlPlNlcCAxPC9kYXRlPjwvcHViLWRhdGVzPjwvZGF0ZXM+PGlzYm4+MTg3My0yNDAyIChFbGVj
dHJvbmljKSYjeEQ7MDAwNi0zMjIzIChMaW5raW5nKTwvaXNibj48YWNjZXNzaW9uLW51bT4yMTQ4
OTQxMDwvYWNjZXNzaW9uLW51bT48dXJscz48cmVsYXRlZC11cmxzPjx1cmw+aHR0cDovL3d3dy5u
Y2JpLm5sbS5uaWguZ292L3B1Ym1lZC8yMTQ4OTQxMDwvdXJsPjwvcmVsYXRlZC11cmxzPjwvdXJs
cz48Y3VzdG9tMj4zMTUyNjM3PC9jdXN0b20yPjxlbGVjdHJvbmljLXJlc291cmNlLW51bT4xMC4x
MDE2L2ouYmlvcHN5Y2guMjAxMS4wMS4wMzU8L2VsZWN0cm9uaWMtcmVzb3VyY2UtbnVtPjwvcmVj
b3JkPjwvQ2l0ZT48L0VuZE5vdGU+
</w:fldData>
        </w:fldChar>
      </w:r>
      <w:r w:rsidR="004843E2" w:rsidRPr="001B51E7">
        <w:rPr>
          <w:lang w:val="en-US"/>
        </w:rPr>
        <w:instrText xml:space="preserve"> ADDIN EN.CITE.DATA </w:instrText>
      </w:r>
      <w:r w:rsidR="004843E2" w:rsidRPr="001B51E7">
        <w:rPr>
          <w:lang w:val="en-US"/>
        </w:rPr>
      </w:r>
      <w:r w:rsidR="004843E2" w:rsidRPr="001B51E7">
        <w:rPr>
          <w:lang w:val="en-US"/>
        </w:rPr>
        <w:fldChar w:fldCharType="end"/>
      </w:r>
      <w:r w:rsidR="00DB4426" w:rsidRPr="001B51E7">
        <w:rPr>
          <w:lang w:val="en-US"/>
        </w:rPr>
      </w:r>
      <w:r w:rsidR="00DB4426" w:rsidRPr="001B51E7">
        <w:rPr>
          <w:lang w:val="en-US"/>
        </w:rPr>
        <w:fldChar w:fldCharType="separate"/>
      </w:r>
      <w:r w:rsidR="004843E2" w:rsidRPr="001B51E7">
        <w:rPr>
          <w:noProof/>
          <w:lang w:val="en-US"/>
        </w:rPr>
        <w:t>[</w:t>
      </w:r>
      <w:hyperlink w:anchor="_ENREF_3" w:tooltip="Sommershof, 2009 #4" w:history="1">
        <w:r w:rsidR="00200402" w:rsidRPr="001B51E7">
          <w:rPr>
            <w:noProof/>
            <w:lang w:val="en-US"/>
          </w:rPr>
          <w:t>3-5</w:t>
        </w:r>
      </w:hyperlink>
      <w:r w:rsidR="004843E2" w:rsidRPr="001B51E7">
        <w:rPr>
          <w:noProof/>
          <w:lang w:val="en-US"/>
        </w:rPr>
        <w:t>]</w:t>
      </w:r>
      <w:r w:rsidR="00DB4426" w:rsidRPr="001B51E7">
        <w:rPr>
          <w:lang w:val="en-US"/>
        </w:rPr>
        <w:fldChar w:fldCharType="end"/>
      </w:r>
      <w:r w:rsidR="00724439">
        <w:rPr>
          <w:lang w:val="en-US"/>
        </w:rPr>
        <w:t xml:space="preserve">, blood plasma </w:t>
      </w:r>
      <w:r w:rsidR="00DB4426" w:rsidRPr="001B51E7">
        <w:rPr>
          <w:lang w:val="en-US"/>
        </w:rPr>
        <w:fldChar w:fldCharType="begin"/>
      </w:r>
      <w:r w:rsidR="00724439">
        <w:rPr>
          <w:lang w:val="en-US"/>
        </w:rPr>
        <w:instrText xml:space="preserve"> ADDIN EN.CITE &lt;EndNote&gt;&lt;Cite&gt;&lt;Author&gt;Moreno-Villanueva&lt;/Author&gt;&lt;Year&gt;2013&lt;/Year&gt;&lt;RecNum&gt;7&lt;/RecNum&gt;&lt;DisplayText&gt;[6]&lt;/DisplayText&gt;&lt;record&gt;&lt;rec-number&gt;7&lt;/rec-number&gt;&lt;foreign-keys&gt;&lt;key app="EN" db-id="ev0e0wvdnafatre2tzj500fs925xx5sepvpr" timestamp="0"&gt;7&lt;/key&gt;&lt;/foreign-keys&gt;&lt;ref-type name="Journal Article"&gt;17&lt;/ref-type&gt;&lt;contributors&gt;&lt;authors&gt;&lt;author&gt;Moreno-Villanueva, M.&lt;/author&gt;&lt;author&gt;Morath, J.&lt;/author&gt;&lt;author&gt;Vanhooren, V.&lt;/author&gt;&lt;author&gt;Elbert, T.&lt;/author&gt;&lt;author&gt;Kolassa, S.&lt;/author&gt;&lt;author&gt;Libert, C.&lt;/author&gt;&lt;author&gt;Bürkle, A.&lt;/author&gt;&lt;author&gt;Kolassa, I. T.&lt;/author&gt;&lt;/authors&gt;&lt;/contributors&gt;&lt;auth-address&gt;Molecular Toxicology Group, Department of Biology, University of Konstanz, Konstanz, Germany.&lt;/auth-address&gt;&lt;titles&gt;&lt;title&gt;N-glycosylation profiling of plasma provides evidence for accelerated physiological aging in post-traumatic stress disorder&lt;/title&gt;&lt;secondary-title&gt;Transl Psychiatry&lt;/secondary-title&gt;&lt;alt-title&gt;Translational psychiatry&lt;/alt-title&gt;&lt;/titles&gt;&lt;pages&gt;e320&lt;/pages&gt;&lt;volume&gt;3&lt;/volume&gt;&lt;dates&gt;&lt;year&gt;2013&lt;/year&gt;&lt;/dates&gt;&lt;isbn&gt;2158-3188 (Electronic)&amp;#xD;2158-3188 (Linking)&lt;/isbn&gt;&lt;accession-num&gt;24169639&lt;/accession-num&gt;&lt;urls&gt;&lt;related-urls&gt;&lt;url&gt;http://www.ncbi.nlm.nih.gov/pubmed/24169639&lt;/url&gt;&lt;/related-urls&gt;&lt;/urls&gt;&lt;custom2&gt;3818009&lt;/custom2&gt;&lt;electronic-resource-num&gt;10.1038/tp.2013.93&lt;/electronic-resource-num&gt;&lt;/record&gt;&lt;/Cite&gt;&lt;/EndNote&gt;</w:instrText>
      </w:r>
      <w:r w:rsidR="00DB4426" w:rsidRPr="001B51E7">
        <w:rPr>
          <w:lang w:val="en-US"/>
        </w:rPr>
        <w:fldChar w:fldCharType="separate"/>
      </w:r>
      <w:r w:rsidR="00724439">
        <w:rPr>
          <w:noProof/>
          <w:lang w:val="en-US"/>
        </w:rPr>
        <w:t>[</w:t>
      </w:r>
      <w:hyperlink w:anchor="_ENREF_6" w:tooltip="Moreno-Villanueva, 2013 #7" w:history="1">
        <w:r w:rsidR="00200402">
          <w:rPr>
            <w:noProof/>
            <w:lang w:val="en-US"/>
          </w:rPr>
          <w:t>6</w:t>
        </w:r>
      </w:hyperlink>
      <w:r w:rsidR="00724439">
        <w:rPr>
          <w:noProof/>
          <w:lang w:val="en-US"/>
        </w:rPr>
        <w:t>]</w:t>
      </w:r>
      <w:r w:rsidR="00DB4426" w:rsidRPr="001B51E7">
        <w:rPr>
          <w:lang w:val="en-US"/>
        </w:rPr>
        <w:fldChar w:fldCharType="end"/>
      </w:r>
      <w:r w:rsidR="00724439">
        <w:rPr>
          <w:lang w:val="en-US"/>
        </w:rPr>
        <w:t xml:space="preserve"> and DNA extracted from buccal swabs </w:t>
      </w:r>
      <w:r w:rsidR="00724439">
        <w:rPr>
          <w:lang w:val="en-US"/>
        </w:rPr>
        <w:fldChar w:fldCharType="begin"/>
      </w:r>
      <w:r w:rsidR="00724439">
        <w:rPr>
          <w:lang w:val="en-US"/>
        </w:rPr>
        <w:instrText xml:space="preserve"> ADDIN EN.CITE &lt;EndNote&gt;&lt;Cite&gt;&lt;Author&gt;Drury&lt;/Author&gt;&lt;Year&gt;2012&lt;/Year&gt;&lt;RecNum&gt;8&lt;/RecNum&gt;&lt;DisplayText&gt;[7]&lt;/DisplayText&gt;&lt;record&gt;&lt;rec-number&gt;8&lt;/rec-number&gt;&lt;foreign-keys&gt;&lt;key app="EN" db-id="ev0e0wvdnafatre2tzj500fs925xx5sepvpr" timestamp="0"&gt;8&lt;/key&gt;&lt;/foreign-keys&gt;&lt;ref-type name="Journal Article"&gt;17&lt;/ref-type&gt;&lt;contributors&gt;&lt;authors&gt;&lt;author&gt;Drury, S. S.&lt;/author&gt;&lt;author&gt;Theall, K.&lt;/author&gt;&lt;author&gt;Gleason, M. M.&lt;/author&gt;&lt;author&gt;Smyke, A. T.&lt;/author&gt;&lt;author&gt;De Vivo, I.&lt;/author&gt;&lt;author&gt;Wong, J. Y.&lt;/author&gt;&lt;author&gt;Fox, N. A.&lt;/author&gt;&lt;author&gt;Zeanah, C. H.&lt;/author&gt;&lt;author&gt;Nelson, C. A.&lt;/author&gt;&lt;/authors&gt;&lt;/contributors&gt;&lt;auth-address&gt;Department of Psychiatry, Tulane University, New Orleans, LA, USA. sdrury@tulane.edu&lt;/auth-address&gt;&lt;titles&gt;&lt;title&gt;Telomere length and early severe social deprivation: linking early adversity and cellular aging&lt;/title&gt;&lt;secondary-title&gt;Mol Psychiatry&lt;/secondary-title&gt;&lt;alt-title&gt;Molecular psychiatry&lt;/alt-title&gt;&lt;/titles&gt;&lt;pages&gt;719-27&lt;/pages&gt;&lt;volume&gt;17&lt;/volume&gt;&lt;number&gt;7&lt;/number&gt;&lt;keywords&gt;&lt;keyword&gt;Cell Aging/*genetics/*physiology&lt;/keyword&gt;&lt;keyword&gt;Child&lt;/keyword&gt;&lt;keyword&gt;*Child, Institutionalized&lt;/keyword&gt;&lt;keyword&gt;Child, Preschool&lt;/keyword&gt;&lt;keyword&gt;Female&lt;/keyword&gt;&lt;keyword&gt;Foster Home Care&lt;/keyword&gt;&lt;keyword&gt;Humans&lt;/keyword&gt;&lt;keyword&gt;Infant&lt;/keyword&gt;&lt;keyword&gt;Male&lt;/keyword&gt;&lt;keyword&gt;*Psychosocial Deprivation&lt;/keyword&gt;&lt;keyword&gt;Randomized Controlled Trials as Topic&lt;/keyword&gt;&lt;keyword&gt;Sex Characteristics&lt;/keyword&gt;&lt;keyword&gt;Telomere Homeostasis/*genetics&lt;/keyword&gt;&lt;keyword&gt;Telomere Shortening/*genetics&lt;/keyword&gt;&lt;keyword&gt;Time Factors&lt;/keyword&gt;&lt;/keywords&gt;&lt;dates&gt;&lt;year&gt;2012&lt;/year&gt;&lt;pub-dates&gt;&lt;date&gt;Jul&lt;/date&gt;&lt;/pub-dates&gt;&lt;/dates&gt;&lt;isbn&gt;1476-5578 (Electronic)&amp;#xD;1359-4184 (Linking)&lt;/isbn&gt;&lt;accession-num&gt;21577215&lt;/accession-num&gt;&lt;urls&gt;&lt;related-urls&gt;&lt;url&gt;http://www.ncbi.nlm.nih.gov/pubmed/21577215&lt;/url&gt;&lt;/related-urls&gt;&lt;/urls&gt;&lt;custom2&gt;3518061&lt;/custom2&gt;&lt;electronic-resource-num&gt;10.1038/mp.2011.53&lt;/electronic-resource-num&gt;&lt;/record&gt;&lt;/Cite&gt;&lt;/EndNote&gt;</w:instrText>
      </w:r>
      <w:r w:rsidR="00724439">
        <w:rPr>
          <w:lang w:val="en-US"/>
        </w:rPr>
        <w:fldChar w:fldCharType="separate"/>
      </w:r>
      <w:r w:rsidR="00724439">
        <w:rPr>
          <w:noProof/>
          <w:lang w:val="en-US"/>
        </w:rPr>
        <w:t>[</w:t>
      </w:r>
      <w:hyperlink w:anchor="_ENREF_7" w:tooltip="Drury, 2012 #8" w:history="1">
        <w:r w:rsidR="00200402">
          <w:rPr>
            <w:noProof/>
            <w:lang w:val="en-US"/>
          </w:rPr>
          <w:t>7</w:t>
        </w:r>
      </w:hyperlink>
      <w:r w:rsidR="00724439">
        <w:rPr>
          <w:noProof/>
          <w:lang w:val="en-US"/>
        </w:rPr>
        <w:t>]</w:t>
      </w:r>
      <w:r w:rsidR="00724439">
        <w:rPr>
          <w:lang w:val="en-US"/>
        </w:rPr>
        <w:fldChar w:fldCharType="end"/>
      </w:r>
      <w:r w:rsidR="00453A0C" w:rsidRPr="001B51E7">
        <w:rPr>
          <w:lang w:val="en-US"/>
        </w:rPr>
        <w:t>, leading to greater</w:t>
      </w:r>
      <w:r w:rsidR="00F11BF8" w:rsidRPr="001B51E7">
        <w:rPr>
          <w:lang w:val="en-US"/>
        </w:rPr>
        <w:t xml:space="preserve"> physical</w:t>
      </w:r>
      <w:r w:rsidR="00453A0C" w:rsidRPr="001B51E7">
        <w:rPr>
          <w:lang w:val="en-US"/>
        </w:rPr>
        <w:t xml:space="preserve"> morbidity </w:t>
      </w:r>
      <w:r w:rsidR="00DB4426" w:rsidRPr="001B51E7">
        <w:rPr>
          <w:lang w:val="en-US"/>
        </w:rPr>
        <w:fldChar w:fldCharType="begin">
          <w:fldData xml:space="preserve">PEVuZE5vdGU+PENpdGU+PEF1dGhvcj5HbGFlc21lcjwvQXV0aG9yPjxZZWFyPjIwMTE8L1llYXI+
PFJlY051bT4xMzwvUmVjTnVtPjxEaXNwbGF5VGV4dD5bOF08L0Rpc3BsYXlUZXh0PjxyZWNvcmQ+
PHJlYy1udW1iZXI+MTM8L3JlYy1udW1iZXI+PGZvcmVpZ24ta2V5cz48a2V5IGFwcD0iRU4iIGRi
LWlkPSJldjBlMHd2ZG5hZmF0cmUydHpqNTAwZnM5MjV4eDVzZXB2cHIiIHRpbWVzdGFtcD0iMCI+
MTM8L2tleT48L2ZvcmVpZ24ta2V5cz48cmVmLXR5cGUgbmFtZT0iSm91cm5hbCBBcnRpY2xlIj4x
NzwvcmVmLXR5cGU+PGNvbnRyaWJ1dG9ycz48YXV0aG9ycz48YXV0aG9yPkdsYWVzbWVyLCBILjwv
YXV0aG9yPjxhdXRob3I+QnJhaGxlciwgRS48L2F1dGhvcj48YXV0aG9yPkd1bmRlbCwgSC48L2F1
dGhvcj48YXV0aG9yPlJpZWRlbC1IZWxsZXIsIFMuIEcuPC9hdXRob3I+PC9hdXRob3JzPjwvY29u
dHJpYnV0b3JzPjxhdXRoLWFkZHJlc3M+RGVwYXJ0bWVudCBvZiBNZWRpY2FsIFBzeWNob2xvZ3kg
YW5kIE1lZGljYWwgU29jaW9sb2d5LCBVbml2ZXJzaXR5IG9mIExlaXB6aWcsIFBoaWxpcHAtUm9z
ZW50aGFsLVN0ci4gNTUsIDA0MTAzIExlaXB6aWcsIEdlcm1hbnkuIEhlaWRlLkdsYWVzbWVyQG1l
ZGl6aW4udW5pLWxlaXB6aWcuZGU8L2F1dGgtYWRkcmVzcz48dGl0bGVzPjx0aXRsZT5UaGUgYXNz
b2NpYXRpb24gb2YgdHJhdW1hdGljIGV4cGVyaWVuY2VzIGFuZCBwb3N0dHJhdW1hdGljIHN0cmVz
cyBkaXNvcmRlciB3aXRoIHBoeXNpY2FsIG1vcmJpZGl0eSBpbiBvbGQgYWdlOiBhIEdlcm1hbiBw
b3B1bGF0aW9uLWJhc2VkIHN0dWR5PC90aXRsZT48c2Vjb25kYXJ5LXRpdGxlPlBzeWNob3NvbSBN
ZWQ8L3NlY29uZGFyeS10aXRsZT48YWx0LXRpdGxlPlBzeWNob3NvbWF0aWMgbWVkaWNpbmU8L2Fs
dC10aXRsZT48L3RpdGxlcz48cGFnZXM+NDAxLTY8L3BhZ2VzPjx2b2x1bWU+NzM8L3ZvbHVtZT48
bnVtYmVyPjU8L251bWJlcj48a2V5d29yZHM+PGtleXdvcmQ+QWdlIEZhY3RvcnM8L2tleXdvcmQ+
PGtleXdvcmQ+QWdlZDwva2V5d29yZD48a2V5d29yZD5BZ2VkLCA4MCBhbmQgb3Zlcjwva2V5d29y
ZD48a2V5d29yZD5DaHJvbmljIERpc2Vhc2UvKmVwaWRlbWlvbG9neS9wc3ljaG9sb2d5PC9rZXl3
b3JkPjxrZXl3b3JkPkRlbW9ncmFwaHk8L2tleXdvcmQ+PGtleXdvcmQ+RmVtYWxlPC9rZXl3b3Jk
PjxrZXl3b3JkPkdlcm1hbnkvZXBpZGVtaW9sb2d5PC9rZXl3b3JkPjxrZXl3b3JkPipIZWFsdGgg
U3RhdHVzPC9rZXl3b3JkPjxrZXl3b3JkPkh1bWFuczwva2V5d29yZD48a2V5d29yZD4qTGlmZSBD
aGFuZ2UgRXZlbnRzPC9rZXl3b3JkPjxrZXl3b3JkPk1hbGU8L2tleXdvcmQ+PGtleXdvcmQ+TWlk
ZGxlIEFnZWQ8L2tleXdvcmQ+PGtleXdvcmQ+TW9yYmlkaXR5PC9rZXl3b3JkPjxrZXl3b3JkPipQ
b3B1bGF0aW9uIFN1cnZlaWxsYW5jZTwva2V5d29yZD48a2V5d29yZD5Qc3ljaGlhdHJpYyBTdGF0
dXMgUmF0aW5nIFNjYWxlczwva2V5d29yZD48a2V5d29yZD5SZWdyZXNzaW9uIEFuYWx5c2lzPC9r
ZXl3b3JkPjxrZXl3b3JkPlNlbGYgUmVwb3J0PC9rZXl3b3JkPjxrZXl3b3JkPlN0cmVzcyBEaXNv
cmRlcnMsIFBvc3QtVHJhdW1hdGljL2RpYWdub3Npcy8qZXBpZGVtaW9sb2d5L3BzeWNob2xvZ3k8
L2tleXdvcmQ+PGtleXdvcmQ+V29ybGQgV2FyIElJPC9rZXl3b3JkPjwva2V5d29yZHM+PGRhdGVz
Pjx5ZWFyPjIwMTE8L3llYXI+PHB1Yi1kYXRlcz48ZGF0ZT5KdW48L2RhdGU+PC9wdWItZGF0ZXM+
PC9kYXRlcz48aXNibj4xNTM0LTc3OTYgKEVsZWN0cm9uaWMpJiN4RDswMDMzLTMxNzQgKExpbmtp
bmcpPC9pc2JuPjxhY2Nlc3Npb24tbnVtPjIxNjM2NjU4PC9hY2Nlc3Npb24tbnVtPjx1cmxzPjxy
ZWxhdGVkLXVybHM+PHVybD5odHRwOi8vd3d3Lm5jYmkubmxtLm5paC5nb3YvcHVibWVkLzIxNjM2
NjU4PC91cmw+PC9yZWxhdGVkLXVybHM+PC91cmxzPjxlbGVjdHJvbmljLXJlc291cmNlLW51bT4x
MC4xMDk3L1BTWS4wYjAxM2UzMTgyMWI0N2U4PC9lbGVjdHJvbmljLXJlc291cmNlLW51bT48L3Jl
Y29yZD48L0NpdGU+PC9FbmROb3RlPn==
</w:fldData>
        </w:fldChar>
      </w:r>
      <w:r w:rsidR="00724439">
        <w:rPr>
          <w:lang w:val="en-US"/>
        </w:rPr>
        <w:instrText xml:space="preserve"> ADDIN EN.CITE </w:instrText>
      </w:r>
      <w:r w:rsidR="00724439">
        <w:rPr>
          <w:lang w:val="en-US"/>
        </w:rPr>
        <w:fldChar w:fldCharType="begin">
          <w:fldData xml:space="preserve">PEVuZE5vdGU+PENpdGU+PEF1dGhvcj5HbGFlc21lcjwvQXV0aG9yPjxZZWFyPjIwMTE8L1llYXI+
PFJlY051bT4xMzwvUmVjTnVtPjxEaXNwbGF5VGV4dD5bOF08L0Rpc3BsYXlUZXh0PjxyZWNvcmQ+
PHJlYy1udW1iZXI+MTM8L3JlYy1udW1iZXI+PGZvcmVpZ24ta2V5cz48a2V5IGFwcD0iRU4iIGRi
LWlkPSJldjBlMHd2ZG5hZmF0cmUydHpqNTAwZnM5MjV4eDVzZXB2cHIiIHRpbWVzdGFtcD0iMCI+
MTM8L2tleT48L2ZvcmVpZ24ta2V5cz48cmVmLXR5cGUgbmFtZT0iSm91cm5hbCBBcnRpY2xlIj4x
NzwvcmVmLXR5cGU+PGNvbnRyaWJ1dG9ycz48YXV0aG9ycz48YXV0aG9yPkdsYWVzbWVyLCBILjwv
YXV0aG9yPjxhdXRob3I+QnJhaGxlciwgRS48L2F1dGhvcj48YXV0aG9yPkd1bmRlbCwgSC48L2F1
dGhvcj48YXV0aG9yPlJpZWRlbC1IZWxsZXIsIFMuIEcuPC9hdXRob3I+PC9hdXRob3JzPjwvY29u
dHJpYnV0b3JzPjxhdXRoLWFkZHJlc3M+RGVwYXJ0bWVudCBvZiBNZWRpY2FsIFBzeWNob2xvZ3kg
YW5kIE1lZGljYWwgU29jaW9sb2d5LCBVbml2ZXJzaXR5IG9mIExlaXB6aWcsIFBoaWxpcHAtUm9z
ZW50aGFsLVN0ci4gNTUsIDA0MTAzIExlaXB6aWcsIEdlcm1hbnkuIEhlaWRlLkdsYWVzbWVyQG1l
ZGl6aW4udW5pLWxlaXB6aWcuZGU8L2F1dGgtYWRkcmVzcz48dGl0bGVzPjx0aXRsZT5UaGUgYXNz
b2NpYXRpb24gb2YgdHJhdW1hdGljIGV4cGVyaWVuY2VzIGFuZCBwb3N0dHJhdW1hdGljIHN0cmVz
cyBkaXNvcmRlciB3aXRoIHBoeXNpY2FsIG1vcmJpZGl0eSBpbiBvbGQgYWdlOiBhIEdlcm1hbiBw
b3B1bGF0aW9uLWJhc2VkIHN0dWR5PC90aXRsZT48c2Vjb25kYXJ5LXRpdGxlPlBzeWNob3NvbSBN
ZWQ8L3NlY29uZGFyeS10aXRsZT48YWx0LXRpdGxlPlBzeWNob3NvbWF0aWMgbWVkaWNpbmU8L2Fs
dC10aXRsZT48L3RpdGxlcz48cGFnZXM+NDAxLTY8L3BhZ2VzPjx2b2x1bWU+NzM8L3ZvbHVtZT48
bnVtYmVyPjU8L251bWJlcj48a2V5d29yZHM+PGtleXdvcmQ+QWdlIEZhY3RvcnM8L2tleXdvcmQ+
PGtleXdvcmQ+QWdlZDwva2V5d29yZD48a2V5d29yZD5BZ2VkLCA4MCBhbmQgb3Zlcjwva2V5d29y
ZD48a2V5d29yZD5DaHJvbmljIERpc2Vhc2UvKmVwaWRlbWlvbG9neS9wc3ljaG9sb2d5PC9rZXl3
b3JkPjxrZXl3b3JkPkRlbW9ncmFwaHk8L2tleXdvcmQ+PGtleXdvcmQ+RmVtYWxlPC9rZXl3b3Jk
PjxrZXl3b3JkPkdlcm1hbnkvZXBpZGVtaW9sb2d5PC9rZXl3b3JkPjxrZXl3b3JkPipIZWFsdGgg
U3RhdHVzPC9rZXl3b3JkPjxrZXl3b3JkPkh1bWFuczwva2V5d29yZD48a2V5d29yZD4qTGlmZSBD
aGFuZ2UgRXZlbnRzPC9rZXl3b3JkPjxrZXl3b3JkPk1hbGU8L2tleXdvcmQ+PGtleXdvcmQ+TWlk
ZGxlIEFnZWQ8L2tleXdvcmQ+PGtleXdvcmQ+TW9yYmlkaXR5PC9rZXl3b3JkPjxrZXl3b3JkPipQ
b3B1bGF0aW9uIFN1cnZlaWxsYW5jZTwva2V5d29yZD48a2V5d29yZD5Qc3ljaGlhdHJpYyBTdGF0
dXMgUmF0aW5nIFNjYWxlczwva2V5d29yZD48a2V5d29yZD5SZWdyZXNzaW9uIEFuYWx5c2lzPC9r
ZXl3b3JkPjxrZXl3b3JkPlNlbGYgUmVwb3J0PC9rZXl3b3JkPjxrZXl3b3JkPlN0cmVzcyBEaXNv
cmRlcnMsIFBvc3QtVHJhdW1hdGljL2RpYWdub3Npcy8qZXBpZGVtaW9sb2d5L3BzeWNob2xvZ3k8
L2tleXdvcmQ+PGtleXdvcmQ+V29ybGQgV2FyIElJPC9rZXl3b3JkPjwva2V5d29yZHM+PGRhdGVz
Pjx5ZWFyPjIwMTE8L3llYXI+PHB1Yi1kYXRlcz48ZGF0ZT5KdW48L2RhdGU+PC9wdWItZGF0ZXM+
PC9kYXRlcz48aXNibj4xNTM0LTc3OTYgKEVsZWN0cm9uaWMpJiN4RDswMDMzLTMxNzQgKExpbmtp
bmcpPC9pc2JuPjxhY2Nlc3Npb24tbnVtPjIxNjM2NjU4PC9hY2Nlc3Npb24tbnVtPjx1cmxzPjxy
ZWxhdGVkLXVybHM+PHVybD5odHRwOi8vd3d3Lm5jYmkubmxtLm5paC5nb3YvcHVibWVkLzIxNjM2
NjU4PC91cmw+PC9yZWxhdGVkLXVybHM+PC91cmxzPjxlbGVjdHJvbmljLXJlc291cmNlLW51bT4x
MC4xMDk3L1BTWS4wYjAxM2UzMTgyMWI0N2U4PC9lbGVjdHJvbmljLXJlc291cmNlLW51bT48L3Jl
Y29yZD48L0NpdGU+PC9FbmROb3RlPn==
</w:fldData>
        </w:fldChar>
      </w:r>
      <w:r w:rsidR="00724439">
        <w:rPr>
          <w:lang w:val="en-US"/>
        </w:rPr>
        <w:instrText xml:space="preserve"> ADDIN EN.CITE.DATA </w:instrText>
      </w:r>
      <w:r w:rsidR="00724439">
        <w:rPr>
          <w:lang w:val="en-US"/>
        </w:rPr>
      </w:r>
      <w:r w:rsidR="00724439">
        <w:rPr>
          <w:lang w:val="en-US"/>
        </w:rPr>
        <w:fldChar w:fldCharType="end"/>
      </w:r>
      <w:r w:rsidR="00DB4426" w:rsidRPr="001B51E7">
        <w:rPr>
          <w:lang w:val="en-US"/>
        </w:rPr>
      </w:r>
      <w:r w:rsidR="00DB4426" w:rsidRPr="001B51E7">
        <w:rPr>
          <w:lang w:val="en-US"/>
        </w:rPr>
        <w:fldChar w:fldCharType="separate"/>
      </w:r>
      <w:r w:rsidR="00724439">
        <w:rPr>
          <w:noProof/>
          <w:lang w:val="en-US"/>
        </w:rPr>
        <w:t>[</w:t>
      </w:r>
      <w:hyperlink w:anchor="_ENREF_8" w:tooltip="Glaesmer, 2011 #13" w:history="1">
        <w:r w:rsidR="00200402">
          <w:rPr>
            <w:noProof/>
            <w:lang w:val="en-US"/>
          </w:rPr>
          <w:t>8</w:t>
        </w:r>
      </w:hyperlink>
      <w:r w:rsidR="00724439">
        <w:rPr>
          <w:noProof/>
          <w:lang w:val="en-US"/>
        </w:rPr>
        <w:t>]</w:t>
      </w:r>
      <w:r w:rsidR="00DB4426" w:rsidRPr="001B51E7">
        <w:rPr>
          <w:lang w:val="en-US"/>
        </w:rPr>
        <w:fldChar w:fldCharType="end"/>
      </w:r>
      <w:r w:rsidR="00453A0C" w:rsidRPr="001B51E7">
        <w:rPr>
          <w:lang w:val="en-US"/>
        </w:rPr>
        <w:t xml:space="preserve">, and even higher mortality from numerous diseases </w:t>
      </w:r>
      <w:r w:rsidR="00DB4426" w:rsidRPr="001B51E7">
        <w:rPr>
          <w:lang w:val="en-US"/>
        </w:rPr>
        <w:fldChar w:fldCharType="begin">
          <w:fldData xml:space="preserve">PEVuZE5vdGU+PENpdGU+PEF1dGhvcj5Ccm93bjwvQXV0aG9yPjxZZWFyPjIwMDk8L1llYXI+PFJl
Y051bT4yNzwvUmVjTnVtPjxEaXNwbGF5VGV4dD5bOSwgMTBdPC9EaXNwbGF5VGV4dD48cmVjb3Jk
PjxyZWMtbnVtYmVyPjI3PC9yZWMtbnVtYmVyPjxmb3JlaWduLWtleXM+PGtleSBhcHA9IkVOIiBk
Yi1pZD0iZXYwZTB3dmRuYWZhdHJlMnR6ajUwMGZzOTI1eHg1c2VwdnByIiB0aW1lc3RhbXA9IjAi
PjI3PC9rZXk+PC9mb3JlaWduLWtleXM+PHJlZi10eXBlIG5hbWU9IkpvdXJuYWwgQXJ0aWNsZSI+
MTc8L3JlZi10eXBlPjxjb250cmlidXRvcnM+PGF1dGhvcnM+PGF1dGhvcj5Ccm93biwgRC4gVy48
L2F1dGhvcj48YXV0aG9yPkFuZGEsIFIuIEYuPC9hdXRob3I+PGF1dGhvcj5UaWVtZWllciwgSC48
L2F1dGhvcj48YXV0aG9yPkZlbGl0dGksIFYuIEouPC9hdXRob3I+PGF1dGhvcj5FZHdhcmRzLCBW
LiBKLjwvYXV0aG9yPjxhdXRob3I+Q3JvZnQsIEouIEIuPC9hdXRob3I+PGF1dGhvcj5HaWxlcywg
Vy4gSC48L2F1dGhvcj48L2F1dGhvcnM+PC9jb250cmlidXRvcnM+PGF1dGgtYWRkcmVzcz5DZW50
ZXJzIGZvciBEaXNlYXNlIENvbnRyb2wgYW5kIFByZXZlbnRpb24sIEF0bGFudGEsIEdBIDMwMzQx
LCBVU0EuIGRicm93bjZAY2RjLmdvdjwvYXV0aC1hZGRyZXNzPjx0aXRsZXM+PHRpdGxlPkFkdmVy
c2UgY2hpbGRob29kIGV4cGVyaWVuY2VzIGFuZCB0aGUgcmlzayBvZiBwcmVtYXR1cmUgbW9ydGFs
aXR5PC90aXRsZT48c2Vjb25kYXJ5LXRpdGxlPkFtIEogUHJldiBNZWQ8L3NlY29uZGFyeS10aXRs
ZT48YWx0LXRpdGxlPkFtZXJpY2FuIGpvdXJuYWwgb2YgcHJldmVudGl2ZSBtZWRpY2luZTwvYWx0
LXRpdGxlPjwvdGl0bGVzPjxwYWdlcz4zODktOTY8L3BhZ2VzPjx2b2x1bWU+Mzc8L3ZvbHVtZT48
bnVtYmVyPjU8L251bWJlcj48a2V5d29yZHM+PGtleXdvcmQ+QWRvbGVzY2VudDwva2V5d29yZD48
a2V5d29yZD5BZHVsdDwva2V5d29yZD48a2V5d29yZD5BZ2UgRmFjdG9yczwva2V5d29yZD48a2V5
d29yZD5BZ2VkPC9rZXl3b3JkPjxrZXl3b3JkPkNoaWxkIEFidXNlLypzdGF0aXN0aWNzICZhbXA7
IG51bWVyaWNhbCBkYXRhPC9rZXl3b3JkPjxrZXl3b3JkPkNoaWxkIG9mIEltcGFpcmVkIFBhcmVu
dHMvKnN0YXRpc3RpY3MgJmFtcDsgbnVtZXJpY2FsIGRhdGE8L2tleXdvcmQ+PGtleXdvcmQ+Q29o
b3J0IFN0dWRpZXM8L2tleXdvcmQ+PGtleXdvcmQ+RGl2b3JjZS9zdGF0aXN0aWNzICZhbXA7IG51
bWVyaWNhbCBkYXRhPC9rZXl3b3JkPjxrZXl3b3JkPkRvbWVzdGljIFZpb2xlbmNlL3N0YXRpc3Rp
Y3MgJmFtcDsgbnVtZXJpY2FsIGRhdGE8L2tleXdvcmQ+PGtleXdvcmQ+RmVtYWxlPC9rZXl3b3Jk
PjxrZXl3b3JkPkZvbGxvdy1VcCBTdHVkaWVzPC9rZXl3b3JkPjxrZXl3b3JkPkhlYWx0aCBTdXJ2
ZXlzPC9rZXl3b3JkPjxrZXl3b3JkPkh1bWFuczwva2V5d29yZD48a2V5d29yZD5NYWxlPC9rZXl3
b3JkPjxrZXl3b3JkPk1pZGRsZSBBZ2VkPC9rZXl3b3JkPjxrZXl3b3JkPipNb3J0YWxpdHk8L2tl
eXdvcmQ+PGtleXdvcmQ+UHJpc29uZXJzL3N0YXRpc3RpY3MgJmFtcDsgbnVtZXJpY2FsIGRhdGE8
L2tleXdvcmQ+PGtleXdvcmQ+UHJvc3BlY3RpdmUgU3R1ZGllczwva2V5d29yZD48a2V5d29yZD5S
aXNrIEZhY3RvcnM8L2tleXdvcmQ+PGtleXdvcmQ+WW91bmcgQWR1bHQ8L2tleXdvcmQ+PC9rZXl3
b3Jkcz48ZGF0ZXM+PHllYXI+MjAwOTwveWVhcj48cHViLWRhdGVzPjxkYXRlPk5vdjwvZGF0ZT48
L3B1Yi1kYXRlcz48L2RhdGVzPjxpc2JuPjE4NzMtMjYwNyAoRWxlY3Ryb25pYykmI3hEOzA3NDkt
Mzc5NyAoTGlua2luZyk8L2lzYm4+PGFjY2Vzc2lvbi1udW0+MTk4NDA2OTM8L2FjY2Vzc2lvbi1u
dW0+PHVybHM+PHJlbGF0ZWQtdXJscz48dXJsPmh0dHA6Ly93d3cubmNiaS5ubG0ubmloLmdvdi9w
dWJtZWQvMTk4NDA2OTM8L3VybD48L3JlbGF0ZWQtdXJscz48L3VybHM+PGVsZWN0cm9uaWMtcmVz
b3VyY2UtbnVtPjEwLjEwMTYvai5hbWVwcmUuMjAwOS4wNi4wMjE8L2VsZWN0cm9uaWMtcmVzb3Vy
Y2UtbnVtPjwvcmVjb3JkPjwvQ2l0ZT48Q2l0ZT48QXV0aG9yPkZlbGl0dGk8L0F1dGhvcj48WWVh
cj4xOTk4PC9ZZWFyPjxSZWNOdW0+MTY5PC9SZWNOdW0+PHJlY29yZD48cmVjLW51bWJlcj4xNjk8
L3JlYy1udW1iZXI+PGZvcmVpZ24ta2V5cz48a2V5IGFwcD0iRU4iIGRiLWlkPSJldjBlMHd2ZG5h
ZmF0cmUydHpqNTAwZnM5MjV4eDVzZXB2cHIiIHRpbWVzdGFtcD0iMCI+MTY5PC9rZXk+PC9mb3Jl
aWduLWtleXM+PHJlZi10eXBlIG5hbWU9IkpvdXJuYWwgQXJ0aWNsZSI+MTc8L3JlZi10eXBlPjxj
b250cmlidXRvcnM+PGF1dGhvcnM+PGF1dGhvcj5GZWxpdHRpLCBWLiBKLjwvYXV0aG9yPjxhdXRo
b3I+QW5kYSwgUi4gRi48L2F1dGhvcj48YXV0aG9yPk5vcmRlbmJlcmcsIEQuPC9hdXRob3I+PGF1
dGhvcj5XaWxsaWFtc29uLCBELiBGLjwvYXV0aG9yPjxhdXRob3I+U3BpdHosIEEuIE0uPC9hdXRo
b3I+PGF1dGhvcj5FZHdhcmRzLCBWLjwvYXV0aG9yPjxhdXRob3I+S29zcywgTS4gUC48L2F1dGhv
cj48YXV0aG9yPk1hcmtzLCBKLiBTLjwvYXV0aG9yPjwvYXV0aG9ycz48L2NvbnRyaWJ1dG9ycz48
YXV0aC1hZGRyZXNzPkRlcGFydG1lbnQgb2YgUHJldmVudGl2ZSBNZWRpY2luZSwgU291dGhlcm4g
Q2FsaWZvcm5pYSBQZXJtYW5lbnRlIE1lZGljYWwgR3JvdXAgKEthaXNlciBQZXJtYW5lbnRlKSwg
U2FuIERpZWdvIDkyMTExLCBVU0EuPC9hdXRoLWFkZHJlc3M+PHRpdGxlcz48dGl0bGU+UmVsYXRp
b25zaGlwIG9mIGNoaWxkaG9vZCBhYnVzZSBhbmQgaG91c2Vob2xkIGR5c2Z1bmN0aW9uIHRvIG1h
bnkgb2YgdGhlIGxlYWRpbmcgY2F1c2VzIG9mIGRlYXRoIGluIGFkdWx0cy4gVGhlIEFkdmVyc2Ug
Q2hpbGRob29kIEV4cGVyaWVuY2VzIChBQ0UpIFN0dWR5PC90aXRsZT48c2Vjb25kYXJ5LXRpdGxl
PkFtIEogUHJldiBNZWQ8L3NlY29uZGFyeS10aXRsZT48YWx0LXRpdGxlPkFtZXJpY2FuIGpvdXJu
YWwgb2YgcHJldmVudGl2ZSBtZWRpY2luZTwvYWx0LXRpdGxlPjwvdGl0bGVzPjxwYWdlcz4yNDUt
NTg8L3BhZ2VzPjx2b2x1bWU+MTQ8L3ZvbHVtZT48bnVtYmVyPjQ8L251bWJlcj48a2V5d29yZHM+
PGtleXdvcmQ+QWR1bHQ8L2tleXdvcmQ+PGtleXdvcmQ+QWdlZDwva2V5d29yZD48a2V5d29yZD5B
Z2VkLCA4MCBhbmQgb3Zlcjwva2V5d29yZD48a2V5d29yZD5DYWxpZm9ybmlhL2VwaWRlbWlvbG9n
eTwva2V5d29yZD48a2V5d29yZD4qQ2F1c2Ugb2YgRGVhdGg8L2tleXdvcmQ+PGtleXdvcmQ+Q2hp
bGQ8L2tleXdvcmQ+PGtleXdvcmQ+KkNoaWxkIEFidXNlL3N0YXRpc3RpY3MgJmFtcDsgbnVtZXJp
Y2FsIGRhdGE8L2tleXdvcmQ+PGtleXdvcmQ+Q2hpbGQgb2YgSW1wYWlyZWQgUGFyZW50czwva2V5
d29yZD48a2V5d29yZD5Eb21lc3RpYyBWaW9sZW5jZS9zdGF0aXN0aWNzICZhbXA7IG51bWVyaWNh
bCBkYXRhPC9rZXl3b3JkPjxrZXl3b3JkPipGYW1pbHk8L2tleXdvcmQ+PGtleXdvcmQ+RmVtYWxl
PC9rZXl3b3JkPjxrZXl3b3JkPkhlYWx0aCBCZWhhdmlvcjwva2V5d29yZD48a2V5d29yZD5IdW1h
bnM8L2tleXdvcmQ+PGtleXdvcmQ+TG9naXN0aWMgTW9kZWxzPC9rZXl3b3JkPjxrZXl3b3JkPk1h
bGU8L2tleXdvcmQ+PGtleXdvcmQ+TWlkZGxlIEFnZWQ8L2tleXdvcmQ+PGtleXdvcmQ+UXVlc3Rp
b25uYWlyZXM8L2tleXdvcmQ+PGtleXdvcmQ+UmlzayBGYWN0b3JzPC9rZXl3b3JkPjxrZXl3b3Jk
PipTb2NpYWwgUHJvYmxlbXM8L2tleXdvcmQ+PGtleXdvcmQ+VmlvbGVuY2Uvc3RhdGlzdGljcyAm
YW1wOyBudW1lcmljYWwgZGF0YTwva2V5d29yZD48L2tleXdvcmRzPjxkYXRlcz48eWVhcj4xOTk4
PC95ZWFyPjxwdWItZGF0ZXM+PGRhdGU+TWF5PC9kYXRlPjwvcHViLWRhdGVzPjwvZGF0ZXM+PGlz
Ym4+MDc0OS0zNzk3IChQcmludCkmI3hEOzA3NDktMzc5NyAoTGlua2luZyk8L2lzYm4+PGFjY2Vz
c2lvbi1udW0+OTYzNTA2OTwvYWNjZXNzaW9uLW51bT48dXJscz48cmVsYXRlZC11cmxzPjx1cmw+
aHR0cDovL3d3dy5uY2JpLm5sbS5uaWguZ292L3B1Ym1lZC85NjM1MDY5PC91cmw+PC9yZWxhdGVk
LXVybHM+PC91cmxzPjwvcmVjb3JkPjwvQ2l0ZT48L0VuZE5vdGU+AG==
</w:fldData>
        </w:fldChar>
      </w:r>
      <w:r w:rsidR="00724439">
        <w:rPr>
          <w:lang w:val="en-US"/>
        </w:rPr>
        <w:instrText xml:space="preserve"> ADDIN EN.CITE </w:instrText>
      </w:r>
      <w:r w:rsidR="00724439">
        <w:rPr>
          <w:lang w:val="en-US"/>
        </w:rPr>
        <w:fldChar w:fldCharType="begin">
          <w:fldData xml:space="preserve">PEVuZE5vdGU+PENpdGU+PEF1dGhvcj5Ccm93bjwvQXV0aG9yPjxZZWFyPjIwMDk8L1llYXI+PFJl
Y051bT4yNzwvUmVjTnVtPjxEaXNwbGF5VGV4dD5bOSwgMTBdPC9EaXNwbGF5VGV4dD48cmVjb3Jk
PjxyZWMtbnVtYmVyPjI3PC9yZWMtbnVtYmVyPjxmb3JlaWduLWtleXM+PGtleSBhcHA9IkVOIiBk
Yi1pZD0iZXYwZTB3dmRuYWZhdHJlMnR6ajUwMGZzOTI1eHg1c2VwdnByIiB0aW1lc3RhbXA9IjAi
PjI3PC9rZXk+PC9mb3JlaWduLWtleXM+PHJlZi10eXBlIG5hbWU9IkpvdXJuYWwgQXJ0aWNsZSI+
MTc8L3JlZi10eXBlPjxjb250cmlidXRvcnM+PGF1dGhvcnM+PGF1dGhvcj5Ccm93biwgRC4gVy48
L2F1dGhvcj48YXV0aG9yPkFuZGEsIFIuIEYuPC9hdXRob3I+PGF1dGhvcj5UaWVtZWllciwgSC48
L2F1dGhvcj48YXV0aG9yPkZlbGl0dGksIFYuIEouPC9hdXRob3I+PGF1dGhvcj5FZHdhcmRzLCBW
LiBKLjwvYXV0aG9yPjxhdXRob3I+Q3JvZnQsIEouIEIuPC9hdXRob3I+PGF1dGhvcj5HaWxlcywg
Vy4gSC48L2F1dGhvcj48L2F1dGhvcnM+PC9jb250cmlidXRvcnM+PGF1dGgtYWRkcmVzcz5DZW50
ZXJzIGZvciBEaXNlYXNlIENvbnRyb2wgYW5kIFByZXZlbnRpb24sIEF0bGFudGEsIEdBIDMwMzQx
LCBVU0EuIGRicm93bjZAY2RjLmdvdjwvYXV0aC1hZGRyZXNzPjx0aXRsZXM+PHRpdGxlPkFkdmVy
c2UgY2hpbGRob29kIGV4cGVyaWVuY2VzIGFuZCB0aGUgcmlzayBvZiBwcmVtYXR1cmUgbW9ydGFs
aXR5PC90aXRsZT48c2Vjb25kYXJ5LXRpdGxlPkFtIEogUHJldiBNZWQ8L3NlY29uZGFyeS10aXRs
ZT48YWx0LXRpdGxlPkFtZXJpY2FuIGpvdXJuYWwgb2YgcHJldmVudGl2ZSBtZWRpY2luZTwvYWx0
LXRpdGxlPjwvdGl0bGVzPjxwYWdlcz4zODktOTY8L3BhZ2VzPjx2b2x1bWU+Mzc8L3ZvbHVtZT48
bnVtYmVyPjU8L251bWJlcj48a2V5d29yZHM+PGtleXdvcmQ+QWRvbGVzY2VudDwva2V5d29yZD48
a2V5d29yZD5BZHVsdDwva2V5d29yZD48a2V5d29yZD5BZ2UgRmFjdG9yczwva2V5d29yZD48a2V5
d29yZD5BZ2VkPC9rZXl3b3JkPjxrZXl3b3JkPkNoaWxkIEFidXNlLypzdGF0aXN0aWNzICZhbXA7
IG51bWVyaWNhbCBkYXRhPC9rZXl3b3JkPjxrZXl3b3JkPkNoaWxkIG9mIEltcGFpcmVkIFBhcmVu
dHMvKnN0YXRpc3RpY3MgJmFtcDsgbnVtZXJpY2FsIGRhdGE8L2tleXdvcmQ+PGtleXdvcmQ+Q29o
b3J0IFN0dWRpZXM8L2tleXdvcmQ+PGtleXdvcmQ+RGl2b3JjZS9zdGF0aXN0aWNzICZhbXA7IG51
bWVyaWNhbCBkYXRhPC9rZXl3b3JkPjxrZXl3b3JkPkRvbWVzdGljIFZpb2xlbmNlL3N0YXRpc3Rp
Y3MgJmFtcDsgbnVtZXJpY2FsIGRhdGE8L2tleXdvcmQ+PGtleXdvcmQ+RmVtYWxlPC9rZXl3b3Jk
PjxrZXl3b3JkPkZvbGxvdy1VcCBTdHVkaWVzPC9rZXl3b3JkPjxrZXl3b3JkPkhlYWx0aCBTdXJ2
ZXlzPC9rZXl3b3JkPjxrZXl3b3JkPkh1bWFuczwva2V5d29yZD48a2V5d29yZD5NYWxlPC9rZXl3
b3JkPjxrZXl3b3JkPk1pZGRsZSBBZ2VkPC9rZXl3b3JkPjxrZXl3b3JkPipNb3J0YWxpdHk8L2tl
eXdvcmQ+PGtleXdvcmQ+UHJpc29uZXJzL3N0YXRpc3RpY3MgJmFtcDsgbnVtZXJpY2FsIGRhdGE8
L2tleXdvcmQ+PGtleXdvcmQ+UHJvc3BlY3RpdmUgU3R1ZGllczwva2V5d29yZD48a2V5d29yZD5S
aXNrIEZhY3RvcnM8L2tleXdvcmQ+PGtleXdvcmQ+WW91bmcgQWR1bHQ8L2tleXdvcmQ+PC9rZXl3
b3Jkcz48ZGF0ZXM+PHllYXI+MjAwOTwveWVhcj48cHViLWRhdGVzPjxkYXRlPk5vdjwvZGF0ZT48
L3B1Yi1kYXRlcz48L2RhdGVzPjxpc2JuPjE4NzMtMjYwNyAoRWxlY3Ryb25pYykmI3hEOzA3NDkt
Mzc5NyAoTGlua2luZyk8L2lzYm4+PGFjY2Vzc2lvbi1udW0+MTk4NDA2OTM8L2FjY2Vzc2lvbi1u
dW0+PHVybHM+PHJlbGF0ZWQtdXJscz48dXJsPmh0dHA6Ly93d3cubmNiaS5ubG0ubmloLmdvdi9w
dWJtZWQvMTk4NDA2OTM8L3VybD48L3JlbGF0ZWQtdXJscz48L3VybHM+PGVsZWN0cm9uaWMtcmVz
b3VyY2UtbnVtPjEwLjEwMTYvai5hbWVwcmUuMjAwOS4wNi4wMjE8L2VsZWN0cm9uaWMtcmVzb3Vy
Y2UtbnVtPjwvcmVjb3JkPjwvQ2l0ZT48Q2l0ZT48QXV0aG9yPkZlbGl0dGk8L0F1dGhvcj48WWVh
cj4xOTk4PC9ZZWFyPjxSZWNOdW0+MTY5PC9SZWNOdW0+PHJlY29yZD48cmVjLW51bWJlcj4xNjk8
L3JlYy1udW1iZXI+PGZvcmVpZ24ta2V5cz48a2V5IGFwcD0iRU4iIGRiLWlkPSJldjBlMHd2ZG5h
ZmF0cmUydHpqNTAwZnM5MjV4eDVzZXB2cHIiIHRpbWVzdGFtcD0iMCI+MTY5PC9rZXk+PC9mb3Jl
aWduLWtleXM+PHJlZi10eXBlIG5hbWU9IkpvdXJuYWwgQXJ0aWNsZSI+MTc8L3JlZi10eXBlPjxj
b250cmlidXRvcnM+PGF1dGhvcnM+PGF1dGhvcj5GZWxpdHRpLCBWLiBKLjwvYXV0aG9yPjxhdXRo
b3I+QW5kYSwgUi4gRi48L2F1dGhvcj48YXV0aG9yPk5vcmRlbmJlcmcsIEQuPC9hdXRob3I+PGF1
dGhvcj5XaWxsaWFtc29uLCBELiBGLjwvYXV0aG9yPjxhdXRob3I+U3BpdHosIEEuIE0uPC9hdXRo
b3I+PGF1dGhvcj5FZHdhcmRzLCBWLjwvYXV0aG9yPjxhdXRob3I+S29zcywgTS4gUC48L2F1dGhv
cj48YXV0aG9yPk1hcmtzLCBKLiBTLjwvYXV0aG9yPjwvYXV0aG9ycz48L2NvbnRyaWJ1dG9ycz48
YXV0aC1hZGRyZXNzPkRlcGFydG1lbnQgb2YgUHJldmVudGl2ZSBNZWRpY2luZSwgU291dGhlcm4g
Q2FsaWZvcm5pYSBQZXJtYW5lbnRlIE1lZGljYWwgR3JvdXAgKEthaXNlciBQZXJtYW5lbnRlKSwg
U2FuIERpZWdvIDkyMTExLCBVU0EuPC9hdXRoLWFkZHJlc3M+PHRpdGxlcz48dGl0bGU+UmVsYXRp
b25zaGlwIG9mIGNoaWxkaG9vZCBhYnVzZSBhbmQgaG91c2Vob2xkIGR5c2Z1bmN0aW9uIHRvIG1h
bnkgb2YgdGhlIGxlYWRpbmcgY2F1c2VzIG9mIGRlYXRoIGluIGFkdWx0cy4gVGhlIEFkdmVyc2Ug
Q2hpbGRob29kIEV4cGVyaWVuY2VzIChBQ0UpIFN0dWR5PC90aXRsZT48c2Vjb25kYXJ5LXRpdGxl
PkFtIEogUHJldiBNZWQ8L3NlY29uZGFyeS10aXRsZT48YWx0LXRpdGxlPkFtZXJpY2FuIGpvdXJu
YWwgb2YgcHJldmVudGl2ZSBtZWRpY2luZTwvYWx0LXRpdGxlPjwvdGl0bGVzPjxwYWdlcz4yNDUt
NTg8L3BhZ2VzPjx2b2x1bWU+MTQ8L3ZvbHVtZT48bnVtYmVyPjQ8L251bWJlcj48a2V5d29yZHM+
PGtleXdvcmQ+QWR1bHQ8L2tleXdvcmQ+PGtleXdvcmQ+QWdlZDwva2V5d29yZD48a2V5d29yZD5B
Z2VkLCA4MCBhbmQgb3Zlcjwva2V5d29yZD48a2V5d29yZD5DYWxpZm9ybmlhL2VwaWRlbWlvbG9n
eTwva2V5d29yZD48a2V5d29yZD4qQ2F1c2Ugb2YgRGVhdGg8L2tleXdvcmQ+PGtleXdvcmQ+Q2hp
bGQ8L2tleXdvcmQ+PGtleXdvcmQ+KkNoaWxkIEFidXNlL3N0YXRpc3RpY3MgJmFtcDsgbnVtZXJp
Y2FsIGRhdGE8L2tleXdvcmQ+PGtleXdvcmQ+Q2hpbGQgb2YgSW1wYWlyZWQgUGFyZW50czwva2V5
d29yZD48a2V5d29yZD5Eb21lc3RpYyBWaW9sZW5jZS9zdGF0aXN0aWNzICZhbXA7IG51bWVyaWNh
bCBkYXRhPC9rZXl3b3JkPjxrZXl3b3JkPipGYW1pbHk8L2tleXdvcmQ+PGtleXdvcmQ+RmVtYWxl
PC9rZXl3b3JkPjxrZXl3b3JkPkhlYWx0aCBCZWhhdmlvcjwva2V5d29yZD48a2V5d29yZD5IdW1h
bnM8L2tleXdvcmQ+PGtleXdvcmQ+TG9naXN0aWMgTW9kZWxzPC9rZXl3b3JkPjxrZXl3b3JkPk1h
bGU8L2tleXdvcmQ+PGtleXdvcmQ+TWlkZGxlIEFnZWQ8L2tleXdvcmQ+PGtleXdvcmQ+UXVlc3Rp
b25uYWlyZXM8L2tleXdvcmQ+PGtleXdvcmQ+UmlzayBGYWN0b3JzPC9rZXl3b3JkPjxrZXl3b3Jk
PipTb2NpYWwgUHJvYmxlbXM8L2tleXdvcmQ+PGtleXdvcmQ+VmlvbGVuY2Uvc3RhdGlzdGljcyAm
YW1wOyBudW1lcmljYWwgZGF0YTwva2V5d29yZD48L2tleXdvcmRzPjxkYXRlcz48eWVhcj4xOTk4
PC95ZWFyPjxwdWItZGF0ZXM+PGRhdGU+TWF5PC9kYXRlPjwvcHViLWRhdGVzPjwvZGF0ZXM+PGlz
Ym4+MDc0OS0zNzk3IChQcmludCkmI3hEOzA3NDktMzc5NyAoTGlua2luZyk8L2lzYm4+PGFjY2Vz
c2lvbi1udW0+OTYzNTA2OTwvYWNjZXNzaW9uLW51bT48dXJscz48cmVsYXRlZC11cmxzPjx1cmw+
aHR0cDovL3d3dy5uY2JpLm5sbS5uaWguZ292L3B1Ym1lZC85NjM1MDY5PC91cmw+PC9yZWxhdGVk
LXVybHM+PC91cmxzPjwvcmVjb3JkPjwvQ2l0ZT48L0VuZE5vdGU+AG==
</w:fldData>
        </w:fldChar>
      </w:r>
      <w:r w:rsidR="00724439">
        <w:rPr>
          <w:lang w:val="en-US"/>
        </w:rPr>
        <w:instrText xml:space="preserve"> ADDIN EN.CITE.DATA </w:instrText>
      </w:r>
      <w:r w:rsidR="00724439">
        <w:rPr>
          <w:lang w:val="en-US"/>
        </w:rPr>
      </w:r>
      <w:r w:rsidR="00724439">
        <w:rPr>
          <w:lang w:val="en-US"/>
        </w:rPr>
        <w:fldChar w:fldCharType="end"/>
      </w:r>
      <w:r w:rsidR="00DB4426" w:rsidRPr="001B51E7">
        <w:rPr>
          <w:lang w:val="en-US"/>
        </w:rPr>
      </w:r>
      <w:r w:rsidR="00DB4426" w:rsidRPr="001B51E7">
        <w:rPr>
          <w:lang w:val="en-US"/>
        </w:rPr>
        <w:fldChar w:fldCharType="separate"/>
      </w:r>
      <w:r w:rsidR="00724439">
        <w:rPr>
          <w:noProof/>
          <w:lang w:val="en-US"/>
        </w:rPr>
        <w:t>[</w:t>
      </w:r>
      <w:hyperlink w:anchor="_ENREF_9" w:tooltip="Brown, 2009 #27" w:history="1">
        <w:r w:rsidR="00200402">
          <w:rPr>
            <w:noProof/>
            <w:lang w:val="en-US"/>
          </w:rPr>
          <w:t>9</w:t>
        </w:r>
      </w:hyperlink>
      <w:r w:rsidR="00724439">
        <w:rPr>
          <w:noProof/>
          <w:lang w:val="en-US"/>
        </w:rPr>
        <w:t xml:space="preserve">, </w:t>
      </w:r>
      <w:hyperlink w:anchor="_ENREF_10" w:tooltip="Felitti, 1998 #169" w:history="1">
        <w:r w:rsidR="00200402">
          <w:rPr>
            <w:noProof/>
            <w:lang w:val="en-US"/>
          </w:rPr>
          <w:t>10</w:t>
        </w:r>
      </w:hyperlink>
      <w:r w:rsidR="00724439">
        <w:rPr>
          <w:noProof/>
          <w:lang w:val="en-US"/>
        </w:rPr>
        <w:t>]</w:t>
      </w:r>
      <w:r w:rsidR="00DB4426" w:rsidRPr="001B51E7">
        <w:rPr>
          <w:lang w:val="en-US"/>
        </w:rPr>
        <w:fldChar w:fldCharType="end"/>
      </w:r>
      <w:r w:rsidR="00453A0C" w:rsidRPr="001B51E7">
        <w:rPr>
          <w:noProof/>
          <w:lang w:val="en-US"/>
        </w:rPr>
        <w:t xml:space="preserve"> </w:t>
      </w:r>
      <w:r w:rsidR="00453A0C" w:rsidRPr="001B51E7">
        <w:rPr>
          <w:lang w:val="en-US"/>
        </w:rPr>
        <w:t xml:space="preserve"> including cancer </w:t>
      </w:r>
      <w:r w:rsidR="00DB4426" w:rsidRPr="001B51E7">
        <w:rPr>
          <w:noProof/>
          <w:lang w:val="en-US"/>
        </w:rPr>
        <w:fldChar w:fldCharType="begin"/>
      </w:r>
      <w:r w:rsidR="00724439">
        <w:rPr>
          <w:noProof/>
          <w:lang w:val="en-US"/>
        </w:rPr>
        <w:instrText xml:space="preserve"> ADDIN EN.CITE &lt;EndNote&gt;&lt;Cite&gt;&lt;Author&gt;Chida&lt;/Author&gt;&lt;Year&gt;2008&lt;/Year&gt;&lt;RecNum&gt;18&lt;/RecNum&gt;&lt;DisplayText&gt;[11]&lt;/DisplayText&gt;&lt;record&gt;&lt;rec-number&gt;18&lt;/rec-number&gt;&lt;foreign-keys&gt;&lt;key app="EN" db-id="ev0e0wvdnafatre2tzj500fs925xx5sepvpr" timestamp="0"&gt;18&lt;/key&gt;&lt;/foreign-keys&gt;&lt;ref-type name="Journal Article"&gt;17&lt;/ref-type&gt;&lt;contributors&gt;&lt;authors&gt;&lt;author&gt;Chida, Y.&lt;/author&gt;&lt;author&gt;Hamer, M.&lt;/author&gt;&lt;author&gt;Wardle, J.&lt;/author&gt;&lt;author&gt;Steptoe, A.&lt;/author&gt;&lt;/authors&gt;&lt;/contributors&gt;&lt;auth-address&gt;Psychobiology Group, Department of Epidemiology and Public Health, University College London, 1-19 Torrington Place, London WC1E 6BT, UK. y.chida@ucl.ac.uk&lt;/auth-address&gt;&lt;titles&gt;&lt;title&gt;Do stress-related psychosocial factors contribute to cancer incidence and survival?&lt;/title&gt;&lt;secondary-title&gt;Nat Clin Pract Oncol&lt;/secondary-title&gt;&lt;alt-title&gt;Nature clinical practice. Oncology&lt;/alt-title&gt;&lt;/titles&gt;&lt;pages&gt;466-75&lt;/pages&gt;&lt;volume&gt;5&lt;/volume&gt;&lt;number&gt;8&lt;/number&gt;&lt;keywords&gt;&lt;keyword&gt;*Adaptation, Psychological&lt;/keyword&gt;&lt;keyword&gt;Causality&lt;/keyword&gt;&lt;keyword&gt;Comorbidity&lt;/keyword&gt;&lt;keyword&gt;Disease-Free Survival&lt;/keyword&gt;&lt;keyword&gt;Female&lt;/keyword&gt;&lt;keyword&gt;Humans&lt;/keyword&gt;&lt;keyword&gt;Incidence&lt;/keyword&gt;&lt;keyword&gt;Male&lt;/keyword&gt;&lt;keyword&gt;Neoplasm Staging&lt;/keyword&gt;&lt;keyword&gt;Neoplasms/*epidemiology/*psychology/therapy&lt;/keyword&gt;&lt;keyword&gt;Quality of Life/*psychology&lt;/keyword&gt;&lt;keyword&gt;Sickness Impact Profile&lt;/keyword&gt;&lt;keyword&gt;Social Support&lt;/keyword&gt;&lt;keyword&gt;Stress, Psychological/*epidemiology/prevention &amp;amp; control&lt;/keyword&gt;&lt;keyword&gt;Survival Analysis&lt;/keyword&gt;&lt;/keywords&gt;&lt;dates&gt;&lt;year&gt;2008&lt;/year&gt;&lt;pub-dates&gt;&lt;date&gt;Aug&lt;/date&gt;&lt;/pub-dates&gt;&lt;/dates&gt;&lt;isbn&gt;1743-4262 (Electronic)&amp;#xD;1743-4254 (Linking)&lt;/isbn&gt;&lt;accession-num&gt;18493231&lt;/accession-num&gt;&lt;urls&gt;&lt;related-urls&gt;&lt;url&gt;http://www.ncbi.nlm.nih.gov/pubmed/18493231&lt;/url&gt;&lt;/related-urls&gt;&lt;/urls&gt;&lt;electronic-resource-num&gt;10.1038/ncponc1134&lt;/electronic-resource-num&gt;&lt;/record&gt;&lt;/Cite&gt;&lt;/EndNote&gt;</w:instrText>
      </w:r>
      <w:r w:rsidR="00DB4426" w:rsidRPr="001B51E7">
        <w:rPr>
          <w:noProof/>
          <w:lang w:val="en-US"/>
        </w:rPr>
        <w:fldChar w:fldCharType="separate"/>
      </w:r>
      <w:r w:rsidR="00724439">
        <w:rPr>
          <w:noProof/>
          <w:lang w:val="en-US"/>
        </w:rPr>
        <w:t>[</w:t>
      </w:r>
      <w:hyperlink w:anchor="_ENREF_11" w:tooltip="Chida, 2008 #18" w:history="1">
        <w:r w:rsidR="00200402">
          <w:rPr>
            <w:noProof/>
            <w:lang w:val="en-US"/>
          </w:rPr>
          <w:t>11</w:t>
        </w:r>
      </w:hyperlink>
      <w:r w:rsidR="00724439">
        <w:rPr>
          <w:noProof/>
          <w:lang w:val="en-US"/>
        </w:rPr>
        <w:t>]</w:t>
      </w:r>
      <w:r w:rsidR="00DB4426" w:rsidRPr="001B51E7">
        <w:rPr>
          <w:noProof/>
          <w:lang w:val="en-US"/>
        </w:rPr>
        <w:fldChar w:fldCharType="end"/>
      </w:r>
      <w:r w:rsidR="00453A0C" w:rsidRPr="001B51E7">
        <w:rPr>
          <w:lang w:val="en-US"/>
        </w:rPr>
        <w:t>.</w:t>
      </w:r>
      <w:r w:rsidR="00682822" w:rsidRPr="001B51E7">
        <w:rPr>
          <w:lang w:val="en-US"/>
        </w:rPr>
        <w:t xml:space="preserve"> </w:t>
      </w:r>
      <w:r w:rsidR="00B5678B" w:rsidRPr="001B51E7">
        <w:rPr>
          <w:lang w:val="en-US"/>
        </w:rPr>
        <w:t xml:space="preserve"> </w:t>
      </w:r>
    </w:p>
    <w:p w14:paraId="48112987" w14:textId="77777777" w:rsidR="00C4085F" w:rsidRPr="003421E8" w:rsidRDefault="0094016C" w:rsidP="00C4085F">
      <w:pPr>
        <w:spacing w:line="480" w:lineRule="auto"/>
        <w:rPr>
          <w:highlight w:val="yellow"/>
          <w:lang w:val="en-US"/>
        </w:rPr>
      </w:pPr>
      <w:r w:rsidRPr="003421E8">
        <w:rPr>
          <w:lang w:val="en-US"/>
        </w:rPr>
        <w:t>A well-established pathway regulates DNA damage through β</w:t>
      </w:r>
      <w:r w:rsidRPr="003421E8">
        <w:rPr>
          <w:vertAlign w:val="subscript"/>
          <w:lang w:val="en-US"/>
        </w:rPr>
        <w:t>2</w:t>
      </w:r>
      <w:r w:rsidRPr="003421E8">
        <w:rPr>
          <w:lang w:val="en-US"/>
        </w:rPr>
        <w:t xml:space="preserve">-adrenoreceptors and β-arrestin-1, stimulated by β-adrenergic </w:t>
      </w:r>
      <w:proofErr w:type="spellStart"/>
      <w:r w:rsidRPr="003421E8">
        <w:rPr>
          <w:lang w:val="en-US"/>
        </w:rPr>
        <w:t>catecholamines</w:t>
      </w:r>
      <w:proofErr w:type="spellEnd"/>
      <w:r w:rsidRPr="003421E8">
        <w:rPr>
          <w:lang w:val="en-US"/>
        </w:rPr>
        <w:t xml:space="preserve"> </w:t>
      </w:r>
      <w:r w:rsidR="00DB4426">
        <w:rPr>
          <w:lang w:val="en-US"/>
        </w:rPr>
        <w:fldChar w:fldCharType="begin">
          <w:fldData xml:space="preserve">PEVuZE5vdGU+PENpdGU+PEF1dGhvcj5IYXJhPC9BdXRob3I+PFllYXI+MjAxMTwvWWVhcj48UmVj
TnVtPjMwPC9SZWNOdW0+PERpc3BsYXlUZXh0PlsxMl08L0Rpc3BsYXlUZXh0PjxyZWNvcmQ+PHJl
Yy1udW1iZXI+MzA8L3JlYy1udW1iZXI+PGZvcmVpZ24ta2V5cz48a2V5IGFwcD0iRU4iIGRiLWlk
PSJldjBlMHd2ZG5hZmF0cmUydHpqNTAwZnM5MjV4eDVzZXB2cHIiIHRpbWVzdGFtcD0iMCI+MzA8
L2tleT48L2ZvcmVpZ24ta2V5cz48cmVmLXR5cGUgbmFtZT0iSm91cm5hbCBBcnRpY2xlIj4xNzwv
cmVmLXR5cGU+PGNvbnRyaWJ1dG9ycz48YXV0aG9ycz48YXV0aG9yPkhhcmEsIE0uIFIuPC9hdXRo
b3I+PGF1dGhvcj5Lb3ZhY3MsIEouIEouPC9hdXRob3I+PGF1dGhvcj5XaGFsZW4sIEUuIEouPC9h
dXRob3I+PGF1dGhvcj5SYWphZ29wYWwsIFMuPC9hdXRob3I+PGF1dGhvcj5TdHJhY2hhbiwgUi4g
VC48L2F1dGhvcj48YXV0aG9yPkdyYW50LCBXLjwvYXV0aG9yPjxhdXRob3I+VG93ZXJzLCBBLiBK
LjwvYXV0aG9yPjxhdXRob3I+V2lsbGlhbXMsIEIuPC9hdXRob3I+PGF1dGhvcj5MYW0sIEMuIE0u
PC9hdXRob3I+PGF1dGhvcj5YaWFvLCBLLjwvYXV0aG9yPjxhdXRob3I+U2hlbm95LCBTLiBLLjwv
YXV0aG9yPjxhdXRob3I+R3JlZ29yeSwgUy4gRy48L2F1dGhvcj48YXV0aG9yPkFobiwgUy48L2F1
dGhvcj48YXV0aG9yPkR1Y2tldHQsIEQuIFIuPC9hdXRob3I+PGF1dGhvcj5MZWZrb3dpdHosIFIu
IEouPC9hdXRob3I+PC9hdXRob3JzPjwvY29udHJpYnV0b3JzPjxhdXRoLWFkZHJlc3M+RGVwYXJ0
bWVudCBvZiBNZWRpY2luZSwgRHVrZSBVbml2ZXJzaXR5IE1lZGljYWwgQ2VudGVyLCBEdXJoYW0s
IE5vcnRoIENhcm9saW5hIDI3NzEwLCBVU0EuPC9hdXRoLWFkZHJlc3M+PHRpdGxlcz48dGl0bGU+
QSBzdHJlc3MgcmVzcG9uc2UgcGF0aHdheSByZWd1bGF0ZXMgRE5BIGRhbWFnZSB0aHJvdWdoIGJl
dGEyLWFkcmVub3JlY2VwdG9ycyBhbmQgYmV0YS1hcnJlc3Rpbi0xPC90aXRsZT48c2Vjb25kYXJ5
LXRpdGxlPk5hdHVyZTwvc2Vjb25kYXJ5LXRpdGxlPjxhbHQtdGl0bGU+TmF0dXJlPC9hbHQtdGl0
bGU+PC90aXRsZXM+PHBhZ2VzPjM0OS01MzwvcGFnZXM+PHZvbHVtZT40Nzc8L3ZvbHVtZT48bnVt
YmVyPjczNjQ8L251bWJlcj48a2V5d29yZHM+PGtleXdvcmQ+QW5pbWFsczwva2V5d29yZD48a2V5
d29yZD5BcnJlc3RpbnMvZGVmaWNpZW5jeS9nZW5ldGljcy8qbWV0YWJvbGlzbTwva2V5d29yZD48
a2V5d29yZD5DYXRlY2hvbGFtaW5lcy9waGFybWFjb2xvZ3k8L2tleXdvcmQ+PGtleXdvcmQ+Q2Vs
bCBMaW5lPC9rZXl3b3JkPjxrZXl3b3JkPkNlbGwgTnVjbGV1cy9lbnp5bW9sb2d5L21ldGFib2xp
c208L2tleXdvcmQ+PGtleXdvcmQ+Q3ljbGljIEFNUC1EZXBlbmRlbnQgUHJvdGVpbiBLaW5hc2Vz
L21ldGFib2xpc208L2tleXdvcmQ+PGtleXdvcmQ+KkROQSBEYW1hZ2U8L2tleXdvcmQ+PGtleXdv
cmQ+Rmlicm9ibGFzdHM8L2tleXdvcmQ+PGtleXdvcmQ+SHVtYW5zPC9rZXl3b3JkPjxrZXl3b3Jk
Pk1hbGU8L2tleXdvcmQ+PGtleXdvcmQ+TWljZTwva2V5d29yZD48a2V5d29yZD5NaWNlLCBJbmJy
ZWQgQzU3Qkw8L2tleXdvcmQ+PGtleXdvcmQ+UHJvdGVpbiBQcm9jZXNzaW5nLCBQb3N0LVRyYW5z
bGF0aW9uYWwvZHJ1ZyBlZmZlY3RzPC9rZXl3b3JkPjxrZXl3b3JkPlByb3RvLU9uY29nZW5lIFBy
b3RlaW5zIGMtYWt0L21ldGFib2xpc208L2tleXdvcmQ+PGtleXdvcmQ+UHJvdG8tT25jb2dlbmUg
UHJvdGVpbnMgYy1tZG0yL21ldGFib2xpc208L2tleXdvcmQ+PGtleXdvcmQ+UmVjZXB0b3JzLCBB
ZHJlbmVyZ2ljLCBiZXRhLTIvKm1ldGFib2xpc208L2tleXdvcmQ+PGtleXdvcmQ+U2lnbmFsIFRy
YW5zZHVjdGlvbi9kcnVnIGVmZmVjdHM8L2tleXdvcmQ+PGtleXdvcmQ+U3RyZXNzLCBQaHlzaW9s
b2dpY2FsLypwaHlzaW9sb2d5PC9rZXl3b3JkPjxrZXl3b3JkPlRlc3Rpcy9tZXRhYm9saXNtPC9r
ZXl3b3JkPjxrZXl3b3JkPlRoeW11cyBHbGFuZC9tZXRhYm9saXNtPC9rZXl3b3JkPjxrZXl3b3Jk
PlR1bW9yIFN1cHByZXNzb3IgUHJvdGVpbiBwNTMvY2hlbWlzdHJ5L21ldGFib2xpc208L2tleXdv
cmQ+PC9rZXl3b3Jkcz48ZGF0ZXM+PHllYXI+MjAxMTwveWVhcj48cHViLWRhdGVzPjxkYXRlPlNl
cCAxNTwvZGF0ZT48L3B1Yi1kYXRlcz48L2RhdGVzPjxpc2JuPjE0NzYtNDY4NyAoRWxlY3Ryb25p
YykmI3hEOzAwMjgtMDgzNiAoTGlua2luZyk8L2lzYm4+PGFjY2Vzc2lvbi1udW0+MjE4NTc2ODE8
L2FjY2Vzc2lvbi1udW0+PHVybHM+PHJlbGF0ZWQtdXJscz48dXJsPmh0dHA6Ly93d3cubmNiaS5u
bG0ubmloLmdvdi9wdWJtZWQvMjE4NTc2ODE8L3VybD48L3JlbGF0ZWQtdXJscz48L3VybHM+PGN1
c3RvbTI+MzYyODc1MzwvY3VzdG9tMj48ZWxlY3Ryb25pYy1yZXNvdXJjZS1udW0+MTAuMTAzOC9u
YXR1cmUxMDM2ODwvZWxlY3Ryb25pYy1yZXNvdXJjZS1udW0+PC9yZWNvcmQ+PC9DaXRlPjwvRW5k
Tm90ZT4A
</w:fldData>
        </w:fldChar>
      </w:r>
      <w:r w:rsidR="00724439">
        <w:rPr>
          <w:lang w:val="en-US"/>
        </w:rPr>
        <w:instrText xml:space="preserve"> ADDIN EN.CITE </w:instrText>
      </w:r>
      <w:r w:rsidR="00724439">
        <w:rPr>
          <w:lang w:val="en-US"/>
        </w:rPr>
        <w:fldChar w:fldCharType="begin">
          <w:fldData xml:space="preserve">PEVuZE5vdGU+PENpdGU+PEF1dGhvcj5IYXJhPC9BdXRob3I+PFllYXI+MjAxMTwvWWVhcj48UmVj
TnVtPjMwPC9SZWNOdW0+PERpc3BsYXlUZXh0PlsxMl08L0Rpc3BsYXlUZXh0PjxyZWNvcmQ+PHJl
Yy1udW1iZXI+MzA8L3JlYy1udW1iZXI+PGZvcmVpZ24ta2V5cz48a2V5IGFwcD0iRU4iIGRiLWlk
PSJldjBlMHd2ZG5hZmF0cmUydHpqNTAwZnM5MjV4eDVzZXB2cHIiIHRpbWVzdGFtcD0iMCI+MzA8
L2tleT48L2ZvcmVpZ24ta2V5cz48cmVmLXR5cGUgbmFtZT0iSm91cm5hbCBBcnRpY2xlIj4xNzwv
cmVmLXR5cGU+PGNvbnRyaWJ1dG9ycz48YXV0aG9ycz48YXV0aG9yPkhhcmEsIE0uIFIuPC9hdXRo
b3I+PGF1dGhvcj5Lb3ZhY3MsIEouIEouPC9hdXRob3I+PGF1dGhvcj5XaGFsZW4sIEUuIEouPC9h
dXRob3I+PGF1dGhvcj5SYWphZ29wYWwsIFMuPC9hdXRob3I+PGF1dGhvcj5TdHJhY2hhbiwgUi4g
VC48L2F1dGhvcj48YXV0aG9yPkdyYW50LCBXLjwvYXV0aG9yPjxhdXRob3I+VG93ZXJzLCBBLiBK
LjwvYXV0aG9yPjxhdXRob3I+V2lsbGlhbXMsIEIuPC9hdXRob3I+PGF1dGhvcj5MYW0sIEMuIE0u
PC9hdXRob3I+PGF1dGhvcj5YaWFvLCBLLjwvYXV0aG9yPjxhdXRob3I+U2hlbm95LCBTLiBLLjwv
YXV0aG9yPjxhdXRob3I+R3JlZ29yeSwgUy4gRy48L2F1dGhvcj48YXV0aG9yPkFobiwgUy48L2F1
dGhvcj48YXV0aG9yPkR1Y2tldHQsIEQuIFIuPC9hdXRob3I+PGF1dGhvcj5MZWZrb3dpdHosIFIu
IEouPC9hdXRob3I+PC9hdXRob3JzPjwvY29udHJpYnV0b3JzPjxhdXRoLWFkZHJlc3M+RGVwYXJ0
bWVudCBvZiBNZWRpY2luZSwgRHVrZSBVbml2ZXJzaXR5IE1lZGljYWwgQ2VudGVyLCBEdXJoYW0s
IE5vcnRoIENhcm9saW5hIDI3NzEwLCBVU0EuPC9hdXRoLWFkZHJlc3M+PHRpdGxlcz48dGl0bGU+
QSBzdHJlc3MgcmVzcG9uc2UgcGF0aHdheSByZWd1bGF0ZXMgRE5BIGRhbWFnZSB0aHJvdWdoIGJl
dGEyLWFkcmVub3JlY2VwdG9ycyBhbmQgYmV0YS1hcnJlc3Rpbi0xPC90aXRsZT48c2Vjb25kYXJ5
LXRpdGxlPk5hdHVyZTwvc2Vjb25kYXJ5LXRpdGxlPjxhbHQtdGl0bGU+TmF0dXJlPC9hbHQtdGl0
bGU+PC90aXRsZXM+PHBhZ2VzPjM0OS01MzwvcGFnZXM+PHZvbHVtZT40Nzc8L3ZvbHVtZT48bnVt
YmVyPjczNjQ8L251bWJlcj48a2V5d29yZHM+PGtleXdvcmQ+QW5pbWFsczwva2V5d29yZD48a2V5
d29yZD5BcnJlc3RpbnMvZGVmaWNpZW5jeS9nZW5ldGljcy8qbWV0YWJvbGlzbTwva2V5d29yZD48
a2V5d29yZD5DYXRlY2hvbGFtaW5lcy9waGFybWFjb2xvZ3k8L2tleXdvcmQ+PGtleXdvcmQ+Q2Vs
bCBMaW5lPC9rZXl3b3JkPjxrZXl3b3JkPkNlbGwgTnVjbGV1cy9lbnp5bW9sb2d5L21ldGFib2xp
c208L2tleXdvcmQ+PGtleXdvcmQ+Q3ljbGljIEFNUC1EZXBlbmRlbnQgUHJvdGVpbiBLaW5hc2Vz
L21ldGFib2xpc208L2tleXdvcmQ+PGtleXdvcmQ+KkROQSBEYW1hZ2U8L2tleXdvcmQ+PGtleXdv
cmQ+Rmlicm9ibGFzdHM8L2tleXdvcmQ+PGtleXdvcmQ+SHVtYW5zPC9rZXl3b3JkPjxrZXl3b3Jk
Pk1hbGU8L2tleXdvcmQ+PGtleXdvcmQ+TWljZTwva2V5d29yZD48a2V5d29yZD5NaWNlLCBJbmJy
ZWQgQzU3Qkw8L2tleXdvcmQ+PGtleXdvcmQ+UHJvdGVpbiBQcm9jZXNzaW5nLCBQb3N0LVRyYW5z
bGF0aW9uYWwvZHJ1ZyBlZmZlY3RzPC9rZXl3b3JkPjxrZXl3b3JkPlByb3RvLU9uY29nZW5lIFBy
b3RlaW5zIGMtYWt0L21ldGFib2xpc208L2tleXdvcmQ+PGtleXdvcmQ+UHJvdG8tT25jb2dlbmUg
UHJvdGVpbnMgYy1tZG0yL21ldGFib2xpc208L2tleXdvcmQ+PGtleXdvcmQ+UmVjZXB0b3JzLCBB
ZHJlbmVyZ2ljLCBiZXRhLTIvKm1ldGFib2xpc208L2tleXdvcmQ+PGtleXdvcmQ+U2lnbmFsIFRy
YW5zZHVjdGlvbi9kcnVnIGVmZmVjdHM8L2tleXdvcmQ+PGtleXdvcmQ+U3RyZXNzLCBQaHlzaW9s
b2dpY2FsLypwaHlzaW9sb2d5PC9rZXl3b3JkPjxrZXl3b3JkPlRlc3Rpcy9tZXRhYm9saXNtPC9r
ZXl3b3JkPjxrZXl3b3JkPlRoeW11cyBHbGFuZC9tZXRhYm9saXNtPC9rZXl3b3JkPjxrZXl3b3Jk
PlR1bW9yIFN1cHByZXNzb3IgUHJvdGVpbiBwNTMvY2hlbWlzdHJ5L21ldGFib2xpc208L2tleXdv
cmQ+PC9rZXl3b3Jkcz48ZGF0ZXM+PHllYXI+MjAxMTwveWVhcj48cHViLWRhdGVzPjxkYXRlPlNl
cCAxNTwvZGF0ZT48L3B1Yi1kYXRlcz48L2RhdGVzPjxpc2JuPjE0NzYtNDY4NyAoRWxlY3Ryb25p
YykmI3hEOzAwMjgtMDgzNiAoTGlua2luZyk8L2lzYm4+PGFjY2Vzc2lvbi1udW0+MjE4NTc2ODE8
L2FjY2Vzc2lvbi1udW0+PHVybHM+PHJlbGF0ZWQtdXJscz48dXJsPmh0dHA6Ly93d3cubmNiaS5u
bG0ubmloLmdvdi9wdWJtZWQvMjE4NTc2ODE8L3VybD48L3JlbGF0ZWQtdXJscz48L3VybHM+PGN1
c3RvbTI+MzYyODc1MzwvY3VzdG9tMj48ZWxlY3Ryb25pYy1yZXNvdXJjZS1udW0+MTAuMTAzOC9u
YXR1cmUxMDM2ODwvZWxlY3Ryb25pYy1yZXNvdXJjZS1udW0+PC9yZWNvcmQ+PC9DaXRlPjwvRW5k
Tm90ZT4A
</w:fldData>
        </w:fldChar>
      </w:r>
      <w:r w:rsidR="00724439">
        <w:rPr>
          <w:lang w:val="en-US"/>
        </w:rPr>
        <w:instrText xml:space="preserve"> ADDIN EN.CITE.DATA </w:instrText>
      </w:r>
      <w:r w:rsidR="00724439">
        <w:rPr>
          <w:lang w:val="en-US"/>
        </w:rPr>
      </w:r>
      <w:r w:rsidR="00724439">
        <w:rPr>
          <w:lang w:val="en-US"/>
        </w:rPr>
        <w:fldChar w:fldCharType="end"/>
      </w:r>
      <w:r w:rsidR="00DB4426">
        <w:rPr>
          <w:lang w:val="en-US"/>
        </w:rPr>
      </w:r>
      <w:r w:rsidR="00DB4426">
        <w:rPr>
          <w:lang w:val="en-US"/>
        </w:rPr>
        <w:fldChar w:fldCharType="separate"/>
      </w:r>
      <w:r w:rsidR="00724439">
        <w:rPr>
          <w:noProof/>
          <w:lang w:val="en-US"/>
        </w:rPr>
        <w:t>[</w:t>
      </w:r>
      <w:hyperlink w:anchor="_ENREF_12" w:tooltip="Hara, 2011 #30" w:history="1">
        <w:r w:rsidR="00200402">
          <w:rPr>
            <w:noProof/>
            <w:lang w:val="en-US"/>
          </w:rPr>
          <w:t>12</w:t>
        </w:r>
      </w:hyperlink>
      <w:r w:rsidR="00724439">
        <w:rPr>
          <w:noProof/>
          <w:lang w:val="en-US"/>
        </w:rPr>
        <w:t>]</w:t>
      </w:r>
      <w:r w:rsidR="00DB4426">
        <w:rPr>
          <w:lang w:val="en-US"/>
        </w:rPr>
        <w:fldChar w:fldCharType="end"/>
      </w:r>
      <w:r>
        <w:rPr>
          <w:noProof/>
          <w:lang w:val="en-US"/>
        </w:rPr>
        <w:t xml:space="preserve">. </w:t>
      </w:r>
      <w:r w:rsidR="001B0493">
        <w:rPr>
          <w:lang w:val="en-US"/>
        </w:rPr>
        <w:t>S</w:t>
      </w:r>
      <w:r w:rsidR="001B0493" w:rsidRPr="003421E8">
        <w:rPr>
          <w:lang w:val="en-US"/>
        </w:rPr>
        <w:t xml:space="preserve">tress may increase DNA damage and impair DNA repair mechanisms </w:t>
      </w:r>
      <w:r w:rsidR="00DB4426">
        <w:rPr>
          <w:lang w:val="en-US"/>
        </w:rPr>
        <w:fldChar w:fldCharType="begin">
          <w:fldData xml:space="preserve">PEVuZE5vdGU+PENpdGU+PEF1dGhvcj5GbGludDwvQXV0aG9yPjxZZWFyPjIwMDc8L1llYXI+PFJl
Y051bT4zNDwvUmVjTnVtPjxEaXNwbGF5VGV4dD5bMTNdPC9EaXNwbGF5VGV4dD48cmVjb3JkPjxy
ZWMtbnVtYmVyPjM0PC9yZWMtbnVtYmVyPjxmb3JlaWduLWtleXM+PGtleSBhcHA9IkVOIiBkYi1p
ZD0iZXYwZTB3dmRuYWZhdHJlMnR6ajUwMGZzOTI1eHg1c2VwdnByIiB0aW1lc3RhbXA9IjAiPjM0
PC9rZXk+PC9mb3JlaWduLWtleXM+PHJlZi10eXBlIG5hbWU9IkpvdXJuYWwgQXJ0aWNsZSI+MTc8
L3JlZi10eXBlPjxjb250cmlidXRvcnM+PGF1dGhvcnM+PGF1dGhvcj5GbGludCwgTS4gUy48L2F1
dGhvcj48YXV0aG9yPkJhdW0sIEEuPC9hdXRob3I+PGF1dGhvcj5DaGFtYmVycywgVy4gSC48L2F1
dGhvcj48YXV0aG9yPkplbmtpbnMsIEYuIEouPC9hdXRob3I+PC9hdXRob3JzPjwvY29udHJpYnV0
b3JzPjxhdXRoLWFkZHJlc3M+RGVwYXJ0bWVudCBvZiBQc3ljaG9sb2d5LCBVbml2ZXJzaXR5IG9m
IFBpdHRzYnVyZ2ggQ2FuY2VyIEluc3RpdHV0ZSwgNTExNyBDZW50cmUgQXZlbnVlLCBQaXR0c2J1
cmdoLCBQQSAxNTIxMywgVVNBLjwvYXV0aC1hZGRyZXNzPjx0aXRsZXM+PHRpdGxlPkluZHVjdGlv
biBvZiBETkEgZGFtYWdlLCBhbHRlcmF0aW9uIG9mIEROQSByZXBhaXIgYW5kIHRyYW5zY3JpcHRp
b25hbCBhY3RpdmF0aW9uIGJ5IHN0cmVzcyBob3Jtb25lczwvdGl0bGU+PHNlY29uZGFyeS10aXRs
ZT5Qc3ljaG9uZXVyb2VuZG9jcmlub2xvZ3k8L3NlY29uZGFyeS10aXRsZT48YWx0LXRpdGxlPlBz
eWNob25ldXJvZW5kb2NyaW5vbG9neTwvYWx0LXRpdGxlPjwvdGl0bGVzPjxwYWdlcz40NzAtOTwv
cGFnZXM+PHZvbHVtZT4zMjwvdm9sdW1lPjxudW1iZXI+NTwvbnVtYmVyPjxrZXl3b3Jkcz48a2V5
d29yZD4zVDMgQ2VsbHM8L2tleXdvcmQ+PGtleXdvcmQ+QW5pbWFsczwva2V5d29yZD48a2V5d29y
ZD5DZWxsIEN5Y2xlL2RydWcgZWZmZWN0cy9waHlzaW9sb2d5PC9rZXl3b3JkPjxrZXl3b3JkPkNl
bGwgUHJvbGlmZXJhdGlvbi9kcnVnIGVmZmVjdHM8L2tleXdvcmQ+PGtleXdvcmQ+Q29ydGljb3N0
ZXJvbmUvYWRtaW5pc3RyYXRpb24gJmFtcDsgZG9zYWdlL3BoeXNpb2xvZ3k8L2tleXdvcmQ+PGtl
eXdvcmQ+RE5BIERhbWFnZS9kcnVnIGVmZmVjdHMvKnBoeXNpb2xvZ3k8L2tleXdvcmQ+PGtleXdv
cmQ+RE5BIFJlcGFpci9kcnVnIGVmZmVjdHMvKnBoeXNpb2xvZ3k8L2tleXdvcmQ+PGtleXdvcmQ+
RG9zZS1SZXNwb25zZSBSZWxhdGlvbnNoaXAsIERydWc8L2tleXdvcmQ+PGtleXdvcmQ+RXBpbmVw
aHJpbmUvYWRtaW5pc3RyYXRpb24gJmFtcDsgZG9zYWdlLypwaHlzaW9sb2d5PC9rZXl3b3JkPjxr
ZXl3b3JkPkdlbmUgRXhwcmVzc2lvbiBQcm9maWxpbmc8L2tleXdvcmQ+PGtleXdvcmQ+R2VuZSBF
eHByZXNzaW9uIFJlZ3VsYXRpb24vZHJ1ZyBlZmZlY3RzL3BoeXNpb2xvZ3k8L2tleXdvcmQ+PGtl
eXdvcmQ+SHlkcm9jb3J0aXNvbmUvYWRtaW5pc3RyYXRpb24gJmFtcDsgZG9zYWdlLypwaHlzaW9s
b2d5PC9rZXl3b3JkPjxrZXl3b3JkPk1pY2U8L2tleXdvcmQ+PGtleXdvcmQ+Tm9yZXBpbmVwaHJp
bmUvYWRtaW5pc3RyYXRpb24gJmFtcDsgZG9zYWdlLypwaHlzaW9sb2d5PC9rZXl3b3JkPjxrZXl3
b3JkPlNpZ25hbCBUcmFuc2R1Y3Rpb24vZHJ1ZyBlZmZlY3RzL3BoeXNpb2xvZ3k8L2tleXdvcmQ+
PGtleXdvcmQ+U3RyZXNzLCBQc3ljaG9sb2dpY2FsL3BoeXNpb3BhdGhvbG9neTwva2V5d29yZD48
a2V5d29yZD5UcmFuc2NyaXB0aW9uYWwgQWN0aXZhdGlvbi9kcnVnIGVmZmVjdHMvcGh5c2lvbG9n
eTwva2V5d29yZD48L2tleXdvcmRzPjxkYXRlcz48eWVhcj4yMDA3PC95ZWFyPjxwdWItZGF0ZXM+
PGRhdGU+SnVuPC9kYXRlPjwvcHViLWRhdGVzPjwvZGF0ZXM+PGlzYm4+MDMwNi00NTMwIChQcmlu
dCkmI3hEOzAzMDYtNDUzMCAoTGlua2luZyk8L2lzYm4+PGFjY2Vzc2lvbi1udW0+MTc0NTk1OTY8
L2FjY2Vzc2lvbi1udW0+PHVybHM+PHJlbGF0ZWQtdXJscz48dXJsPmh0dHA6Ly93d3cubmNiaS5u
bG0ubmloLmdvdi9wdWJtZWQvMTc0NTk1OTY8L3VybD48L3JlbGF0ZWQtdXJscz48L3VybHM+PGVs
ZWN0cm9uaWMtcmVzb3VyY2UtbnVtPjEwLjEwMTYvai5wc3luZXVlbi4yMDA3LjAyLjAxMzwvZWxl
Y3Ryb25pYy1yZXNvdXJjZS1udW0+PC9yZWNvcmQ+PC9DaXRlPjwvRW5kTm90ZT4A
</w:fldData>
        </w:fldChar>
      </w:r>
      <w:r w:rsidR="00724439">
        <w:rPr>
          <w:lang w:val="en-US"/>
        </w:rPr>
        <w:instrText xml:space="preserve"> ADDIN EN.CITE </w:instrText>
      </w:r>
      <w:r w:rsidR="00724439">
        <w:rPr>
          <w:lang w:val="en-US"/>
        </w:rPr>
        <w:fldChar w:fldCharType="begin">
          <w:fldData xml:space="preserve">PEVuZE5vdGU+PENpdGU+PEF1dGhvcj5GbGludDwvQXV0aG9yPjxZZWFyPjIwMDc8L1llYXI+PFJl
Y051bT4zNDwvUmVjTnVtPjxEaXNwbGF5VGV4dD5bMTNdPC9EaXNwbGF5VGV4dD48cmVjb3JkPjxy
ZWMtbnVtYmVyPjM0PC9yZWMtbnVtYmVyPjxmb3JlaWduLWtleXM+PGtleSBhcHA9IkVOIiBkYi1p
ZD0iZXYwZTB3dmRuYWZhdHJlMnR6ajUwMGZzOTI1eHg1c2VwdnByIiB0aW1lc3RhbXA9IjAiPjM0
PC9rZXk+PC9mb3JlaWduLWtleXM+PHJlZi10eXBlIG5hbWU9IkpvdXJuYWwgQXJ0aWNsZSI+MTc8
L3JlZi10eXBlPjxjb250cmlidXRvcnM+PGF1dGhvcnM+PGF1dGhvcj5GbGludCwgTS4gUy48L2F1
dGhvcj48YXV0aG9yPkJhdW0sIEEuPC9hdXRob3I+PGF1dGhvcj5DaGFtYmVycywgVy4gSC48L2F1
dGhvcj48YXV0aG9yPkplbmtpbnMsIEYuIEouPC9hdXRob3I+PC9hdXRob3JzPjwvY29udHJpYnV0
b3JzPjxhdXRoLWFkZHJlc3M+RGVwYXJ0bWVudCBvZiBQc3ljaG9sb2d5LCBVbml2ZXJzaXR5IG9m
IFBpdHRzYnVyZ2ggQ2FuY2VyIEluc3RpdHV0ZSwgNTExNyBDZW50cmUgQXZlbnVlLCBQaXR0c2J1
cmdoLCBQQSAxNTIxMywgVVNBLjwvYXV0aC1hZGRyZXNzPjx0aXRsZXM+PHRpdGxlPkluZHVjdGlv
biBvZiBETkEgZGFtYWdlLCBhbHRlcmF0aW9uIG9mIEROQSByZXBhaXIgYW5kIHRyYW5zY3JpcHRp
b25hbCBhY3RpdmF0aW9uIGJ5IHN0cmVzcyBob3Jtb25lczwvdGl0bGU+PHNlY29uZGFyeS10aXRs
ZT5Qc3ljaG9uZXVyb2VuZG9jcmlub2xvZ3k8L3NlY29uZGFyeS10aXRsZT48YWx0LXRpdGxlPlBz
eWNob25ldXJvZW5kb2NyaW5vbG9neTwvYWx0LXRpdGxlPjwvdGl0bGVzPjxwYWdlcz40NzAtOTwv
cGFnZXM+PHZvbHVtZT4zMjwvdm9sdW1lPjxudW1iZXI+NTwvbnVtYmVyPjxrZXl3b3Jkcz48a2V5
d29yZD4zVDMgQ2VsbHM8L2tleXdvcmQ+PGtleXdvcmQ+QW5pbWFsczwva2V5d29yZD48a2V5d29y
ZD5DZWxsIEN5Y2xlL2RydWcgZWZmZWN0cy9waHlzaW9sb2d5PC9rZXl3b3JkPjxrZXl3b3JkPkNl
bGwgUHJvbGlmZXJhdGlvbi9kcnVnIGVmZmVjdHM8L2tleXdvcmQ+PGtleXdvcmQ+Q29ydGljb3N0
ZXJvbmUvYWRtaW5pc3RyYXRpb24gJmFtcDsgZG9zYWdlL3BoeXNpb2xvZ3k8L2tleXdvcmQ+PGtl
eXdvcmQ+RE5BIERhbWFnZS9kcnVnIGVmZmVjdHMvKnBoeXNpb2xvZ3k8L2tleXdvcmQ+PGtleXdv
cmQ+RE5BIFJlcGFpci9kcnVnIGVmZmVjdHMvKnBoeXNpb2xvZ3k8L2tleXdvcmQ+PGtleXdvcmQ+
RG9zZS1SZXNwb25zZSBSZWxhdGlvbnNoaXAsIERydWc8L2tleXdvcmQ+PGtleXdvcmQ+RXBpbmVw
aHJpbmUvYWRtaW5pc3RyYXRpb24gJmFtcDsgZG9zYWdlLypwaHlzaW9sb2d5PC9rZXl3b3JkPjxr
ZXl3b3JkPkdlbmUgRXhwcmVzc2lvbiBQcm9maWxpbmc8L2tleXdvcmQ+PGtleXdvcmQ+R2VuZSBF
eHByZXNzaW9uIFJlZ3VsYXRpb24vZHJ1ZyBlZmZlY3RzL3BoeXNpb2xvZ3k8L2tleXdvcmQ+PGtl
eXdvcmQ+SHlkcm9jb3J0aXNvbmUvYWRtaW5pc3RyYXRpb24gJmFtcDsgZG9zYWdlLypwaHlzaW9s
b2d5PC9rZXl3b3JkPjxrZXl3b3JkPk1pY2U8L2tleXdvcmQ+PGtleXdvcmQ+Tm9yZXBpbmVwaHJp
bmUvYWRtaW5pc3RyYXRpb24gJmFtcDsgZG9zYWdlLypwaHlzaW9sb2d5PC9rZXl3b3JkPjxrZXl3
b3JkPlNpZ25hbCBUcmFuc2R1Y3Rpb24vZHJ1ZyBlZmZlY3RzL3BoeXNpb2xvZ3k8L2tleXdvcmQ+
PGtleXdvcmQ+U3RyZXNzLCBQc3ljaG9sb2dpY2FsL3BoeXNpb3BhdGhvbG9neTwva2V5d29yZD48
a2V5d29yZD5UcmFuc2NyaXB0aW9uYWwgQWN0aXZhdGlvbi9kcnVnIGVmZmVjdHMvcGh5c2lvbG9n
eTwva2V5d29yZD48L2tleXdvcmRzPjxkYXRlcz48eWVhcj4yMDA3PC95ZWFyPjxwdWItZGF0ZXM+
PGRhdGU+SnVuPC9kYXRlPjwvcHViLWRhdGVzPjwvZGF0ZXM+PGlzYm4+MDMwNi00NTMwIChQcmlu
dCkmI3hEOzAzMDYtNDUzMCAoTGlua2luZyk8L2lzYm4+PGFjY2Vzc2lvbi1udW0+MTc0NTk1OTY8
L2FjY2Vzc2lvbi1udW0+PHVybHM+PHJlbGF0ZWQtdXJscz48dXJsPmh0dHA6Ly93d3cubmNiaS5u
bG0ubmloLmdvdi9wdWJtZWQvMTc0NTk1OTY8L3VybD48L3JlbGF0ZWQtdXJscz48L3VybHM+PGVs
ZWN0cm9uaWMtcmVzb3VyY2UtbnVtPjEwLjEwMTYvai5wc3luZXVlbi4yMDA3LjAyLjAxMzwvZWxl
Y3Ryb25pYy1yZXNvdXJjZS1udW0+PC9yZWNvcmQ+PC9DaXRlPjwvRW5kTm90ZT4A
</w:fldData>
        </w:fldChar>
      </w:r>
      <w:r w:rsidR="00724439">
        <w:rPr>
          <w:lang w:val="en-US"/>
        </w:rPr>
        <w:instrText xml:space="preserve"> ADDIN EN.CITE.DATA </w:instrText>
      </w:r>
      <w:r w:rsidR="00724439">
        <w:rPr>
          <w:lang w:val="en-US"/>
        </w:rPr>
      </w:r>
      <w:r w:rsidR="00724439">
        <w:rPr>
          <w:lang w:val="en-US"/>
        </w:rPr>
        <w:fldChar w:fldCharType="end"/>
      </w:r>
      <w:r w:rsidR="00DB4426">
        <w:rPr>
          <w:lang w:val="en-US"/>
        </w:rPr>
      </w:r>
      <w:r w:rsidR="00DB4426">
        <w:rPr>
          <w:lang w:val="en-US"/>
        </w:rPr>
        <w:fldChar w:fldCharType="separate"/>
      </w:r>
      <w:r w:rsidR="00724439">
        <w:rPr>
          <w:noProof/>
          <w:lang w:val="en-US"/>
        </w:rPr>
        <w:t>[</w:t>
      </w:r>
      <w:hyperlink w:anchor="_ENREF_13" w:tooltip="Flint, 2007 #34" w:history="1">
        <w:r w:rsidR="00200402">
          <w:rPr>
            <w:noProof/>
            <w:lang w:val="en-US"/>
          </w:rPr>
          <w:t>13</w:t>
        </w:r>
      </w:hyperlink>
      <w:r w:rsidR="00724439">
        <w:rPr>
          <w:noProof/>
          <w:lang w:val="en-US"/>
        </w:rPr>
        <w:t>]</w:t>
      </w:r>
      <w:r w:rsidR="00DB4426">
        <w:rPr>
          <w:lang w:val="en-US"/>
        </w:rPr>
        <w:fldChar w:fldCharType="end"/>
      </w:r>
      <w:r>
        <w:rPr>
          <w:noProof/>
          <w:lang w:val="en-US"/>
        </w:rPr>
        <w:t xml:space="preserve"> vi</w:t>
      </w:r>
      <w:r w:rsidRPr="003421E8">
        <w:rPr>
          <w:lang w:val="en-US"/>
        </w:rPr>
        <w:t>a</w:t>
      </w:r>
      <w:r>
        <w:rPr>
          <w:noProof/>
          <w:lang w:val="en-US"/>
        </w:rPr>
        <w:t xml:space="preserve"> dysregul</w:t>
      </w:r>
      <w:r w:rsidRPr="003421E8">
        <w:rPr>
          <w:lang w:val="en-US"/>
        </w:rPr>
        <w:t>a</w:t>
      </w:r>
      <w:r>
        <w:rPr>
          <w:noProof/>
          <w:lang w:val="en-US"/>
        </w:rPr>
        <w:t xml:space="preserve">tion of </w:t>
      </w:r>
      <w:proofErr w:type="spellStart"/>
      <w:r>
        <w:rPr>
          <w:lang w:val="en-US"/>
        </w:rPr>
        <w:t>c</w:t>
      </w:r>
      <w:r w:rsidRPr="003421E8">
        <w:rPr>
          <w:lang w:val="en-US"/>
        </w:rPr>
        <w:t>a</w:t>
      </w:r>
      <w:r>
        <w:rPr>
          <w:lang w:val="en-US"/>
        </w:rPr>
        <w:t>techol</w:t>
      </w:r>
      <w:r w:rsidRPr="003421E8">
        <w:rPr>
          <w:lang w:val="en-US"/>
        </w:rPr>
        <w:t>a</w:t>
      </w:r>
      <w:r>
        <w:rPr>
          <w:lang w:val="en-US"/>
        </w:rPr>
        <w:t>mines</w:t>
      </w:r>
      <w:proofErr w:type="spellEnd"/>
      <w:r w:rsidR="002E2CBC">
        <w:rPr>
          <w:lang w:val="en-US"/>
        </w:rPr>
        <w:t xml:space="preserve"> and glucocorticoids</w:t>
      </w:r>
      <w:r w:rsidRPr="003421E8">
        <w:rPr>
          <w:lang w:val="en-US"/>
        </w:rPr>
        <w:t xml:space="preserve">, </w:t>
      </w:r>
      <w:r>
        <w:rPr>
          <w:lang w:val="en-US"/>
        </w:rPr>
        <w:t>as observed</w:t>
      </w:r>
      <w:r w:rsidRPr="003421E8">
        <w:rPr>
          <w:lang w:val="en-US"/>
        </w:rPr>
        <w:t xml:space="preserve"> in individuals</w:t>
      </w:r>
      <w:r w:rsidRPr="003421E8" w:rsidDel="001555B4">
        <w:rPr>
          <w:rFonts w:cs="Calibri"/>
          <w:lang w:val="en-US"/>
        </w:rPr>
        <w:t xml:space="preserve"> </w:t>
      </w:r>
      <w:r w:rsidRPr="003421E8">
        <w:rPr>
          <w:rFonts w:cs="Calibri"/>
          <w:lang w:val="en-US"/>
        </w:rPr>
        <w:t>with PTSD</w:t>
      </w:r>
      <w:r w:rsidRPr="003421E8">
        <w:rPr>
          <w:lang w:val="en-US"/>
        </w:rPr>
        <w:t xml:space="preserve"> </w:t>
      </w:r>
      <w:r w:rsidR="00DB4426">
        <w:rPr>
          <w:lang w:val="en-US"/>
        </w:rPr>
        <w:fldChar w:fldCharType="begin">
          <w:fldData xml:space="preserve">PEVuZE5vdGU+PENpdGU+PEF1dGhvcj5ZZWh1ZGE8L0F1dGhvcj48WWVhcj4yMDA5PC9ZZWFyPjxS
ZWNOdW0+Mzc8L1JlY051bT48RGlzcGxheVRleHQ+WzE0LCAxNV08L0Rpc3BsYXlUZXh0PjxyZWNv
cmQ+PHJlYy1udW1iZXI+Mzc8L3JlYy1udW1iZXI+PGZvcmVpZ24ta2V5cz48a2V5IGFwcD0iRU4i
IGRiLWlkPSJldjBlMHd2ZG5hZmF0cmUydHpqNTAwZnM5MjV4eDVzZXB2cHIiIHRpbWVzdGFtcD0i
MCI+Mzc8L2tleT48L2ZvcmVpZ24ta2V5cz48cmVmLXR5cGUgbmFtZT0iSm91cm5hbCBBcnRpY2xl
Ij4xNzwvcmVmLXR5cGU+PGNvbnRyaWJ1dG9ycz48YXV0aG9ycz48YXV0aG9yPlllaHVkYSwgUi48
L2F1dGhvcj48L2F1dGhvcnM+PC9jb250cmlidXRvcnM+PGF1dGgtYWRkcmVzcz5UaGUgVHJhdW1h
dGljIFN0cmVzcyBTdHVkaWVzIFByb2dyYW0sIERlcGFydG1lbnQgb2YgUHN5Y2hpYXRyeSwgVGhl
IE1vdW50IFNpbmFpIFNjaG9vbCBvZiBNZWRpY2luZSwgTmV3IFlvcmssIE5ldyBZb3JrLCBVU0Eu
IFJhY2hlbC5ZZWh1ZGFAbWVkLnZhLmdvdjwvYXV0aC1hZGRyZXNzPjx0aXRsZXM+PHRpdGxlPlN0
YXR1cyBvZiBnbHVjb2NvcnRpY29pZCBhbHRlcmF0aW9ucyBpbiBwb3N0LXRyYXVtYXRpYyBzdHJl
c3MgZGlzb3JkZXI8L3RpdGxlPjxzZWNvbmRhcnktdGl0bGU+QW5uIE4gWSBBY2FkIFNjaTwvc2Vj
b25kYXJ5LXRpdGxlPjxhbHQtdGl0bGU+QW5uYWxzIG9mIHRoZSBOZXcgWW9yayBBY2FkZW15IG9m
IFNjaWVuY2VzPC9hbHQtdGl0bGU+PC90aXRsZXM+PHBhZ2VzPjU2LTY5PC9wYWdlcz48dm9sdW1l
PjExNzk8L3ZvbHVtZT48a2V5d29yZHM+PGtleXdvcmQ+RmVlZGJhY2ssIFBoeXNpb2xvZ2ljYWwv
cGh5c2lvbG9neTwva2V5d29yZD48a2V5d29yZD5Gb3JlY2FzdGluZzwva2V5d29yZD48a2V5d29y
ZD5HbHVjb2NvcnRpY29pZHMvKnBoeXNpb2xvZ3k8L2tleXdvcmQ+PGtleXdvcmQ+SHVtYW5zPC9r
ZXl3b3JkPjxrZXl3b3JkPkh5cG90aGFsYW1vLUh5cG9waHlzZWFsIFN5c3RlbS9waHlzaW9wYXRo
b2xvZ3k8L2tleXdvcmQ+PGtleXdvcmQ+UGl0dWl0YXJ5LUFkcmVuYWwgU3lzdGVtL3BoeXNpb3Bh
dGhvbG9neTwva2V5d29yZD48a2V5d29yZD5TdHJlc3MgRGlzb3JkZXJzLCBQb3N0LVRyYXVtYXRp
Yy8qcGh5c2lvcGF0aG9sb2d5Lypwc3ljaG9sb2d5PC9rZXl3b3JkPjwva2V5d29yZHM+PGRhdGVz
Pjx5ZWFyPjIwMDk8L3llYXI+PHB1Yi1kYXRlcz48ZGF0ZT5PY3Q8L2RhdGU+PC9wdWItZGF0ZXM+
PC9kYXRlcz48aXNibj4xNzQ5LTY2MzIgKEVsZWN0cm9uaWMpJiN4RDswMDc3LTg5MjMgKExpbmtp
bmcpPC9pc2JuPjxhY2Nlc3Npb24tbnVtPjE5OTA2MjMyPC9hY2Nlc3Npb24tbnVtPjx1cmxzPjxy
ZWxhdGVkLXVybHM+PHVybD5odHRwOi8vd3d3Lm5jYmkubmxtLm5paC5nb3YvcHVibWVkLzE5OTA2
MjMyPC91cmw+PC9yZWxhdGVkLXVybHM+PC91cmxzPjxlbGVjdHJvbmljLXJlc291cmNlLW51bT4x
MC4xMTExL2ouMTc0OS02NjMyLjIwMDkuMDQ5NzkueDwvZWxlY3Ryb25pYy1yZXNvdXJjZS1udW0+
PC9yZWNvcmQ+PC9DaXRlPjxDaXRlPjxBdXRob3I+UGFjZTwvQXV0aG9yPjxZZWFyPjIwMTE8L1ll
YXI+PFJlY051bT4zNjwvUmVjTnVtPjxyZWNvcmQ+PHJlYy1udW1iZXI+MzY8L3JlYy1udW1iZXI+
PGZvcmVpZ24ta2V5cz48a2V5IGFwcD0iRU4iIGRiLWlkPSJldjBlMHd2ZG5hZmF0cmUydHpqNTAw
ZnM5MjV4eDVzZXB2cHIiIHRpbWVzdGFtcD0iMCI+MzY8L2tleT48L2ZvcmVpZ24ta2V5cz48cmVm
LXR5cGUgbmFtZT0iSm91cm5hbCBBcnRpY2xlIj4xNzwvcmVmLXR5cGU+PGNvbnRyaWJ1dG9ycz48
YXV0aG9ycz48YXV0aG9yPlBhY2UsIFQuIFcuPC9hdXRob3I+PGF1dGhvcj5IZWltLCBDLiBNLjwv
YXV0aG9yPjwvYXV0aG9ycz48L2NvbnRyaWJ1dG9ycz48YXV0aC1hZGRyZXNzPkRlcGFydG1lbnQg
b2YgUHN5Y2hpYXRyeSBhbmQgQmVoYXZpb3JhbCBTY2llbmNlcywgRW1vcnkgVW5pdmVyc2l0eSBT
Y2hvb2wgb2YgTWVkaWNpbmUsIEF0bGFudGEsIEdBIDMwMzIyLCBVU0EuIHRoYWRkZXVzLnBhY2VA
ZW1vcnkuZWR1PC9hdXRoLWFkZHJlc3M+PHRpdGxlcz48dGl0bGU+QSBzaG9ydCByZXZpZXcgb24g
dGhlIHBzeWNob25ldXJvaW1tdW5vbG9neSBvZiBwb3N0dHJhdW1hdGljIHN0cmVzcyBkaXNvcmRl
cjogZnJvbSByaXNrIGZhY3RvcnMgdG8gbWVkaWNhbCBjb21vcmJpZGl0aWVzPC90aXRsZT48c2Vj
b25kYXJ5LXRpdGxlPkJyYWluIEJlaGF2IEltbXVuPC9zZWNvbmRhcnktdGl0bGU+PGFsdC10aXRs
ZT5CcmFpbiwgYmVoYXZpb3IsIGFuZCBpbW11bml0eTwvYWx0LXRpdGxlPjwvdGl0bGVzPjxwYWdl
cz42LTEzPC9wYWdlcz48dm9sdW1lPjI1PC92b2x1bWU+PG51bWJlcj4xPC9udW1iZXI+PGtleXdv
cmRzPjxrZXl3b3JkPkFuaW1hbHM8L2tleXdvcmQ+PGtleXdvcmQ+SHVtYW5zPC9rZXl3b3JkPjxr
ZXl3b3JkPkltbXVuZSBTeXN0ZW0gRGlzZWFzZXMvZXRpb2xvZ3kvcGF0aG9sb2d5PC9rZXl3b3Jk
PjxrZXl3b3JkPkluZmxhbW1hdGlvbiBNZWRpYXRvcnMvbWV0YWJvbGlzbTwva2V5d29yZD48a2V5
d29yZD5OZXVyb3NlY3JldG9yeSBTeXN0ZW1zL3BoeXNpb3BhdGhvbG9neTwva2V5d29yZD48a2V5
d29yZD4qUHN5Y2hvbmV1cm9pbW11bm9sb2d5PC9rZXl3b3JkPjxrZXl3b3JkPlJpc2sgRmFjdG9y
czwva2V5d29yZD48a2V5d29yZD5TdHJlc3MgRGlzb3JkZXJzLCBQb3N0LVRyYXVtYXRpYy9jb21w
bGljYXRpb25zLyppbW11bm9sb2d5L3BhdGhvbG9neS8qcHN5Y2hvbG9neTwva2V5d29yZD48L2tl
eXdvcmRzPjxkYXRlcz48eWVhcj4yMDExPC95ZWFyPjxwdWItZGF0ZXM+PGRhdGU+SmFuPC9kYXRl
PjwvcHViLWRhdGVzPjwvZGF0ZXM+PGlzYm4+MTA5MC0yMTM5IChFbGVjdHJvbmljKSYjeEQ7MDg4
OS0xNTkxIChMaW5raW5nKTwvaXNibj48YWNjZXNzaW9uLW51bT4yMDkzNDUwNTwvYWNjZXNzaW9u
LW51bT48dXJscz48cmVsYXRlZC11cmxzPjx1cmw+aHR0cDovL3d3dy5uY2JpLm5sbS5uaWguZ292
L3B1Ym1lZC8yMDkzNDUwNTwvdXJsPjwvcmVsYXRlZC11cmxzPjwvdXJscz48ZWxlY3Ryb25pYy1y
ZXNvdXJjZS1udW0+MTAuMTAxNi9qLmJiaS4yMDEwLjEwLjAwMzwvZWxlY3Ryb25pYy1yZXNvdXJj
ZS1udW0+PC9yZWNvcmQ+PC9DaXRlPjwvRW5kTm90ZT4A
</w:fldData>
        </w:fldChar>
      </w:r>
      <w:r w:rsidR="00724439">
        <w:rPr>
          <w:lang w:val="en-US"/>
        </w:rPr>
        <w:instrText xml:space="preserve"> ADDIN EN.CITE </w:instrText>
      </w:r>
      <w:r w:rsidR="00724439">
        <w:rPr>
          <w:lang w:val="en-US"/>
        </w:rPr>
        <w:fldChar w:fldCharType="begin">
          <w:fldData xml:space="preserve">PEVuZE5vdGU+PENpdGU+PEF1dGhvcj5ZZWh1ZGE8L0F1dGhvcj48WWVhcj4yMDA5PC9ZZWFyPjxS
ZWNOdW0+Mzc8L1JlY051bT48RGlzcGxheVRleHQ+WzE0LCAxNV08L0Rpc3BsYXlUZXh0PjxyZWNv
cmQ+PHJlYy1udW1iZXI+Mzc8L3JlYy1udW1iZXI+PGZvcmVpZ24ta2V5cz48a2V5IGFwcD0iRU4i
IGRiLWlkPSJldjBlMHd2ZG5hZmF0cmUydHpqNTAwZnM5MjV4eDVzZXB2cHIiIHRpbWVzdGFtcD0i
MCI+Mzc8L2tleT48L2ZvcmVpZ24ta2V5cz48cmVmLXR5cGUgbmFtZT0iSm91cm5hbCBBcnRpY2xl
Ij4xNzwvcmVmLXR5cGU+PGNvbnRyaWJ1dG9ycz48YXV0aG9ycz48YXV0aG9yPlllaHVkYSwgUi48
L2F1dGhvcj48L2F1dGhvcnM+PC9jb250cmlidXRvcnM+PGF1dGgtYWRkcmVzcz5UaGUgVHJhdW1h
dGljIFN0cmVzcyBTdHVkaWVzIFByb2dyYW0sIERlcGFydG1lbnQgb2YgUHN5Y2hpYXRyeSwgVGhl
IE1vdW50IFNpbmFpIFNjaG9vbCBvZiBNZWRpY2luZSwgTmV3IFlvcmssIE5ldyBZb3JrLCBVU0Eu
IFJhY2hlbC5ZZWh1ZGFAbWVkLnZhLmdvdjwvYXV0aC1hZGRyZXNzPjx0aXRsZXM+PHRpdGxlPlN0
YXR1cyBvZiBnbHVjb2NvcnRpY29pZCBhbHRlcmF0aW9ucyBpbiBwb3N0LXRyYXVtYXRpYyBzdHJl
c3MgZGlzb3JkZXI8L3RpdGxlPjxzZWNvbmRhcnktdGl0bGU+QW5uIE4gWSBBY2FkIFNjaTwvc2Vj
b25kYXJ5LXRpdGxlPjxhbHQtdGl0bGU+QW5uYWxzIG9mIHRoZSBOZXcgWW9yayBBY2FkZW15IG9m
IFNjaWVuY2VzPC9hbHQtdGl0bGU+PC90aXRsZXM+PHBhZ2VzPjU2LTY5PC9wYWdlcz48dm9sdW1l
PjExNzk8L3ZvbHVtZT48a2V5d29yZHM+PGtleXdvcmQ+RmVlZGJhY2ssIFBoeXNpb2xvZ2ljYWwv
cGh5c2lvbG9neTwva2V5d29yZD48a2V5d29yZD5Gb3JlY2FzdGluZzwva2V5d29yZD48a2V5d29y
ZD5HbHVjb2NvcnRpY29pZHMvKnBoeXNpb2xvZ3k8L2tleXdvcmQ+PGtleXdvcmQ+SHVtYW5zPC9r
ZXl3b3JkPjxrZXl3b3JkPkh5cG90aGFsYW1vLUh5cG9waHlzZWFsIFN5c3RlbS9waHlzaW9wYXRo
b2xvZ3k8L2tleXdvcmQ+PGtleXdvcmQ+UGl0dWl0YXJ5LUFkcmVuYWwgU3lzdGVtL3BoeXNpb3Bh
dGhvbG9neTwva2V5d29yZD48a2V5d29yZD5TdHJlc3MgRGlzb3JkZXJzLCBQb3N0LVRyYXVtYXRp
Yy8qcGh5c2lvcGF0aG9sb2d5Lypwc3ljaG9sb2d5PC9rZXl3b3JkPjwva2V5d29yZHM+PGRhdGVz
Pjx5ZWFyPjIwMDk8L3llYXI+PHB1Yi1kYXRlcz48ZGF0ZT5PY3Q8L2RhdGU+PC9wdWItZGF0ZXM+
PC9kYXRlcz48aXNibj4xNzQ5LTY2MzIgKEVsZWN0cm9uaWMpJiN4RDswMDc3LTg5MjMgKExpbmtp
bmcpPC9pc2JuPjxhY2Nlc3Npb24tbnVtPjE5OTA2MjMyPC9hY2Nlc3Npb24tbnVtPjx1cmxzPjxy
ZWxhdGVkLXVybHM+PHVybD5odHRwOi8vd3d3Lm5jYmkubmxtLm5paC5nb3YvcHVibWVkLzE5OTA2
MjMyPC91cmw+PC9yZWxhdGVkLXVybHM+PC91cmxzPjxlbGVjdHJvbmljLXJlc291cmNlLW51bT4x
MC4xMTExL2ouMTc0OS02NjMyLjIwMDkuMDQ5NzkueDwvZWxlY3Ryb25pYy1yZXNvdXJjZS1udW0+
PC9yZWNvcmQ+PC9DaXRlPjxDaXRlPjxBdXRob3I+UGFjZTwvQXV0aG9yPjxZZWFyPjIwMTE8L1ll
YXI+PFJlY051bT4zNjwvUmVjTnVtPjxyZWNvcmQ+PHJlYy1udW1iZXI+MzY8L3JlYy1udW1iZXI+
PGZvcmVpZ24ta2V5cz48a2V5IGFwcD0iRU4iIGRiLWlkPSJldjBlMHd2ZG5hZmF0cmUydHpqNTAw
ZnM5MjV4eDVzZXB2cHIiIHRpbWVzdGFtcD0iMCI+MzY8L2tleT48L2ZvcmVpZ24ta2V5cz48cmVm
LXR5cGUgbmFtZT0iSm91cm5hbCBBcnRpY2xlIj4xNzwvcmVmLXR5cGU+PGNvbnRyaWJ1dG9ycz48
YXV0aG9ycz48YXV0aG9yPlBhY2UsIFQuIFcuPC9hdXRob3I+PGF1dGhvcj5IZWltLCBDLiBNLjwv
YXV0aG9yPjwvYXV0aG9ycz48L2NvbnRyaWJ1dG9ycz48YXV0aC1hZGRyZXNzPkRlcGFydG1lbnQg
b2YgUHN5Y2hpYXRyeSBhbmQgQmVoYXZpb3JhbCBTY2llbmNlcywgRW1vcnkgVW5pdmVyc2l0eSBT
Y2hvb2wgb2YgTWVkaWNpbmUsIEF0bGFudGEsIEdBIDMwMzIyLCBVU0EuIHRoYWRkZXVzLnBhY2VA
ZW1vcnkuZWR1PC9hdXRoLWFkZHJlc3M+PHRpdGxlcz48dGl0bGU+QSBzaG9ydCByZXZpZXcgb24g
dGhlIHBzeWNob25ldXJvaW1tdW5vbG9neSBvZiBwb3N0dHJhdW1hdGljIHN0cmVzcyBkaXNvcmRl
cjogZnJvbSByaXNrIGZhY3RvcnMgdG8gbWVkaWNhbCBjb21vcmJpZGl0aWVzPC90aXRsZT48c2Vj
b25kYXJ5LXRpdGxlPkJyYWluIEJlaGF2IEltbXVuPC9zZWNvbmRhcnktdGl0bGU+PGFsdC10aXRs
ZT5CcmFpbiwgYmVoYXZpb3IsIGFuZCBpbW11bml0eTwvYWx0LXRpdGxlPjwvdGl0bGVzPjxwYWdl
cz42LTEzPC9wYWdlcz48dm9sdW1lPjI1PC92b2x1bWU+PG51bWJlcj4xPC9udW1iZXI+PGtleXdv
cmRzPjxrZXl3b3JkPkFuaW1hbHM8L2tleXdvcmQ+PGtleXdvcmQ+SHVtYW5zPC9rZXl3b3JkPjxr
ZXl3b3JkPkltbXVuZSBTeXN0ZW0gRGlzZWFzZXMvZXRpb2xvZ3kvcGF0aG9sb2d5PC9rZXl3b3Jk
PjxrZXl3b3JkPkluZmxhbW1hdGlvbiBNZWRpYXRvcnMvbWV0YWJvbGlzbTwva2V5d29yZD48a2V5
d29yZD5OZXVyb3NlY3JldG9yeSBTeXN0ZW1zL3BoeXNpb3BhdGhvbG9neTwva2V5d29yZD48a2V5
d29yZD4qUHN5Y2hvbmV1cm9pbW11bm9sb2d5PC9rZXl3b3JkPjxrZXl3b3JkPlJpc2sgRmFjdG9y
czwva2V5d29yZD48a2V5d29yZD5TdHJlc3MgRGlzb3JkZXJzLCBQb3N0LVRyYXVtYXRpYy9jb21w
bGljYXRpb25zLyppbW11bm9sb2d5L3BhdGhvbG9neS8qcHN5Y2hvbG9neTwva2V5d29yZD48L2tl
eXdvcmRzPjxkYXRlcz48eWVhcj4yMDExPC95ZWFyPjxwdWItZGF0ZXM+PGRhdGU+SmFuPC9kYXRl
PjwvcHViLWRhdGVzPjwvZGF0ZXM+PGlzYm4+MTA5MC0yMTM5IChFbGVjdHJvbmljKSYjeEQ7MDg4
OS0xNTkxIChMaW5raW5nKTwvaXNibj48YWNjZXNzaW9uLW51bT4yMDkzNDUwNTwvYWNjZXNzaW9u
LW51bT48dXJscz48cmVsYXRlZC11cmxzPjx1cmw+aHR0cDovL3d3dy5uY2JpLm5sbS5uaWguZ292
L3B1Ym1lZC8yMDkzNDUwNTwvdXJsPjwvcmVsYXRlZC11cmxzPjwvdXJscz48ZWxlY3Ryb25pYy1y
ZXNvdXJjZS1udW0+MTAuMTAxNi9qLmJiaS4yMDEwLjEwLjAwMzwvZWxlY3Ryb25pYy1yZXNvdXJj
ZS1udW0+PC9yZWNvcmQ+PC9DaXRlPjwvRW5kTm90ZT4A
</w:fldData>
        </w:fldChar>
      </w:r>
      <w:r w:rsidR="00724439">
        <w:rPr>
          <w:lang w:val="en-US"/>
        </w:rPr>
        <w:instrText xml:space="preserve"> ADDIN EN.CITE.DATA </w:instrText>
      </w:r>
      <w:r w:rsidR="00724439">
        <w:rPr>
          <w:lang w:val="en-US"/>
        </w:rPr>
      </w:r>
      <w:r w:rsidR="00724439">
        <w:rPr>
          <w:lang w:val="en-US"/>
        </w:rPr>
        <w:fldChar w:fldCharType="end"/>
      </w:r>
      <w:r w:rsidR="00DB4426">
        <w:rPr>
          <w:lang w:val="en-US"/>
        </w:rPr>
      </w:r>
      <w:r w:rsidR="00DB4426">
        <w:rPr>
          <w:lang w:val="en-US"/>
        </w:rPr>
        <w:fldChar w:fldCharType="separate"/>
      </w:r>
      <w:r w:rsidR="00724439">
        <w:rPr>
          <w:noProof/>
          <w:lang w:val="en-US"/>
        </w:rPr>
        <w:t>[</w:t>
      </w:r>
      <w:hyperlink w:anchor="_ENREF_14" w:tooltip="Yehuda, 2009 #37" w:history="1">
        <w:r w:rsidR="00200402">
          <w:rPr>
            <w:noProof/>
            <w:lang w:val="en-US"/>
          </w:rPr>
          <w:t>14</w:t>
        </w:r>
      </w:hyperlink>
      <w:r w:rsidR="00724439">
        <w:rPr>
          <w:noProof/>
          <w:lang w:val="en-US"/>
        </w:rPr>
        <w:t xml:space="preserve">, </w:t>
      </w:r>
      <w:hyperlink w:anchor="_ENREF_15" w:tooltip="Pace, 2011 #36" w:history="1">
        <w:r w:rsidR="00200402">
          <w:rPr>
            <w:noProof/>
            <w:lang w:val="en-US"/>
          </w:rPr>
          <w:t>15</w:t>
        </w:r>
      </w:hyperlink>
      <w:r w:rsidR="00724439">
        <w:rPr>
          <w:noProof/>
          <w:lang w:val="en-US"/>
        </w:rPr>
        <w:t>]</w:t>
      </w:r>
      <w:r w:rsidR="00DB4426">
        <w:rPr>
          <w:lang w:val="en-US"/>
        </w:rPr>
        <w:fldChar w:fldCharType="end"/>
      </w:r>
      <w:r w:rsidR="001B0493" w:rsidRPr="003421E8">
        <w:rPr>
          <w:lang w:val="en-US"/>
        </w:rPr>
        <w:t xml:space="preserve">. </w:t>
      </w:r>
      <w:r w:rsidR="007E5400" w:rsidRPr="003421E8">
        <w:rPr>
          <w:lang w:val="en-US"/>
        </w:rPr>
        <w:t>In human leukocytes, for example, epi</w:t>
      </w:r>
      <w:r>
        <w:rPr>
          <w:lang w:val="en-US"/>
        </w:rPr>
        <w:t>n</w:t>
      </w:r>
      <w:r w:rsidR="007E5400" w:rsidRPr="003421E8">
        <w:rPr>
          <w:lang w:val="en-US"/>
        </w:rPr>
        <w:t>ephrine induce</w:t>
      </w:r>
      <w:r>
        <w:rPr>
          <w:lang w:val="en-US"/>
        </w:rPr>
        <w:t>s</w:t>
      </w:r>
      <w:r w:rsidR="007E5400" w:rsidRPr="003421E8">
        <w:rPr>
          <w:lang w:val="en-US"/>
        </w:rPr>
        <w:t xml:space="preserve"> DNA strand breaks </w:t>
      </w:r>
      <w:r w:rsidR="00DB4426">
        <w:rPr>
          <w:lang w:val="en-US"/>
        </w:rPr>
        <w:fldChar w:fldCharType="begin"/>
      </w:r>
      <w:r w:rsidR="00724439">
        <w:rPr>
          <w:lang w:val="en-US"/>
        </w:rPr>
        <w:instrText xml:space="preserve"> ADDIN EN.CITE &lt;EndNote&gt;&lt;Cite&gt;&lt;Author&gt;Crespo&lt;/Author&gt;&lt;Year&gt;1995&lt;/Year&gt;&lt;RecNum&gt;38&lt;/RecNum&gt;&lt;DisplayText&gt;[16]&lt;/DisplayText&gt;&lt;record&gt;&lt;rec-number&gt;38&lt;/rec-number&gt;&lt;foreign-keys&gt;&lt;key app="EN" db-id="ev0e0wvdnafatre2tzj500fs925xx5sepvpr" timestamp="0"&gt;38&lt;/key&gt;&lt;/foreign-keys&gt;&lt;ref-type name="Journal Article"&gt;17&lt;/ref-type&gt;&lt;contributors&gt;&lt;authors&gt;&lt;author&gt;Crespo, M. E.&lt;/author&gt;&lt;author&gt;Bicho, M. P.&lt;/author&gt;&lt;/authors&gt;&lt;/contributors&gt;&lt;auth-address&gt;Laboratory of Endocrinology, Portuguese Cancer Institute Francisco Gentil, Lisboa, Portugal.&lt;/auth-address&gt;&lt;titles&gt;&lt;title&gt;Membrane-mediated effects of catecholamines on the DNA of human leukocytes: the role of reactive oxygen species&lt;/title&gt;&lt;secondary-title&gt;Biol Signals&lt;/secondary-title&gt;&lt;alt-title&gt;Biological signals&lt;/alt-title&gt;&lt;/titles&gt;&lt;pages&gt;78-85&lt;/pages&gt;&lt;volume&gt;4&lt;/volume&gt;&lt;number&gt;2&lt;/number&gt;&lt;keywords&gt;&lt;keyword&gt;Adrenergic beta-Agonists/*pharmacology&lt;/keyword&gt;&lt;keyword&gt;Antioxidants/pharmacology&lt;/keyword&gt;&lt;keyword&gt;DNA/*drug effects/metabolism&lt;/keyword&gt;&lt;keyword&gt;DNA Damage&lt;/keyword&gt;&lt;keyword&gt;Drug Combinations&lt;/keyword&gt;&lt;keyword&gt;Epinephrine/*pharmacology&lt;/keyword&gt;&lt;keyword&gt;Fluorometry&lt;/keyword&gt;&lt;keyword&gt;Humans&lt;/keyword&gt;&lt;keyword&gt;Hydrogen Peroxide/pharmacology&lt;/keyword&gt;&lt;keyword&gt;Isoxsuprine/pharmacology&lt;/keyword&gt;&lt;keyword&gt;Leukocytes/*drug effects/metabolism&lt;/keyword&gt;&lt;keyword&gt;Membranes/physiology&lt;/keyword&gt;&lt;keyword&gt;Metoprolol/pharmacology&lt;/keyword&gt;&lt;keyword&gt;Reactive Oxygen Species/*metabolism&lt;/keyword&gt;&lt;keyword&gt;Ritodrine/pharmacology&lt;/keyword&gt;&lt;/keywords&gt;&lt;dates&gt;&lt;year&gt;1995&lt;/year&gt;&lt;pub-dates&gt;&lt;date&gt;Mar-Apr&lt;/date&gt;&lt;/pub-dates&gt;&lt;/dates&gt;&lt;isbn&gt;1016-0922 (Print)&amp;#xD;1016-0922 (Linking)&lt;/isbn&gt;&lt;accession-num&gt;8590916&lt;/accession-num&gt;&lt;urls&gt;&lt;related-urls&gt;&lt;url&gt;http://www.ncbi.nlm.nih.gov/pubmed/8590916&lt;/url&gt;&lt;/related-urls&gt;&lt;/urls&gt;&lt;/record&gt;&lt;/Cite&gt;&lt;/EndNote&gt;</w:instrText>
      </w:r>
      <w:r w:rsidR="00DB4426">
        <w:rPr>
          <w:lang w:val="en-US"/>
        </w:rPr>
        <w:fldChar w:fldCharType="separate"/>
      </w:r>
      <w:r w:rsidR="00724439">
        <w:rPr>
          <w:noProof/>
          <w:lang w:val="en-US"/>
        </w:rPr>
        <w:t>[</w:t>
      </w:r>
      <w:hyperlink w:anchor="_ENREF_16" w:tooltip="Crespo, 1995 #38" w:history="1">
        <w:r w:rsidR="00200402">
          <w:rPr>
            <w:noProof/>
            <w:lang w:val="en-US"/>
          </w:rPr>
          <w:t>16</w:t>
        </w:r>
      </w:hyperlink>
      <w:r w:rsidR="00724439">
        <w:rPr>
          <w:noProof/>
          <w:lang w:val="en-US"/>
        </w:rPr>
        <w:t>]</w:t>
      </w:r>
      <w:r w:rsidR="00DB4426">
        <w:rPr>
          <w:lang w:val="en-US"/>
        </w:rPr>
        <w:fldChar w:fldCharType="end"/>
      </w:r>
      <w:r w:rsidR="007E5400" w:rsidRPr="003421E8">
        <w:rPr>
          <w:lang w:val="en-US"/>
        </w:rPr>
        <w:t>, and high levels of urinary cortisol were associated with increased oxidative DNA damage in the elderly</w:t>
      </w:r>
      <w:r w:rsidR="002630CB">
        <w:rPr>
          <w:lang w:val="en-US"/>
        </w:rPr>
        <w:t xml:space="preserve"> </w:t>
      </w:r>
      <w:r w:rsidR="00DB4426">
        <w:rPr>
          <w:lang w:val="en-US"/>
        </w:rPr>
        <w:fldChar w:fldCharType="begin"/>
      </w:r>
      <w:r w:rsidR="00724439">
        <w:rPr>
          <w:lang w:val="en-US"/>
        </w:rPr>
        <w:instrText xml:space="preserve"> ADDIN EN.CITE &lt;EndNote&gt;&lt;Cite&gt;&lt;Author&gt;Joergensen&lt;/Author&gt;&lt;Year&gt;2011&lt;/Year&gt;&lt;RecNum&gt;44&lt;/RecNum&gt;&lt;DisplayText&gt;[17]&lt;/DisplayText&gt;&lt;record&gt;&lt;rec-number&gt;44&lt;/rec-number&gt;&lt;foreign-keys&gt;&lt;key app="EN" db-id="ev0e0wvdnafatre2tzj500fs925xx5sepvpr" timestamp="0"&gt;44&lt;/key&gt;&lt;/foreign-keys&gt;&lt;ref-type name="Journal Article"&gt;17&lt;/ref-type&gt;&lt;contributors&gt;&lt;authors&gt;&lt;author&gt;Joergensen, A.&lt;/author&gt;&lt;author&gt;Broedbaek, K.&lt;/author&gt;&lt;author&gt;Weimann, A.&lt;/author&gt;&lt;author&gt;Semba, R. D.&lt;/author&gt;&lt;author&gt;Ferrucci, L.&lt;/author&gt;&lt;author&gt;Joergensen, M. B.&lt;/author&gt;&lt;author&gt;Poulsen, H. E.&lt;/author&gt;&lt;/authors&gt;&lt;/contributors&gt;&lt;auth-address&gt;Psychiatric Centre Copenhagen, Copenhagen, Denmark. anders.01.joergensen@regionh.dk&lt;/auth-address&gt;&lt;titles&gt;&lt;title&gt;Association between urinary excretion of cortisol and markers of oxidatively damaged DNA and RNA in humans&lt;/title&gt;&lt;secondary-title&gt;PLoS One&lt;/secondary-title&gt;&lt;alt-title&gt;PloS one&lt;/alt-title&gt;&lt;/titles&gt;&lt;pages&gt;e20795&lt;/pages&gt;&lt;volume&gt;6&lt;/volume&gt;&lt;number&gt;6&lt;/number&gt;&lt;keywords&gt;&lt;keyword&gt;Aged&lt;/keyword&gt;&lt;keyword&gt;Aged, 80 and over&lt;/keyword&gt;&lt;keyword&gt;Biological Markers/urine&lt;/keyword&gt;&lt;keyword&gt;Cohort Studies&lt;/keyword&gt;&lt;keyword&gt;*DNA Damage&lt;/keyword&gt;&lt;keyword&gt;Deoxyguanosine/analogs &amp;amp; derivatives/metabolism&lt;/keyword&gt;&lt;keyword&gt;Female&lt;/keyword&gt;&lt;keyword&gt;Guanosine/analogs &amp;amp; derivatives/metabolism&lt;/keyword&gt;&lt;keyword&gt;Humans&lt;/keyword&gt;&lt;keyword&gt;Hydrocortisone/*urine&lt;/keyword&gt;&lt;keyword&gt;Male&lt;/keyword&gt;&lt;keyword&gt;*Oxidative Stress&lt;/keyword&gt;&lt;keyword&gt;RNA/*genetics/*metabolism&lt;/keyword&gt;&lt;keyword&gt;Time Factors&lt;/keyword&gt;&lt;/keywords&gt;&lt;dates&gt;&lt;year&gt;2011&lt;/year&gt;&lt;/dates&gt;&lt;isbn&gt;1932-6203 (Electronic)&amp;#xD;1932-6203 (Linking)&lt;/isbn&gt;&lt;accession-num&gt;21687734&lt;/accession-num&gt;&lt;urls&gt;&lt;related-urls&gt;&lt;url&gt;http://www.ncbi.nlm.nih.gov/pubmed/21687734&lt;/url&gt;&lt;/related-urls&gt;&lt;/urls&gt;&lt;custom2&gt;3110199&lt;/custom2&gt;&lt;electronic-resource-num&gt;10.1371/journal.pone.0020795&lt;/electronic-resource-num&gt;&lt;/record&gt;&lt;/Cite&gt;&lt;/EndNote&gt;</w:instrText>
      </w:r>
      <w:r w:rsidR="00DB4426">
        <w:rPr>
          <w:lang w:val="en-US"/>
        </w:rPr>
        <w:fldChar w:fldCharType="separate"/>
      </w:r>
      <w:r w:rsidR="00724439">
        <w:rPr>
          <w:noProof/>
          <w:lang w:val="en-US"/>
        </w:rPr>
        <w:t>[</w:t>
      </w:r>
      <w:hyperlink w:anchor="_ENREF_17" w:tooltip="Joergensen, 2011 #44" w:history="1">
        <w:r w:rsidR="00200402">
          <w:rPr>
            <w:noProof/>
            <w:lang w:val="en-US"/>
          </w:rPr>
          <w:t>17</w:t>
        </w:r>
      </w:hyperlink>
      <w:r w:rsidR="00724439">
        <w:rPr>
          <w:noProof/>
          <w:lang w:val="en-US"/>
        </w:rPr>
        <w:t>]</w:t>
      </w:r>
      <w:r w:rsidR="00DB4426">
        <w:rPr>
          <w:lang w:val="en-US"/>
        </w:rPr>
        <w:fldChar w:fldCharType="end"/>
      </w:r>
      <w:r w:rsidR="007E5400" w:rsidRPr="003421E8">
        <w:rPr>
          <w:lang w:val="en-US"/>
        </w:rPr>
        <w:t xml:space="preserve">. </w:t>
      </w:r>
      <w:r w:rsidR="00E423DE" w:rsidRPr="003421E8">
        <w:rPr>
          <w:lang w:val="en-US"/>
        </w:rPr>
        <w:t>Furthermore, in vitro exposure of murine 3T3 fibroblasts to cortisol, epinephrine, or norepinephrine led to a five-fold increase in DNA damage</w:t>
      </w:r>
      <w:r w:rsidR="006C69AE" w:rsidRPr="003421E8">
        <w:rPr>
          <w:lang w:val="en-US"/>
        </w:rPr>
        <w:t xml:space="preserve"> and interfere</w:t>
      </w:r>
      <w:r w:rsidR="002E6182" w:rsidRPr="003421E8">
        <w:rPr>
          <w:lang w:val="en-US"/>
        </w:rPr>
        <w:t>s</w:t>
      </w:r>
      <w:r w:rsidR="006C69AE" w:rsidRPr="003421E8">
        <w:rPr>
          <w:lang w:val="en-US"/>
        </w:rPr>
        <w:t xml:space="preserve"> with the </w:t>
      </w:r>
      <w:r w:rsidR="006C69AE" w:rsidRPr="003421E8">
        <w:rPr>
          <w:rStyle w:val="highlight"/>
          <w:lang w:val="en-US"/>
        </w:rPr>
        <w:t>repair</w:t>
      </w:r>
      <w:r w:rsidR="006C69AE" w:rsidRPr="003421E8">
        <w:rPr>
          <w:lang w:val="en-US"/>
        </w:rPr>
        <w:t xml:space="preserve"> of </w:t>
      </w:r>
      <w:r w:rsidR="006C69AE" w:rsidRPr="003421E8">
        <w:rPr>
          <w:rStyle w:val="highlight"/>
          <w:lang w:val="en-US"/>
        </w:rPr>
        <w:t>DNA</w:t>
      </w:r>
      <w:r w:rsidR="006C69AE" w:rsidRPr="003421E8">
        <w:rPr>
          <w:lang w:val="en-US"/>
        </w:rPr>
        <w:t xml:space="preserve"> </w:t>
      </w:r>
      <w:r w:rsidR="006C69AE" w:rsidRPr="003421E8">
        <w:rPr>
          <w:rStyle w:val="highlight"/>
          <w:lang w:val="en-US"/>
        </w:rPr>
        <w:t>damage</w:t>
      </w:r>
      <w:r w:rsidR="00E423DE" w:rsidRPr="003421E8">
        <w:rPr>
          <w:lang w:val="en-US"/>
        </w:rPr>
        <w:t xml:space="preserve"> </w:t>
      </w:r>
      <w:r w:rsidR="00DB4426">
        <w:rPr>
          <w:lang w:val="en-US"/>
        </w:rPr>
        <w:fldChar w:fldCharType="begin">
          <w:fldData xml:space="preserve">PEVuZE5vdGU+PENpdGU+PEF1dGhvcj5GbGludDwvQXV0aG9yPjxZZWFyPjIwMDc8L1llYXI+PFJl
Y051bT4zNDwvUmVjTnVtPjxEaXNwbGF5VGV4dD5bMTNdPC9EaXNwbGF5VGV4dD48cmVjb3JkPjxy
ZWMtbnVtYmVyPjM0PC9yZWMtbnVtYmVyPjxmb3JlaWduLWtleXM+PGtleSBhcHA9IkVOIiBkYi1p
ZD0iZXYwZTB3dmRuYWZhdHJlMnR6ajUwMGZzOTI1eHg1c2VwdnByIiB0aW1lc3RhbXA9IjAiPjM0
PC9rZXk+PC9mb3JlaWduLWtleXM+PHJlZi10eXBlIG5hbWU9IkpvdXJuYWwgQXJ0aWNsZSI+MTc8
L3JlZi10eXBlPjxjb250cmlidXRvcnM+PGF1dGhvcnM+PGF1dGhvcj5GbGludCwgTS4gUy48L2F1
dGhvcj48YXV0aG9yPkJhdW0sIEEuPC9hdXRob3I+PGF1dGhvcj5DaGFtYmVycywgVy4gSC48L2F1
dGhvcj48YXV0aG9yPkplbmtpbnMsIEYuIEouPC9hdXRob3I+PC9hdXRob3JzPjwvY29udHJpYnV0
b3JzPjxhdXRoLWFkZHJlc3M+RGVwYXJ0bWVudCBvZiBQc3ljaG9sb2d5LCBVbml2ZXJzaXR5IG9m
IFBpdHRzYnVyZ2ggQ2FuY2VyIEluc3RpdHV0ZSwgNTExNyBDZW50cmUgQXZlbnVlLCBQaXR0c2J1
cmdoLCBQQSAxNTIxMywgVVNBLjwvYXV0aC1hZGRyZXNzPjx0aXRsZXM+PHRpdGxlPkluZHVjdGlv
biBvZiBETkEgZGFtYWdlLCBhbHRlcmF0aW9uIG9mIEROQSByZXBhaXIgYW5kIHRyYW5zY3JpcHRp
b25hbCBhY3RpdmF0aW9uIGJ5IHN0cmVzcyBob3Jtb25lczwvdGl0bGU+PHNlY29uZGFyeS10aXRs
ZT5Qc3ljaG9uZXVyb2VuZG9jcmlub2xvZ3k8L3NlY29uZGFyeS10aXRsZT48YWx0LXRpdGxlPlBz
eWNob25ldXJvZW5kb2NyaW5vbG9neTwvYWx0LXRpdGxlPjwvdGl0bGVzPjxwYWdlcz40NzAtOTwv
cGFnZXM+PHZvbHVtZT4zMjwvdm9sdW1lPjxudW1iZXI+NTwvbnVtYmVyPjxrZXl3b3Jkcz48a2V5
d29yZD4zVDMgQ2VsbHM8L2tleXdvcmQ+PGtleXdvcmQ+QW5pbWFsczwva2V5d29yZD48a2V5d29y
ZD5DZWxsIEN5Y2xlL2RydWcgZWZmZWN0cy9waHlzaW9sb2d5PC9rZXl3b3JkPjxrZXl3b3JkPkNl
bGwgUHJvbGlmZXJhdGlvbi9kcnVnIGVmZmVjdHM8L2tleXdvcmQ+PGtleXdvcmQ+Q29ydGljb3N0
ZXJvbmUvYWRtaW5pc3RyYXRpb24gJmFtcDsgZG9zYWdlL3BoeXNpb2xvZ3k8L2tleXdvcmQ+PGtl
eXdvcmQ+RE5BIERhbWFnZS9kcnVnIGVmZmVjdHMvKnBoeXNpb2xvZ3k8L2tleXdvcmQ+PGtleXdv
cmQ+RE5BIFJlcGFpci9kcnVnIGVmZmVjdHMvKnBoeXNpb2xvZ3k8L2tleXdvcmQ+PGtleXdvcmQ+
RG9zZS1SZXNwb25zZSBSZWxhdGlvbnNoaXAsIERydWc8L2tleXdvcmQ+PGtleXdvcmQ+RXBpbmVw
aHJpbmUvYWRtaW5pc3RyYXRpb24gJmFtcDsgZG9zYWdlLypwaHlzaW9sb2d5PC9rZXl3b3JkPjxr
ZXl3b3JkPkdlbmUgRXhwcmVzc2lvbiBQcm9maWxpbmc8L2tleXdvcmQ+PGtleXdvcmQ+R2VuZSBF
eHByZXNzaW9uIFJlZ3VsYXRpb24vZHJ1ZyBlZmZlY3RzL3BoeXNpb2xvZ3k8L2tleXdvcmQ+PGtl
eXdvcmQ+SHlkcm9jb3J0aXNvbmUvYWRtaW5pc3RyYXRpb24gJmFtcDsgZG9zYWdlLypwaHlzaW9s
b2d5PC9rZXl3b3JkPjxrZXl3b3JkPk1pY2U8L2tleXdvcmQ+PGtleXdvcmQ+Tm9yZXBpbmVwaHJp
bmUvYWRtaW5pc3RyYXRpb24gJmFtcDsgZG9zYWdlLypwaHlzaW9sb2d5PC9rZXl3b3JkPjxrZXl3
b3JkPlNpZ25hbCBUcmFuc2R1Y3Rpb24vZHJ1ZyBlZmZlY3RzL3BoeXNpb2xvZ3k8L2tleXdvcmQ+
PGtleXdvcmQ+U3RyZXNzLCBQc3ljaG9sb2dpY2FsL3BoeXNpb3BhdGhvbG9neTwva2V5d29yZD48
a2V5d29yZD5UcmFuc2NyaXB0aW9uYWwgQWN0aXZhdGlvbi9kcnVnIGVmZmVjdHMvcGh5c2lvbG9n
eTwva2V5d29yZD48L2tleXdvcmRzPjxkYXRlcz48eWVhcj4yMDA3PC95ZWFyPjxwdWItZGF0ZXM+
PGRhdGU+SnVuPC9kYXRlPjwvcHViLWRhdGVzPjwvZGF0ZXM+PGlzYm4+MDMwNi00NTMwIChQcmlu
dCkmI3hEOzAzMDYtNDUzMCAoTGlua2luZyk8L2lzYm4+PGFjY2Vzc2lvbi1udW0+MTc0NTk1OTY8
L2FjY2Vzc2lvbi1udW0+PHVybHM+PHJlbGF0ZWQtdXJscz48dXJsPmh0dHA6Ly93d3cubmNiaS5u
bG0ubmloLmdvdi9wdWJtZWQvMTc0NTk1OTY8L3VybD48L3JlbGF0ZWQtdXJscz48L3VybHM+PGVs
ZWN0cm9uaWMtcmVzb3VyY2UtbnVtPjEwLjEwMTYvai5wc3luZXVlbi4yMDA3LjAyLjAxMzwvZWxl
Y3Ryb25pYy1yZXNvdXJjZS1udW0+PC9yZWNvcmQ+PC9DaXRlPjwvRW5kTm90ZT4A
</w:fldData>
        </w:fldChar>
      </w:r>
      <w:r w:rsidR="00724439">
        <w:rPr>
          <w:lang w:val="en-US"/>
        </w:rPr>
        <w:instrText xml:space="preserve"> ADDIN EN.CITE </w:instrText>
      </w:r>
      <w:r w:rsidR="00724439">
        <w:rPr>
          <w:lang w:val="en-US"/>
        </w:rPr>
        <w:fldChar w:fldCharType="begin">
          <w:fldData xml:space="preserve">PEVuZE5vdGU+PENpdGU+PEF1dGhvcj5GbGludDwvQXV0aG9yPjxZZWFyPjIwMDc8L1llYXI+PFJl
Y051bT4zNDwvUmVjTnVtPjxEaXNwbGF5VGV4dD5bMTNdPC9EaXNwbGF5VGV4dD48cmVjb3JkPjxy
ZWMtbnVtYmVyPjM0PC9yZWMtbnVtYmVyPjxmb3JlaWduLWtleXM+PGtleSBhcHA9IkVOIiBkYi1p
ZD0iZXYwZTB3dmRuYWZhdHJlMnR6ajUwMGZzOTI1eHg1c2VwdnByIiB0aW1lc3RhbXA9IjAiPjM0
PC9rZXk+PC9mb3JlaWduLWtleXM+PHJlZi10eXBlIG5hbWU9IkpvdXJuYWwgQXJ0aWNsZSI+MTc8
L3JlZi10eXBlPjxjb250cmlidXRvcnM+PGF1dGhvcnM+PGF1dGhvcj5GbGludCwgTS4gUy48L2F1
dGhvcj48YXV0aG9yPkJhdW0sIEEuPC9hdXRob3I+PGF1dGhvcj5DaGFtYmVycywgVy4gSC48L2F1
dGhvcj48YXV0aG9yPkplbmtpbnMsIEYuIEouPC9hdXRob3I+PC9hdXRob3JzPjwvY29udHJpYnV0
b3JzPjxhdXRoLWFkZHJlc3M+RGVwYXJ0bWVudCBvZiBQc3ljaG9sb2d5LCBVbml2ZXJzaXR5IG9m
IFBpdHRzYnVyZ2ggQ2FuY2VyIEluc3RpdHV0ZSwgNTExNyBDZW50cmUgQXZlbnVlLCBQaXR0c2J1
cmdoLCBQQSAxNTIxMywgVVNBLjwvYXV0aC1hZGRyZXNzPjx0aXRsZXM+PHRpdGxlPkluZHVjdGlv
biBvZiBETkEgZGFtYWdlLCBhbHRlcmF0aW9uIG9mIEROQSByZXBhaXIgYW5kIHRyYW5zY3JpcHRp
b25hbCBhY3RpdmF0aW9uIGJ5IHN0cmVzcyBob3Jtb25lczwvdGl0bGU+PHNlY29uZGFyeS10aXRs
ZT5Qc3ljaG9uZXVyb2VuZG9jcmlub2xvZ3k8L3NlY29uZGFyeS10aXRsZT48YWx0LXRpdGxlPlBz
eWNob25ldXJvZW5kb2NyaW5vbG9neTwvYWx0LXRpdGxlPjwvdGl0bGVzPjxwYWdlcz40NzAtOTwv
cGFnZXM+PHZvbHVtZT4zMjwvdm9sdW1lPjxudW1iZXI+NTwvbnVtYmVyPjxrZXl3b3Jkcz48a2V5
d29yZD4zVDMgQ2VsbHM8L2tleXdvcmQ+PGtleXdvcmQ+QW5pbWFsczwva2V5d29yZD48a2V5d29y
ZD5DZWxsIEN5Y2xlL2RydWcgZWZmZWN0cy9waHlzaW9sb2d5PC9rZXl3b3JkPjxrZXl3b3JkPkNl
bGwgUHJvbGlmZXJhdGlvbi9kcnVnIGVmZmVjdHM8L2tleXdvcmQ+PGtleXdvcmQ+Q29ydGljb3N0
ZXJvbmUvYWRtaW5pc3RyYXRpb24gJmFtcDsgZG9zYWdlL3BoeXNpb2xvZ3k8L2tleXdvcmQ+PGtl
eXdvcmQ+RE5BIERhbWFnZS9kcnVnIGVmZmVjdHMvKnBoeXNpb2xvZ3k8L2tleXdvcmQ+PGtleXdv
cmQ+RE5BIFJlcGFpci9kcnVnIGVmZmVjdHMvKnBoeXNpb2xvZ3k8L2tleXdvcmQ+PGtleXdvcmQ+
RG9zZS1SZXNwb25zZSBSZWxhdGlvbnNoaXAsIERydWc8L2tleXdvcmQ+PGtleXdvcmQ+RXBpbmVw
aHJpbmUvYWRtaW5pc3RyYXRpb24gJmFtcDsgZG9zYWdlLypwaHlzaW9sb2d5PC9rZXl3b3JkPjxr
ZXl3b3JkPkdlbmUgRXhwcmVzc2lvbiBQcm9maWxpbmc8L2tleXdvcmQ+PGtleXdvcmQ+R2VuZSBF
eHByZXNzaW9uIFJlZ3VsYXRpb24vZHJ1ZyBlZmZlY3RzL3BoeXNpb2xvZ3k8L2tleXdvcmQ+PGtl
eXdvcmQ+SHlkcm9jb3J0aXNvbmUvYWRtaW5pc3RyYXRpb24gJmFtcDsgZG9zYWdlLypwaHlzaW9s
b2d5PC9rZXl3b3JkPjxrZXl3b3JkPk1pY2U8L2tleXdvcmQ+PGtleXdvcmQ+Tm9yZXBpbmVwaHJp
bmUvYWRtaW5pc3RyYXRpb24gJmFtcDsgZG9zYWdlLypwaHlzaW9sb2d5PC9rZXl3b3JkPjxrZXl3
b3JkPlNpZ25hbCBUcmFuc2R1Y3Rpb24vZHJ1ZyBlZmZlY3RzL3BoeXNpb2xvZ3k8L2tleXdvcmQ+
PGtleXdvcmQ+U3RyZXNzLCBQc3ljaG9sb2dpY2FsL3BoeXNpb3BhdGhvbG9neTwva2V5d29yZD48
a2V5d29yZD5UcmFuc2NyaXB0aW9uYWwgQWN0aXZhdGlvbi9kcnVnIGVmZmVjdHMvcGh5c2lvbG9n
eTwva2V5d29yZD48L2tleXdvcmRzPjxkYXRlcz48eWVhcj4yMDA3PC95ZWFyPjxwdWItZGF0ZXM+
PGRhdGU+SnVuPC9kYXRlPjwvcHViLWRhdGVzPjwvZGF0ZXM+PGlzYm4+MDMwNi00NTMwIChQcmlu
dCkmI3hEOzAzMDYtNDUzMCAoTGlua2luZyk8L2lzYm4+PGFjY2Vzc2lvbi1udW0+MTc0NTk1OTY8
L2FjY2Vzc2lvbi1udW0+PHVybHM+PHJlbGF0ZWQtdXJscz48dXJsPmh0dHA6Ly93d3cubmNiaS5u
bG0ubmloLmdvdi9wdWJtZWQvMTc0NTk1OTY8L3VybD48L3JlbGF0ZWQtdXJscz48L3VybHM+PGVs
ZWN0cm9uaWMtcmVzb3VyY2UtbnVtPjEwLjEwMTYvai5wc3luZXVlbi4yMDA3LjAyLjAxMzwvZWxl
Y3Ryb25pYy1yZXNvdXJjZS1udW0+PC9yZWNvcmQ+PC9DaXRlPjwvRW5kTm90ZT4A
</w:fldData>
        </w:fldChar>
      </w:r>
      <w:r w:rsidR="00724439">
        <w:rPr>
          <w:lang w:val="en-US"/>
        </w:rPr>
        <w:instrText xml:space="preserve"> ADDIN EN.CITE.DATA </w:instrText>
      </w:r>
      <w:r w:rsidR="00724439">
        <w:rPr>
          <w:lang w:val="en-US"/>
        </w:rPr>
      </w:r>
      <w:r w:rsidR="00724439">
        <w:rPr>
          <w:lang w:val="en-US"/>
        </w:rPr>
        <w:fldChar w:fldCharType="end"/>
      </w:r>
      <w:r w:rsidR="00DB4426">
        <w:rPr>
          <w:lang w:val="en-US"/>
        </w:rPr>
      </w:r>
      <w:r w:rsidR="00DB4426">
        <w:rPr>
          <w:lang w:val="en-US"/>
        </w:rPr>
        <w:fldChar w:fldCharType="separate"/>
      </w:r>
      <w:r w:rsidR="00724439">
        <w:rPr>
          <w:noProof/>
          <w:lang w:val="en-US"/>
        </w:rPr>
        <w:t>[</w:t>
      </w:r>
      <w:hyperlink w:anchor="_ENREF_13" w:tooltip="Flint, 2007 #34" w:history="1">
        <w:r w:rsidR="00200402">
          <w:rPr>
            <w:noProof/>
            <w:lang w:val="en-US"/>
          </w:rPr>
          <w:t>13</w:t>
        </w:r>
      </w:hyperlink>
      <w:r w:rsidR="00724439">
        <w:rPr>
          <w:noProof/>
          <w:lang w:val="en-US"/>
        </w:rPr>
        <w:t>]</w:t>
      </w:r>
      <w:r w:rsidR="00DB4426">
        <w:rPr>
          <w:lang w:val="en-US"/>
        </w:rPr>
        <w:fldChar w:fldCharType="end"/>
      </w:r>
      <w:r w:rsidR="006C69AE" w:rsidRPr="003421E8">
        <w:rPr>
          <w:lang w:val="en-US"/>
        </w:rPr>
        <w:t>.</w:t>
      </w:r>
      <w:r w:rsidR="008008F5" w:rsidRPr="003421E8">
        <w:rPr>
          <w:lang w:val="en-US"/>
        </w:rPr>
        <w:t xml:space="preserve"> </w:t>
      </w:r>
      <w:r w:rsidR="00C4085F" w:rsidRPr="003421E8">
        <w:rPr>
          <w:lang w:val="en-US"/>
        </w:rPr>
        <w:t xml:space="preserve">In addition, individuals with PTSD </w:t>
      </w:r>
      <w:r w:rsidR="00C4085F">
        <w:rPr>
          <w:lang w:val="en-US"/>
        </w:rPr>
        <w:t>show</w:t>
      </w:r>
      <w:r w:rsidR="00C4085F" w:rsidRPr="003421E8">
        <w:rPr>
          <w:lang w:val="en-US"/>
        </w:rPr>
        <w:t xml:space="preserve"> an increased inflammatory status </w:t>
      </w:r>
      <w:r w:rsidR="00DB4426">
        <w:rPr>
          <w:lang w:val="en-US"/>
        </w:rPr>
        <w:fldChar w:fldCharType="begin">
          <w:fldData xml:space="preserve">PEVuZE5vdGU+PENpdGU+PEF1dGhvcj52b24gS2FuZWw8L0F1dGhvcj48WWVhcj4yMDA3PC9ZZWFy
PjxSZWNOdW0+NDc8L1JlY051bT48RGlzcGxheVRleHQ+WzE4LCAxOV08L0Rpc3BsYXlUZXh0Pjxy
ZWNvcmQ+PHJlYy1udW1iZXI+NDc8L3JlYy1udW1iZXI+PGZvcmVpZ24ta2V5cz48a2V5IGFwcD0i
RU4iIGRiLWlkPSJldjBlMHd2ZG5hZmF0cmUydHpqNTAwZnM5MjV4eDVzZXB2cHIiIHRpbWVzdGFt
cD0iMCI+NDc8L2tleT48L2ZvcmVpZ24ta2V5cz48cmVmLXR5cGUgbmFtZT0iSm91cm5hbCBBcnRp
Y2xlIj4xNzwvcmVmLXR5cGU+PGNvbnRyaWJ1dG9ycz48YXV0aG9ycz48YXV0aG9yPnZvbiBLYW5l
bCwgUi48L2F1dGhvcj48YXV0aG9yPkhlcHAsIFUuPC9hdXRob3I+PGF1dGhvcj5LcmFlbWVyLCBC
LjwvYXV0aG9yPjxhdXRob3I+VHJhYmVyLCBSLjwvYXV0aG9yPjxhdXRob3I+S2VlbCwgTS48L2F1
dGhvcj48YXV0aG9yPk1pY2EsIEwuPC9hdXRob3I+PGF1dGhvcj5TY2hueWRlciwgVS48L2F1dGhv
cj48L2F1dGhvcnM+PC9jb250cmlidXRvcnM+PGF1dGgtYWRkcmVzcz5EZXBhcnRtZW50IG9mIEdl
bmVyYWwgSW50ZXJuYWwgTWVkaWNpbmUsIERpdmlzaW9uIG9mIFBzeWNob3NvbWF0aWMgTWVkaWNp
bmUsIFVuaXZlcnNpdHkgSG9zcGl0YWwvSU5TRUxTUElUQUwsIEZyZWlidXJnc3RyYXNzZSA0LCBD
SC0zMDEwIEJlcm5lLCBTd2l0emVybGFuZC4gcm9sYW5kLnZvbmthZW5lbEBpbnNlbC5jaDwvYXV0
aC1hZGRyZXNzPjx0aXRsZXM+PHRpdGxlPkV2aWRlbmNlIGZvciBsb3ctZ3JhZGUgc3lzdGVtaWMg
cHJvaW5mbGFtbWF0b3J5IGFjdGl2aXR5IGluIHBhdGllbnRzIHdpdGggcG9zdHRyYXVtYXRpYyBz
dHJlc3MgZGlzb3JkZXI8L3RpdGxlPjxzZWNvbmRhcnktdGl0bGU+SiBQc3ljaGlhdHIgUmVzPC9z
ZWNvbmRhcnktdGl0bGU+PGFsdC10aXRsZT5Kb3VybmFsIG9mIHBzeWNoaWF0cmljIHJlc2VhcmNo
PC9hbHQtdGl0bGU+PC90aXRsZXM+PHBhZ2VzPjc0NC01MjwvcGFnZXM+PHZvbHVtZT40MTwvdm9s
dW1lPjxudW1iZXI+OTwvbnVtYmVyPjxrZXl3b3Jkcz48a2V5d29yZD5BZHVsdDwva2V5d29yZD48
a2V5d29yZD5BbmFseXNpcyBvZiBWYXJpYW5jZTwva2V5d29yZD48a2V5d29yZD5DLVJlYWN0aXZl
IFByb3RlaW4vbWV0YWJvbGlzbTwva2V5d29yZD48a2V5d29yZD5DYXNlLUNvbnRyb2wgU3R1ZGll
czwva2V5d29yZD48a2V5d29yZD5GZW1hbGU8L2tleXdvcmQ+PGtleXdvcmQ+SHVtYW5zPC9rZXl3
b3JkPjxrZXl3b3JkPkluZmxhbW1hdGlvbi8qZXRpb2xvZ3kvKm1ldGFib2xpc208L2tleXdvcmQ+
PGtleXdvcmQ+SW50ZXJsZXVraW4tNC8qbWV0YWJvbGlzbTwva2V5d29yZD48a2V5d29yZD5NYWxl
PC9rZXl3b3JkPjxrZXl3b3JkPlBzeWNob21ldHJpY3M8L2tleXdvcmQ+PGtleXdvcmQ+UmVwcm9k
dWNpYmlsaXR5IG9mIFJlc3VsdHM8L2tleXdvcmQ+PGtleXdvcmQ+U3RyZXNzIERpc29yZGVycywg
UG9zdC1UcmF1bWF0aWMvKmNvbXBsaWNhdGlvbnMvaW1tdW5vbG9neS8qbWV0YWJvbGlzbTwva2V5
d29yZD48L2tleXdvcmRzPjxkYXRlcz48eWVhcj4yMDA3PC95ZWFyPjxwdWItZGF0ZXM+PGRhdGU+
Tm92PC9kYXRlPjwvcHViLWRhdGVzPjwvZGF0ZXM+PGlzYm4+MDAyMi0zOTU2IChQcmludCkmI3hE
OzAwMjItMzk1NiAoTGlua2luZyk8L2lzYm4+PGFjY2Vzc2lvbi1udW0+MTY5MDE1MDU8L2FjY2Vz
c2lvbi1udW0+PHVybHM+PHJlbGF0ZWQtdXJscz48dXJsPmh0dHA6Ly93d3cubmNiaS5ubG0ubmlo
Lmdvdi9wdWJtZWQvMTY5MDE1MDU8L3VybD48L3JlbGF0ZWQtdXJscz48L3VybHM+PGVsZWN0cm9u
aWMtcmVzb3VyY2UtbnVtPjEwLjEwMTYvai5qcHN5Y2hpcmVzLjIwMDYuMDYuMDA5PC9lbGVjdHJv
bmljLXJlc291cmNlLW51bT48L3JlY29yZD48L0NpdGU+PENpdGU+PEF1dGhvcj5Hb2xhPC9BdXRo
b3I+PFllYXI+MjAxMzwvWWVhcj48UmVjTnVtPjQ5PC9SZWNOdW0+PHJlY29yZD48cmVjLW51bWJl
cj40OTwvcmVjLW51bWJlcj48Zm9yZWlnbi1rZXlzPjxrZXkgYXBwPSJFTiIgZGItaWQ9ImV2MGUw
d3ZkbmFmYXRyZTJ0emo1MDBmczkyNXh4NXNlcHZwciIgdGltZXN0YW1wPSIwIj40OTwva2V5Pjwv
Zm9yZWlnbi1rZXlzPjxyZWYtdHlwZSBuYW1lPSJKb3VybmFsIEFydGljbGUiPjE3PC9yZWYtdHlw
ZT48Y29udHJpYnV0b3JzPjxhdXRob3JzPjxhdXRob3I+R29sYSwgSC48L2F1dGhvcj48YXV0aG9y
PkVuZ2xlciwgSC48L2F1dGhvcj48YXV0aG9yPlNvbW1lcnNob2YsIEEuPC9hdXRob3I+PGF1dGhv
cj5BZGVuYXVlciwgSC48L2F1dGhvcj48YXV0aG9yPktvbGFzc2EsIFMuPC9hdXRob3I+PGF1dGhv
cj5TY2hlZGxvd3NraSwgTS48L2F1dGhvcj48YXV0aG9yPkdyb2V0dHJ1cCwgTS48L2F1dGhvcj48
YXV0aG9yPkVsYmVydCwgVC48L2F1dGhvcj48YXV0aG9yPktvbGFzc2EsIEkuIFQuPC9hdXRob3I+
PC9hdXRob3JzPjwvY29udHJpYnV0b3JzPjxhdXRoLWFkZHJlc3M+Q2xpbmljYWwgUHN5Y2hvbG9n
eSAmYW1wOyBOZXVyb3BzeWNob2xvZ3ksIFVuaXZlcnNpdHkgb2YgS29uc3RhbnosIEtvbnN0YW56
LCBHZXJtYW55LjwvYXV0aC1hZGRyZXNzPjx0aXRsZXM+PHRpdGxlPlBvc3R0cmF1bWF0aWMgc3Ry
ZXNzIGRpc29yZGVyIGlzIGFzc29jaWF0ZWQgd2l0aCBhbiBlbmhhbmNlZCBzcG9udGFuZW91cyBw
cm9kdWN0aW9uIG9mIHByby1pbmZsYW1tYXRvcnkgY3l0b2tpbmVzIGJ5IHBlcmlwaGVyYWwgYmxv
b2QgbW9ub251Y2xlYXIgY2VsbHM8L3RpdGxlPjxzZWNvbmRhcnktdGl0bGU+Qk1DIFBzeWNoaWF0
cnk8L3NlY29uZGFyeS10aXRsZT48YWx0LXRpdGxlPkJNQyBwc3ljaGlhdHJ5PC9hbHQtdGl0bGU+
PHNob3J0LXRpdGxlPkJNQyBQc3ljaGlhdHJ5PC9zaG9ydC10aXRsZT48L3RpdGxlcz48cGFnZXM+
NDA8L3BhZ2VzPjx2b2x1bWU+MTM8L3ZvbHVtZT48a2V5d29yZHM+PGtleXdvcmQ+QWRvbGVzY2Vu
dDwva2V5d29yZD48a2V5d29yZD5BZHVsdDwva2V5d29yZD48a2V5d29yZD5DYXNlLUNvbnRyb2wg
U3R1ZGllczwva2V5d29yZD48a2V5d29yZD5DaGVtb2tpbmUgQ0NMMi9ibG9vZDwva2V5d29yZD48
a2V5d29yZD5DeXRva2luZXMvKmJsb29kPC9rZXl3b3JkPjxrZXl3b3JkPkZlbWFsZTwva2V5d29y
ZD48a2V5d29yZD5IdW1hbnM8L2tleXdvcmQ+PGtleXdvcmQ+SW50ZXJsZXVraW4tMTAvYmxvb2Q8
L2tleXdvcmQ+PGtleXdvcmQ+SW50ZXJsZXVraW4tMWJldGEvYmxvb2Q8L2tleXdvcmQ+PGtleXdv
cmQ+SW50ZXJsZXVraW4tNi9ibG9vZDwva2V5d29yZD48a2V5d29yZD5JbnRlcmxldWtpbi04L2Js
b29kPC9rZXl3b3JkPjxrZXl3b3JkPkxldWtvY3l0ZXMsIE1vbm9udWNsZWFyLypjaGVtaXN0cnk8
L2tleXdvcmQ+PGtleXdvcmQ+TWFsZTwva2V5d29yZD48a2V5d29yZD5NaWRkbGUgQWdlZDwva2V5
d29yZD48a2V5d29yZD5TdHJlc3MgRGlzb3JkZXJzLCBQb3N0LVRyYXVtYXRpYy9ibG9vZC8qcGh5
c2lvcGF0aG9sb2d5PC9rZXl3b3JkPjxrZXl3b3JkPlR1bW9yIE5lY3Jvc2lzIEZhY3Rvci1hbHBo
YS9ibG9vZDwva2V5d29yZD48a2V5d29yZD5Zb3VuZyBBZHVsdDwva2V5d29yZD48L2tleXdvcmRz
PjxkYXRlcz48eWVhcj4yMDEzPC95ZWFyPjwvZGF0ZXM+PGlzYm4+MTQ3MS0yNDRYIChFbGVjdHJv
bmljKSYjeEQ7MTQ3MS0yNDRYIChMaW5raW5nKTwvaXNibj48YWNjZXNzaW9uLW51bT4yMzM2MDI4
MjwvYWNjZXNzaW9uLW51bT48dXJscz48cmVsYXRlZC11cmxzPjx1cmw+aHR0cDovL3d3dy5uY2Jp
Lm5sbS5uaWguZ292L3B1Ym1lZC8yMzM2MDI4MjwvdXJsPjwvcmVsYXRlZC11cmxzPjwvdXJscz48
Y3VzdG9tMj4zNTc0ODYyPC9jdXN0b20yPjxlbGVjdHJvbmljLXJlc291cmNlLW51bT4xMC4xMTg2
LzE0NzEtMjQ0WC0xMy00MDwvZWxlY3Ryb25pYy1yZXNvdXJjZS1udW0+PC9yZWNvcmQ+PC9DaXRl
PjwvRW5kTm90ZT5=
</w:fldData>
        </w:fldChar>
      </w:r>
      <w:r w:rsidR="00724439">
        <w:rPr>
          <w:lang w:val="en-US"/>
        </w:rPr>
        <w:instrText xml:space="preserve"> ADDIN EN.CITE </w:instrText>
      </w:r>
      <w:r w:rsidR="00724439">
        <w:rPr>
          <w:lang w:val="en-US"/>
        </w:rPr>
        <w:fldChar w:fldCharType="begin">
          <w:fldData xml:space="preserve">PEVuZE5vdGU+PENpdGU+PEF1dGhvcj52b24gS2FuZWw8L0F1dGhvcj48WWVhcj4yMDA3PC9ZZWFy
PjxSZWNOdW0+NDc8L1JlY051bT48RGlzcGxheVRleHQ+WzE4LCAxOV08L0Rpc3BsYXlUZXh0Pjxy
ZWNvcmQ+PHJlYy1udW1iZXI+NDc8L3JlYy1udW1iZXI+PGZvcmVpZ24ta2V5cz48a2V5IGFwcD0i
RU4iIGRiLWlkPSJldjBlMHd2ZG5hZmF0cmUydHpqNTAwZnM5MjV4eDVzZXB2cHIiIHRpbWVzdGFt
cD0iMCI+NDc8L2tleT48L2ZvcmVpZ24ta2V5cz48cmVmLXR5cGUgbmFtZT0iSm91cm5hbCBBcnRp
Y2xlIj4xNzwvcmVmLXR5cGU+PGNvbnRyaWJ1dG9ycz48YXV0aG9ycz48YXV0aG9yPnZvbiBLYW5l
bCwgUi48L2F1dGhvcj48YXV0aG9yPkhlcHAsIFUuPC9hdXRob3I+PGF1dGhvcj5LcmFlbWVyLCBC
LjwvYXV0aG9yPjxhdXRob3I+VHJhYmVyLCBSLjwvYXV0aG9yPjxhdXRob3I+S2VlbCwgTS48L2F1
dGhvcj48YXV0aG9yPk1pY2EsIEwuPC9hdXRob3I+PGF1dGhvcj5TY2hueWRlciwgVS48L2F1dGhv
cj48L2F1dGhvcnM+PC9jb250cmlidXRvcnM+PGF1dGgtYWRkcmVzcz5EZXBhcnRtZW50IG9mIEdl
bmVyYWwgSW50ZXJuYWwgTWVkaWNpbmUsIERpdmlzaW9uIG9mIFBzeWNob3NvbWF0aWMgTWVkaWNp
bmUsIFVuaXZlcnNpdHkgSG9zcGl0YWwvSU5TRUxTUElUQUwsIEZyZWlidXJnc3RyYXNzZSA0LCBD
SC0zMDEwIEJlcm5lLCBTd2l0emVybGFuZC4gcm9sYW5kLnZvbmthZW5lbEBpbnNlbC5jaDwvYXV0
aC1hZGRyZXNzPjx0aXRsZXM+PHRpdGxlPkV2aWRlbmNlIGZvciBsb3ctZ3JhZGUgc3lzdGVtaWMg
cHJvaW5mbGFtbWF0b3J5IGFjdGl2aXR5IGluIHBhdGllbnRzIHdpdGggcG9zdHRyYXVtYXRpYyBz
dHJlc3MgZGlzb3JkZXI8L3RpdGxlPjxzZWNvbmRhcnktdGl0bGU+SiBQc3ljaGlhdHIgUmVzPC9z
ZWNvbmRhcnktdGl0bGU+PGFsdC10aXRsZT5Kb3VybmFsIG9mIHBzeWNoaWF0cmljIHJlc2VhcmNo
PC9hbHQtdGl0bGU+PC90aXRsZXM+PHBhZ2VzPjc0NC01MjwvcGFnZXM+PHZvbHVtZT40MTwvdm9s
dW1lPjxudW1iZXI+OTwvbnVtYmVyPjxrZXl3b3Jkcz48a2V5d29yZD5BZHVsdDwva2V5d29yZD48
a2V5d29yZD5BbmFseXNpcyBvZiBWYXJpYW5jZTwva2V5d29yZD48a2V5d29yZD5DLVJlYWN0aXZl
IFByb3RlaW4vbWV0YWJvbGlzbTwva2V5d29yZD48a2V5d29yZD5DYXNlLUNvbnRyb2wgU3R1ZGll
czwva2V5d29yZD48a2V5d29yZD5GZW1hbGU8L2tleXdvcmQ+PGtleXdvcmQ+SHVtYW5zPC9rZXl3
b3JkPjxrZXl3b3JkPkluZmxhbW1hdGlvbi8qZXRpb2xvZ3kvKm1ldGFib2xpc208L2tleXdvcmQ+
PGtleXdvcmQ+SW50ZXJsZXVraW4tNC8qbWV0YWJvbGlzbTwva2V5d29yZD48a2V5d29yZD5NYWxl
PC9rZXl3b3JkPjxrZXl3b3JkPlBzeWNob21ldHJpY3M8L2tleXdvcmQ+PGtleXdvcmQ+UmVwcm9k
dWNpYmlsaXR5IG9mIFJlc3VsdHM8L2tleXdvcmQ+PGtleXdvcmQ+U3RyZXNzIERpc29yZGVycywg
UG9zdC1UcmF1bWF0aWMvKmNvbXBsaWNhdGlvbnMvaW1tdW5vbG9neS8qbWV0YWJvbGlzbTwva2V5
d29yZD48L2tleXdvcmRzPjxkYXRlcz48eWVhcj4yMDA3PC95ZWFyPjxwdWItZGF0ZXM+PGRhdGU+
Tm92PC9kYXRlPjwvcHViLWRhdGVzPjwvZGF0ZXM+PGlzYm4+MDAyMi0zOTU2IChQcmludCkmI3hE
OzAwMjItMzk1NiAoTGlua2luZyk8L2lzYm4+PGFjY2Vzc2lvbi1udW0+MTY5MDE1MDU8L2FjY2Vz
c2lvbi1udW0+PHVybHM+PHJlbGF0ZWQtdXJscz48dXJsPmh0dHA6Ly93d3cubmNiaS5ubG0ubmlo
Lmdvdi9wdWJtZWQvMTY5MDE1MDU8L3VybD48L3JlbGF0ZWQtdXJscz48L3VybHM+PGVsZWN0cm9u
aWMtcmVzb3VyY2UtbnVtPjEwLjEwMTYvai5qcHN5Y2hpcmVzLjIwMDYuMDYuMDA5PC9lbGVjdHJv
bmljLXJlc291cmNlLW51bT48L3JlY29yZD48L0NpdGU+PENpdGU+PEF1dGhvcj5Hb2xhPC9BdXRo
b3I+PFllYXI+MjAxMzwvWWVhcj48UmVjTnVtPjQ5PC9SZWNOdW0+PHJlY29yZD48cmVjLW51bWJl
cj40OTwvcmVjLW51bWJlcj48Zm9yZWlnbi1rZXlzPjxrZXkgYXBwPSJFTiIgZGItaWQ9ImV2MGUw
d3ZkbmFmYXRyZTJ0emo1MDBmczkyNXh4NXNlcHZwciIgdGltZXN0YW1wPSIwIj40OTwva2V5Pjwv
Zm9yZWlnbi1rZXlzPjxyZWYtdHlwZSBuYW1lPSJKb3VybmFsIEFydGljbGUiPjE3PC9yZWYtdHlw
ZT48Y29udHJpYnV0b3JzPjxhdXRob3JzPjxhdXRob3I+R29sYSwgSC48L2F1dGhvcj48YXV0aG9y
PkVuZ2xlciwgSC48L2F1dGhvcj48YXV0aG9yPlNvbW1lcnNob2YsIEEuPC9hdXRob3I+PGF1dGhv
cj5BZGVuYXVlciwgSC48L2F1dGhvcj48YXV0aG9yPktvbGFzc2EsIFMuPC9hdXRob3I+PGF1dGhv
cj5TY2hlZGxvd3NraSwgTS48L2F1dGhvcj48YXV0aG9yPkdyb2V0dHJ1cCwgTS48L2F1dGhvcj48
YXV0aG9yPkVsYmVydCwgVC48L2F1dGhvcj48YXV0aG9yPktvbGFzc2EsIEkuIFQuPC9hdXRob3I+
PC9hdXRob3JzPjwvY29udHJpYnV0b3JzPjxhdXRoLWFkZHJlc3M+Q2xpbmljYWwgUHN5Y2hvbG9n
eSAmYW1wOyBOZXVyb3BzeWNob2xvZ3ksIFVuaXZlcnNpdHkgb2YgS29uc3RhbnosIEtvbnN0YW56
LCBHZXJtYW55LjwvYXV0aC1hZGRyZXNzPjx0aXRsZXM+PHRpdGxlPlBvc3R0cmF1bWF0aWMgc3Ry
ZXNzIGRpc29yZGVyIGlzIGFzc29jaWF0ZWQgd2l0aCBhbiBlbmhhbmNlZCBzcG9udGFuZW91cyBw
cm9kdWN0aW9uIG9mIHByby1pbmZsYW1tYXRvcnkgY3l0b2tpbmVzIGJ5IHBlcmlwaGVyYWwgYmxv
b2QgbW9ub251Y2xlYXIgY2VsbHM8L3RpdGxlPjxzZWNvbmRhcnktdGl0bGU+Qk1DIFBzeWNoaWF0
cnk8L3NlY29uZGFyeS10aXRsZT48YWx0LXRpdGxlPkJNQyBwc3ljaGlhdHJ5PC9hbHQtdGl0bGU+
PHNob3J0LXRpdGxlPkJNQyBQc3ljaGlhdHJ5PC9zaG9ydC10aXRsZT48L3RpdGxlcz48cGFnZXM+
NDA8L3BhZ2VzPjx2b2x1bWU+MTM8L3ZvbHVtZT48a2V5d29yZHM+PGtleXdvcmQ+QWRvbGVzY2Vu
dDwva2V5d29yZD48a2V5d29yZD5BZHVsdDwva2V5d29yZD48a2V5d29yZD5DYXNlLUNvbnRyb2wg
U3R1ZGllczwva2V5d29yZD48a2V5d29yZD5DaGVtb2tpbmUgQ0NMMi9ibG9vZDwva2V5d29yZD48
a2V5d29yZD5DeXRva2luZXMvKmJsb29kPC9rZXl3b3JkPjxrZXl3b3JkPkZlbWFsZTwva2V5d29y
ZD48a2V5d29yZD5IdW1hbnM8L2tleXdvcmQ+PGtleXdvcmQ+SW50ZXJsZXVraW4tMTAvYmxvb2Q8
L2tleXdvcmQ+PGtleXdvcmQ+SW50ZXJsZXVraW4tMWJldGEvYmxvb2Q8L2tleXdvcmQ+PGtleXdv
cmQ+SW50ZXJsZXVraW4tNi9ibG9vZDwva2V5d29yZD48a2V5d29yZD5JbnRlcmxldWtpbi04L2Js
b29kPC9rZXl3b3JkPjxrZXl3b3JkPkxldWtvY3l0ZXMsIE1vbm9udWNsZWFyLypjaGVtaXN0cnk8
L2tleXdvcmQ+PGtleXdvcmQ+TWFsZTwva2V5d29yZD48a2V5d29yZD5NaWRkbGUgQWdlZDwva2V5
d29yZD48a2V5d29yZD5TdHJlc3MgRGlzb3JkZXJzLCBQb3N0LVRyYXVtYXRpYy9ibG9vZC8qcGh5
c2lvcGF0aG9sb2d5PC9rZXl3b3JkPjxrZXl3b3JkPlR1bW9yIE5lY3Jvc2lzIEZhY3Rvci1hbHBo
YS9ibG9vZDwva2V5d29yZD48a2V5d29yZD5Zb3VuZyBBZHVsdDwva2V5d29yZD48L2tleXdvcmRz
PjxkYXRlcz48eWVhcj4yMDEzPC95ZWFyPjwvZGF0ZXM+PGlzYm4+MTQ3MS0yNDRYIChFbGVjdHJv
bmljKSYjeEQ7MTQ3MS0yNDRYIChMaW5raW5nKTwvaXNibj48YWNjZXNzaW9uLW51bT4yMzM2MDI4
MjwvYWNjZXNzaW9uLW51bT48dXJscz48cmVsYXRlZC11cmxzPjx1cmw+aHR0cDovL3d3dy5uY2Jp
Lm5sbS5uaWguZ292L3B1Ym1lZC8yMzM2MDI4MjwvdXJsPjwvcmVsYXRlZC11cmxzPjwvdXJscz48
Y3VzdG9tMj4zNTc0ODYyPC9jdXN0b20yPjxlbGVjdHJvbmljLXJlc291cmNlLW51bT4xMC4xMTg2
LzE0NzEtMjQ0WC0xMy00MDwvZWxlY3Ryb25pYy1yZXNvdXJjZS1udW0+PC9yZWNvcmQ+PC9DaXRl
PjwvRW5kTm90ZT5=
</w:fldData>
        </w:fldChar>
      </w:r>
      <w:r w:rsidR="00724439">
        <w:rPr>
          <w:lang w:val="en-US"/>
        </w:rPr>
        <w:instrText xml:space="preserve"> ADDIN EN.CITE.DATA </w:instrText>
      </w:r>
      <w:r w:rsidR="00724439">
        <w:rPr>
          <w:lang w:val="en-US"/>
        </w:rPr>
      </w:r>
      <w:r w:rsidR="00724439">
        <w:rPr>
          <w:lang w:val="en-US"/>
        </w:rPr>
        <w:fldChar w:fldCharType="end"/>
      </w:r>
      <w:r w:rsidR="00DB4426">
        <w:rPr>
          <w:lang w:val="en-US"/>
        </w:rPr>
      </w:r>
      <w:r w:rsidR="00DB4426">
        <w:rPr>
          <w:lang w:val="en-US"/>
        </w:rPr>
        <w:fldChar w:fldCharType="separate"/>
      </w:r>
      <w:r w:rsidR="00724439">
        <w:rPr>
          <w:noProof/>
          <w:lang w:val="en-US"/>
        </w:rPr>
        <w:t>[</w:t>
      </w:r>
      <w:hyperlink w:anchor="_ENREF_18" w:tooltip="von Kanel, 2007 #47" w:history="1">
        <w:r w:rsidR="00200402">
          <w:rPr>
            <w:noProof/>
            <w:lang w:val="en-US"/>
          </w:rPr>
          <w:t>18</w:t>
        </w:r>
      </w:hyperlink>
      <w:r w:rsidR="00724439">
        <w:rPr>
          <w:noProof/>
          <w:lang w:val="en-US"/>
        </w:rPr>
        <w:t xml:space="preserve">, </w:t>
      </w:r>
      <w:hyperlink w:anchor="_ENREF_19" w:tooltip="Gola, 2013 #49" w:history="1">
        <w:r w:rsidR="00200402">
          <w:rPr>
            <w:noProof/>
            <w:lang w:val="en-US"/>
          </w:rPr>
          <w:t>19</w:t>
        </w:r>
      </w:hyperlink>
      <w:r w:rsidR="00724439">
        <w:rPr>
          <w:noProof/>
          <w:lang w:val="en-US"/>
        </w:rPr>
        <w:t>]</w:t>
      </w:r>
      <w:r w:rsidR="00DB4426">
        <w:rPr>
          <w:lang w:val="en-US"/>
        </w:rPr>
        <w:fldChar w:fldCharType="end"/>
      </w:r>
      <w:r w:rsidR="00C4085F" w:rsidRPr="003421E8">
        <w:rPr>
          <w:lang w:val="en-US"/>
        </w:rPr>
        <w:t xml:space="preserve">. </w:t>
      </w:r>
      <w:r w:rsidR="002E2CBC">
        <w:rPr>
          <w:lang w:val="en-US"/>
        </w:rPr>
        <w:t>Similarly</w:t>
      </w:r>
      <w:r w:rsidR="002E2CBC" w:rsidRPr="003421E8">
        <w:rPr>
          <w:rFonts w:cs="Calibri"/>
          <w:lang w:val="en-US"/>
        </w:rPr>
        <w:t xml:space="preserve">, depression has been linked </w:t>
      </w:r>
      <w:r w:rsidR="002E2CBC">
        <w:rPr>
          <w:rFonts w:cs="Calibri"/>
          <w:lang w:val="en-US"/>
        </w:rPr>
        <w:t>to</w:t>
      </w:r>
      <w:r w:rsidR="002E2CBC" w:rsidRPr="003421E8">
        <w:rPr>
          <w:rFonts w:cs="Calibri"/>
          <w:lang w:val="en-US"/>
        </w:rPr>
        <w:t xml:space="preserve"> increased oxidative DNA</w:t>
      </w:r>
      <w:r w:rsidR="002E2CBC">
        <w:rPr>
          <w:rFonts w:cs="Calibri"/>
          <w:lang w:val="en-US"/>
        </w:rPr>
        <w:t xml:space="preserve"> </w:t>
      </w:r>
      <w:r w:rsidR="00B13496">
        <w:rPr>
          <w:rFonts w:cs="Calibri"/>
          <w:lang w:val="en-US"/>
        </w:rPr>
        <w:t xml:space="preserve">damage </w:t>
      </w:r>
      <w:r w:rsidR="00DB4426">
        <w:rPr>
          <w:rFonts w:cs="Calibri"/>
          <w:lang w:val="en-US"/>
        </w:rPr>
        <w:fldChar w:fldCharType="begin"/>
      </w:r>
      <w:r w:rsidR="00724439">
        <w:rPr>
          <w:rFonts w:cs="Calibri"/>
          <w:lang w:val="en-US"/>
        </w:rPr>
        <w:instrText xml:space="preserve"> ADDIN EN.CITE &lt;EndNote&gt;&lt;Cite&gt;&lt;Author&gt;Irie&lt;/Author&gt;&lt;Year&gt;2005&lt;/Year&gt;&lt;RecNum&gt;53&lt;/RecNum&gt;&lt;DisplayText&gt;[20]&lt;/DisplayText&gt;&lt;record&gt;&lt;rec-number&gt;53&lt;/rec-number&gt;&lt;foreign-keys&gt;&lt;key app="EN" db-id="ev0e0wvdnafatre2tzj500fs925xx5sepvpr" timestamp="0"&gt;53&lt;/key&gt;&lt;/foreign-keys&gt;&lt;ref-type name="Journal Article"&gt;17&lt;/ref-type&gt;&lt;contributors&gt;&lt;authors&gt;&lt;author&gt;Irie, M.&lt;/author&gt;&lt;author&gt;Miyata, M.&lt;/author&gt;&lt;author&gt;Kasai, H.&lt;/author&gt;&lt;/authors&gt;&lt;/contributors&gt;&lt;auth-address&gt;Second Department of Health Sciences (Clinical Science and Psychology), Institute of Health Science, Kyushu University, Kasuga, Fukuoka 816-8580, Japan. irie@ihs.kyushu-u.ac.jp&lt;/auth-address&gt;&lt;titles&gt;&lt;title&gt;Depression and possible cancer risk due to oxidative DNA damage&lt;/title&gt;&lt;secondary-title&gt;J Psychiatr Res&lt;/secondary-title&gt;&lt;alt-title&gt;Journal of psychiatric research&lt;/alt-title&gt;&lt;/titles&gt;&lt;pages&gt;553-60&lt;/pages&gt;&lt;volume&gt;39&lt;/volume&gt;&lt;number&gt;6&lt;/number&gt;&lt;keywords&gt;&lt;keyword&gt;Adult&lt;/keyword&gt;&lt;keyword&gt;Case-Control Studies&lt;/keyword&gt;&lt;keyword&gt;*DNA Damage&lt;/keyword&gt;&lt;keyword&gt;Deoxyguanosine/analogs &amp;amp; derivatives/analysis/genetics&lt;/keyword&gt;&lt;keyword&gt;Depression/*complications/*genetics&lt;/keyword&gt;&lt;keyword&gt;Female&lt;/keyword&gt;&lt;keyword&gt;Humans&lt;/keyword&gt;&lt;keyword&gt;Male&lt;/keyword&gt;&lt;keyword&gt;Middle Aged&lt;/keyword&gt;&lt;keyword&gt;Neoplasms/*etiology/physiopathology&lt;/keyword&gt;&lt;keyword&gt;Oxidative Stress&lt;/keyword&gt;&lt;keyword&gt;Risk Factors&lt;/keyword&gt;&lt;/keywords&gt;&lt;dates&gt;&lt;year&gt;2005&lt;/year&gt;&lt;pub-dates&gt;&lt;date&gt;Nov&lt;/date&gt;&lt;/pub-dates&gt;&lt;/dates&gt;&lt;isbn&gt;0022-3956 (Print)&amp;#xD;0022-3956 (Linking)&lt;/isbn&gt;&lt;accession-num&gt;16005897&lt;/accession-num&gt;&lt;urls&gt;&lt;related-urls&gt;&lt;url&gt;http://www.ncbi.nlm.nih.gov/pubmed/16005897&lt;/url&gt;&lt;/related-urls&gt;&lt;/urls&gt;&lt;electronic-resource-num&gt;10.1016/j.jpsychires.2005.01.009&lt;/electronic-resource-num&gt;&lt;/record&gt;&lt;/Cite&gt;&lt;/EndNote&gt;</w:instrText>
      </w:r>
      <w:r w:rsidR="00DB4426">
        <w:rPr>
          <w:rFonts w:cs="Calibri"/>
          <w:lang w:val="en-US"/>
        </w:rPr>
        <w:fldChar w:fldCharType="separate"/>
      </w:r>
      <w:r w:rsidR="00724439">
        <w:rPr>
          <w:rFonts w:cs="Calibri"/>
          <w:noProof/>
          <w:lang w:val="en-US"/>
        </w:rPr>
        <w:t>[</w:t>
      </w:r>
      <w:hyperlink w:anchor="_ENREF_20" w:tooltip="Irie, 2005 #53" w:history="1">
        <w:r w:rsidR="00200402">
          <w:rPr>
            <w:rFonts w:cs="Calibri"/>
            <w:noProof/>
            <w:lang w:val="en-US"/>
          </w:rPr>
          <w:t>20</w:t>
        </w:r>
      </w:hyperlink>
      <w:r w:rsidR="00724439">
        <w:rPr>
          <w:rFonts w:cs="Calibri"/>
          <w:noProof/>
          <w:lang w:val="en-US"/>
        </w:rPr>
        <w:t>]</w:t>
      </w:r>
      <w:r w:rsidR="00DB4426">
        <w:rPr>
          <w:rFonts w:cs="Calibri"/>
          <w:lang w:val="en-US"/>
        </w:rPr>
        <w:fldChar w:fldCharType="end"/>
      </w:r>
      <w:r w:rsidR="002E2CBC" w:rsidRPr="003421E8">
        <w:rPr>
          <w:rFonts w:cs="Calibri"/>
          <w:lang w:val="en-US"/>
        </w:rPr>
        <w:t>.</w:t>
      </w:r>
      <w:r w:rsidR="002E2CBC">
        <w:rPr>
          <w:rFonts w:cs="Calibri"/>
          <w:lang w:val="en-US"/>
        </w:rPr>
        <w:t xml:space="preserve"> </w:t>
      </w:r>
      <w:r w:rsidR="00C4085F" w:rsidRPr="003421E8">
        <w:rPr>
          <w:lang w:val="en-US"/>
        </w:rPr>
        <w:t>P</w:t>
      </w:r>
      <w:r w:rsidR="00C4085F" w:rsidRPr="003421E8">
        <w:rPr>
          <w:bCs/>
          <w:lang w:val="en-US"/>
        </w:rPr>
        <w:t xml:space="preserve">ro-inflammatory cytokines are associated with an excessive production of nitric oxide and reactive oxygen </w:t>
      </w:r>
      <w:r w:rsidR="00C4085F" w:rsidRPr="003421E8">
        <w:rPr>
          <w:bCs/>
          <w:lang w:val="en-US"/>
        </w:rPr>
        <w:lastRenderedPageBreak/>
        <w:t xml:space="preserve">species (ROS), causing DNA damage </w:t>
      </w:r>
      <w:r w:rsidR="00C4085F" w:rsidRPr="003421E8">
        <w:rPr>
          <w:lang w:val="en-US"/>
        </w:rPr>
        <w:t xml:space="preserve">and inhibiting DNA repair </w:t>
      </w:r>
      <w:r w:rsidR="00DB4426">
        <w:rPr>
          <w:lang w:val="en-US"/>
        </w:rPr>
        <w:fldChar w:fldCharType="begin"/>
      </w:r>
      <w:r w:rsidR="00724439">
        <w:rPr>
          <w:lang w:val="en-US"/>
        </w:rPr>
        <w:instrText xml:space="preserve"> ADDIN EN.CITE &lt;EndNote&gt;&lt;Cite&gt;&lt;Author&gt;Jaiswal&lt;/Author&gt;&lt;Year&gt;2000&lt;/Year&gt;&lt;RecNum&gt;56&lt;/RecNum&gt;&lt;DisplayText&gt;[21]&lt;/DisplayText&gt;&lt;record&gt;&lt;rec-number&gt;56&lt;/rec-number&gt;&lt;foreign-keys&gt;&lt;key app="EN" db-id="ev0e0wvdnafatre2tzj500fs925xx5sepvpr" timestamp="0"&gt;56&lt;/key&gt;&lt;/foreign-keys&gt;&lt;ref-type name="Journal Article"&gt;17&lt;/ref-type&gt;&lt;contributors&gt;&lt;authors&gt;&lt;author&gt;Jaiswal, M.&lt;/author&gt;&lt;author&gt;LaRusso, N. F.&lt;/author&gt;&lt;author&gt;Burgart, L. J.&lt;/author&gt;&lt;author&gt;Gores, G. J.&lt;/author&gt;&lt;/authors&gt;&lt;/contributors&gt;&lt;auth-address&gt;Center for Basic Research in Digestive Diseases, Mayo Clinic/Foundation/Medical School, Rochester, Minnesota 55905, USA.&lt;/auth-address&gt;&lt;titles&gt;&lt;title&gt;Inflammatory cytokines induce DNA damage and inhibit DNA repair in cholangiocarcinoma cells by a nitric oxide-dependent mechanism&lt;/title&gt;&lt;secondary-title&gt;Cancer Res&lt;/secondary-title&gt;&lt;alt-title&gt;Cancer research&lt;/alt-title&gt;&lt;/titles&gt;&lt;pages&gt;184-90&lt;/pages&gt;&lt;volume&gt;60&lt;/volume&gt;&lt;number&gt;1&lt;/number&gt;&lt;keywords&gt;&lt;keyword&gt;Animals&lt;/keyword&gt;&lt;keyword&gt;Bile Duct Neoplasms/*metabolism&lt;/keyword&gt;&lt;keyword&gt;*Bile Ducts, Intrahepatic&lt;/keyword&gt;&lt;keyword&gt;Cholangiocarcinoma/genetics/*metabolism&lt;/keyword&gt;&lt;keyword&gt;Cholangitis/metabolism&lt;/keyword&gt;&lt;keyword&gt;*DNA Damage&lt;/keyword&gt;&lt;keyword&gt;*DNA Repair&lt;/keyword&gt;&lt;keyword&gt;Enzyme Induction&lt;/keyword&gt;&lt;keyword&gt;Humans&lt;/keyword&gt;&lt;keyword&gt;Interferon-gamma/pharmacology&lt;/keyword&gt;&lt;keyword&gt;Interleukin-1/pharmacology&lt;/keyword&gt;&lt;keyword&gt;Neoplasm Proteins/*metabolism&lt;/keyword&gt;&lt;keyword&gt;Nitric Oxide/*metabolism&lt;/keyword&gt;&lt;keyword&gt;Nitric Oxide Synthase/*metabolism&lt;/keyword&gt;&lt;keyword&gt;Nitric Oxide Synthase Type II&lt;/keyword&gt;&lt;keyword&gt;Rats&lt;/keyword&gt;&lt;keyword&gt;Tumor Cells, Cultured&lt;/keyword&gt;&lt;keyword&gt;Tumor Necrosis Factor-alpha/pharmacology&lt;/keyword&gt;&lt;/keywords&gt;&lt;dates&gt;&lt;year&gt;2000&lt;/year&gt;&lt;pub-dates&gt;&lt;date&gt;Jan 1&lt;/date&gt;&lt;/pub-dates&gt;&lt;/dates&gt;&lt;isbn&gt;0008-5472 (Print)&amp;#xD;0008-5472 (Linking)&lt;/isbn&gt;&lt;accession-num&gt;10646872&lt;/accession-num&gt;&lt;urls&gt;&lt;related-urls&gt;&lt;url&gt;http://www.ncbi.nlm.nih.gov/pubmed/10646872&lt;/url&gt;&lt;/related-urls&gt;&lt;/urls&gt;&lt;/record&gt;&lt;/Cite&gt;&lt;/EndNote&gt;</w:instrText>
      </w:r>
      <w:r w:rsidR="00DB4426">
        <w:rPr>
          <w:lang w:val="en-US"/>
        </w:rPr>
        <w:fldChar w:fldCharType="separate"/>
      </w:r>
      <w:r w:rsidR="00724439">
        <w:rPr>
          <w:noProof/>
          <w:lang w:val="en-US"/>
        </w:rPr>
        <w:t>[</w:t>
      </w:r>
      <w:hyperlink w:anchor="_ENREF_21" w:tooltip="Jaiswal, 2000 #56" w:history="1">
        <w:r w:rsidR="00200402">
          <w:rPr>
            <w:noProof/>
            <w:lang w:val="en-US"/>
          </w:rPr>
          <w:t>21</w:t>
        </w:r>
      </w:hyperlink>
      <w:r w:rsidR="00724439">
        <w:rPr>
          <w:noProof/>
          <w:lang w:val="en-US"/>
        </w:rPr>
        <w:t>]</w:t>
      </w:r>
      <w:r w:rsidR="00DB4426">
        <w:rPr>
          <w:lang w:val="en-US"/>
        </w:rPr>
        <w:fldChar w:fldCharType="end"/>
      </w:r>
      <w:r w:rsidR="00C4085F" w:rsidRPr="003421E8">
        <w:rPr>
          <w:bCs/>
          <w:lang w:val="en-US"/>
        </w:rPr>
        <w:t xml:space="preserve">. In summary, stress hormones and pro-inflammatory cytokines may induce DNA damage and alter DNA repair in individuals with PTSD. </w:t>
      </w:r>
    </w:p>
    <w:p w14:paraId="5572F529" w14:textId="77777777" w:rsidR="000F3BC3" w:rsidRPr="003421E8" w:rsidRDefault="0094016C" w:rsidP="0094016C">
      <w:pPr>
        <w:spacing w:line="480" w:lineRule="auto"/>
        <w:rPr>
          <w:lang w:val="en-US"/>
        </w:rPr>
      </w:pPr>
      <w:r w:rsidRPr="003421E8">
        <w:rPr>
          <w:lang w:val="en-US"/>
        </w:rPr>
        <w:t>DNA damage and genomic instability are not only important driving force</w:t>
      </w:r>
      <w:r>
        <w:rPr>
          <w:lang w:val="en-US"/>
        </w:rPr>
        <w:t>s</w:t>
      </w:r>
      <w:r w:rsidRPr="003421E8">
        <w:rPr>
          <w:lang w:val="en-US"/>
        </w:rPr>
        <w:t xml:space="preserve"> for carcinogenesis but are also associated with ageing of cells and organisms </w:t>
      </w:r>
      <w:r w:rsidR="00DB4426">
        <w:rPr>
          <w:lang w:val="en-US"/>
        </w:rPr>
        <w:fldChar w:fldCharType="begin"/>
      </w:r>
      <w:r w:rsidR="00724439">
        <w:rPr>
          <w:lang w:val="en-US"/>
        </w:rPr>
        <w:instrText xml:space="preserve"> ADDIN EN.CITE &lt;EndNote&gt;&lt;Cite&gt;&lt;Author&gt;Burkle&lt;/Author&gt;&lt;Year&gt;2007&lt;/Year&gt;&lt;RecNum&gt;57&lt;/RecNum&gt;&lt;DisplayText&gt;[22]&lt;/DisplayText&gt;&lt;record&gt;&lt;rec-number&gt;57&lt;/rec-number&gt;&lt;foreign-keys&gt;&lt;key app="EN" db-id="ev0e0wvdnafatre2tzj500fs925xx5sepvpr" timestamp="0"&gt;57&lt;/key&gt;&lt;/foreign-keys&gt;&lt;ref-type name="Journal Article"&gt;17&lt;/ref-type&gt;&lt;contributors&gt;&lt;authors&gt;&lt;author&gt;Bürkle, A.&lt;/author&gt;&lt;author&gt;Caselli, G.&lt;/author&gt;&lt;author&gt;Franceschi, C.&lt;/author&gt;&lt;author&gt;Mariani, E.&lt;/author&gt;&lt;author&gt;Sansoni, P.&lt;/author&gt;&lt;author&gt;Santoni, A.&lt;/author&gt;&lt;author&gt;Vecchio, G.&lt;/author&gt;&lt;author&gt;Witkowski, J. M.&lt;/author&gt;&lt;author&gt;Caruso, C.&lt;/author&gt;&lt;/authors&gt;&lt;/contributors&gt;&lt;auth-address&gt;Department of Biology, Box X911, University of Konstanz, Konstanz, Germany. alexander.buerkle@uni-konstanz.de&lt;/auth-address&gt;&lt;titles&gt;&lt;title&gt;Pathophysiology of ageing, longevity and age related diseases&lt;/title&gt;&lt;secondary-title&gt;Immun Ageing&lt;/secondary-title&gt;&lt;alt-title&gt;Immunity &amp;amp; ageing : I &amp;amp; A&lt;/alt-title&gt;&lt;/titles&gt;&lt;pages&gt;4&lt;/pages&gt;&lt;volume&gt;4&lt;/volume&gt;&lt;dates&gt;&lt;year&gt;2007&lt;/year&gt;&lt;/dates&gt;&lt;isbn&gt;1742-4933 (Electronic)&amp;#xD;1742-4933 (Linking)&lt;/isbn&gt;&lt;accession-num&gt;17683521&lt;/accession-num&gt;&lt;urls&gt;&lt;related-urls&gt;&lt;url&gt;http://www.ncbi.nlm.nih.gov/pubmed/17683521&lt;/url&gt;&lt;/related-urls&gt;&lt;/urls&gt;&lt;custom2&gt;1973075&lt;/custom2&gt;&lt;electronic-resource-num&gt;10.1186/1742-4933-4-4&lt;/electronic-resource-num&gt;&lt;/record&gt;&lt;/Cite&gt;&lt;/EndNote&gt;</w:instrText>
      </w:r>
      <w:r w:rsidR="00DB4426">
        <w:rPr>
          <w:lang w:val="en-US"/>
        </w:rPr>
        <w:fldChar w:fldCharType="separate"/>
      </w:r>
      <w:r w:rsidR="00724439">
        <w:rPr>
          <w:noProof/>
          <w:lang w:val="en-US"/>
        </w:rPr>
        <w:t>[</w:t>
      </w:r>
      <w:hyperlink w:anchor="_ENREF_22" w:tooltip="Bürkle, 2007 #57" w:history="1">
        <w:r w:rsidR="00200402">
          <w:rPr>
            <w:noProof/>
            <w:lang w:val="en-US"/>
          </w:rPr>
          <w:t>22</w:t>
        </w:r>
      </w:hyperlink>
      <w:r w:rsidR="00724439">
        <w:rPr>
          <w:noProof/>
          <w:lang w:val="en-US"/>
        </w:rPr>
        <w:t>]</w:t>
      </w:r>
      <w:r w:rsidR="00DB4426">
        <w:rPr>
          <w:lang w:val="en-US"/>
        </w:rPr>
        <w:fldChar w:fldCharType="end"/>
      </w:r>
      <w:r w:rsidRPr="003421E8">
        <w:rPr>
          <w:lang w:val="en-US"/>
        </w:rPr>
        <w:t>.</w:t>
      </w:r>
      <w:r>
        <w:rPr>
          <w:lang w:val="en-US"/>
        </w:rPr>
        <w:t xml:space="preserve"> </w:t>
      </w:r>
      <w:r w:rsidR="00C4085F">
        <w:rPr>
          <w:lang w:val="en-US"/>
        </w:rPr>
        <w:t>This may account for the fact that</w:t>
      </w:r>
      <w:r w:rsidR="00C4085F" w:rsidRPr="003421E8">
        <w:rPr>
          <w:lang w:val="en-US"/>
        </w:rPr>
        <w:t xml:space="preserve"> chronic inflammation has been associated with an increased risk for mutations, carcinogenesis and pathological aging</w:t>
      </w:r>
      <w:r w:rsidR="0032059A">
        <w:rPr>
          <w:lang w:val="en-US"/>
        </w:rPr>
        <w:t xml:space="preserve"> </w:t>
      </w:r>
      <w:r w:rsidR="00DB4426">
        <w:rPr>
          <w:lang w:val="en-US"/>
        </w:rPr>
        <w:fldChar w:fldCharType="begin"/>
      </w:r>
      <w:r w:rsidR="00724439">
        <w:rPr>
          <w:lang w:val="en-US"/>
        </w:rPr>
        <w:instrText xml:space="preserve"> ADDIN EN.CITE &lt;EndNote&gt;&lt;Cite&gt;&lt;Author&gt;Khansari&lt;/Author&gt;&lt;Year&gt;2009&lt;/Year&gt;&lt;RecNum&gt;59&lt;/RecNum&gt;&lt;DisplayText&gt;[23]&lt;/DisplayText&gt;&lt;record&gt;&lt;rec-number&gt;59&lt;/rec-number&gt;&lt;foreign-keys&gt;&lt;key app="EN" db-id="ev0e0wvdnafatre2tzj500fs925xx5sepvpr" timestamp="0"&gt;59&lt;/key&gt;&lt;/foreign-keys&gt;&lt;ref-type name="Journal Article"&gt;17&lt;/ref-type&gt;&lt;contributors&gt;&lt;authors&gt;&lt;author&gt;Khansari, N.&lt;/author&gt;&lt;author&gt;Shakiba, Y.&lt;/author&gt;&lt;author&gt;Mahmoudi, M.&lt;/author&gt;&lt;/authors&gt;&lt;/contributors&gt;&lt;auth-address&gt;Department of Immunology, School of Medicine, Tehran University of Medical Sciences, Tehran, Iran. khansari@nematk.com&lt;/auth-address&gt;&lt;titles&gt;&lt;title&gt;Chronic inflammation and oxidative stress as a major cause of age-related diseases and cancer&lt;/title&gt;&lt;secondary-title&gt;Recent Pat Inflamm Allergy Drug Discov&lt;/secondary-title&gt;&lt;alt-title&gt;Recent patents on inflammation &amp;amp; allergy drug discovery&lt;/alt-title&gt;&lt;/titles&gt;&lt;pages&gt;73-80&lt;/pages&gt;&lt;volume&gt;3&lt;/volume&gt;&lt;number&gt;1&lt;/number&gt;&lt;keywords&gt;&lt;keyword&gt;Aging&lt;/keyword&gt;&lt;keyword&gt;Animals&lt;/keyword&gt;&lt;keyword&gt;Antioxidants/metabolism/therapeutic use&lt;/keyword&gt;&lt;keyword&gt;Chronic Disease&lt;/keyword&gt;&lt;keyword&gt;DNA Damage&lt;/keyword&gt;&lt;keyword&gt;Free Radicals/metabolism&lt;/keyword&gt;&lt;keyword&gt;Genetic Predisposition to Disease&lt;/keyword&gt;&lt;keyword&gt;Humans&lt;/keyword&gt;&lt;keyword&gt;Inflammation/drug therapy/*physiopathology&lt;/keyword&gt;&lt;keyword&gt;Neoplasms/*physiopathology/prevention &amp;amp; control&lt;/keyword&gt;&lt;keyword&gt;*Oxidative Stress&lt;/keyword&gt;&lt;/keywords&gt;&lt;dates&gt;&lt;year&gt;2009&lt;/year&gt;&lt;pub-dates&gt;&lt;date&gt;Jan&lt;/date&gt;&lt;/pub-dates&gt;&lt;/dates&gt;&lt;isbn&gt;1872-213X (Print)&amp;#xD;1872-213X (Linking)&lt;/isbn&gt;&lt;accession-num&gt;19149749&lt;/accession-num&gt;&lt;urls&gt;&lt;related-urls&gt;&lt;url&gt;http://www.ncbi.nlm.nih.gov/pubmed/19149749&lt;/url&gt;&lt;/related-urls&gt;&lt;/urls&gt;&lt;/record&gt;&lt;/Cite&gt;&lt;/EndNote&gt;</w:instrText>
      </w:r>
      <w:r w:rsidR="00DB4426">
        <w:rPr>
          <w:lang w:val="en-US"/>
        </w:rPr>
        <w:fldChar w:fldCharType="separate"/>
      </w:r>
      <w:r w:rsidR="00724439">
        <w:rPr>
          <w:noProof/>
          <w:lang w:val="en-US"/>
        </w:rPr>
        <w:t>[</w:t>
      </w:r>
      <w:hyperlink w:anchor="_ENREF_23" w:tooltip="Khansari, 2009 #59" w:history="1">
        <w:r w:rsidR="00200402">
          <w:rPr>
            <w:noProof/>
            <w:lang w:val="en-US"/>
          </w:rPr>
          <w:t>23</w:t>
        </w:r>
      </w:hyperlink>
      <w:r w:rsidR="00724439">
        <w:rPr>
          <w:noProof/>
          <w:lang w:val="en-US"/>
        </w:rPr>
        <w:t>]</w:t>
      </w:r>
      <w:r w:rsidR="00DB4426">
        <w:rPr>
          <w:lang w:val="en-US"/>
        </w:rPr>
        <w:fldChar w:fldCharType="end"/>
      </w:r>
      <w:r w:rsidR="00C4085F">
        <w:rPr>
          <w:noProof/>
          <w:lang w:val="en-US"/>
        </w:rPr>
        <w:t xml:space="preserve">. </w:t>
      </w:r>
    </w:p>
    <w:p w14:paraId="36340CEC" w14:textId="77777777" w:rsidR="00B83839" w:rsidRDefault="00B83839" w:rsidP="004A4972">
      <w:pPr>
        <w:spacing w:line="480" w:lineRule="auto"/>
        <w:rPr>
          <w:lang w:val="en-US"/>
        </w:rPr>
      </w:pPr>
      <w:r>
        <w:rPr>
          <w:lang w:val="en-US"/>
        </w:rPr>
        <w:t>T</w:t>
      </w:r>
      <w:r w:rsidRPr="003421E8">
        <w:rPr>
          <w:bCs/>
          <w:lang w:val="en-US"/>
        </w:rPr>
        <w:t xml:space="preserve">rauma-focused treatment is effective in reducing psychological symptoms of PTSD </w:t>
      </w:r>
      <w:r w:rsidR="00DB4426">
        <w:rPr>
          <w:bCs/>
          <w:lang w:val="en-US"/>
        </w:rPr>
        <w:fldChar w:fldCharType="begin">
          <w:fldData xml:space="preserve">PEVuZE5vdGU+PENpdGU+PEF1dGhvcj5CaXNzb248L0F1dGhvcj48WWVhcj4yMDA3PC9ZZWFyPjxS
ZWNOdW0+NjE8L1JlY051bT48RGlzcGxheVRleHQ+WzI0LCAyNV08L0Rpc3BsYXlUZXh0PjxyZWNv
cmQ+PHJlYy1udW1iZXI+NjE8L3JlYy1udW1iZXI+PGZvcmVpZ24ta2V5cz48a2V5IGFwcD0iRU4i
IGRiLWlkPSJldjBlMHd2ZG5hZmF0cmUydHpqNTAwZnM5MjV4eDVzZXB2cHIiIHRpbWVzdGFtcD0i
MCI+NjE8L2tleT48L2ZvcmVpZ24ta2V5cz48cmVmLXR5cGUgbmFtZT0iSm91cm5hbCBBcnRpY2xl
Ij4xNzwvcmVmLXR5cGU+PGNvbnRyaWJ1dG9ycz48YXV0aG9ycz48YXV0aG9yPkJpc3NvbiwgSi4g
SS48L2F1dGhvcj48YXV0aG9yPkVobGVycywgQS48L2F1dGhvcj48YXV0aG9yPk1hdHRoZXdzLCBS
LjwvYXV0aG9yPjxhdXRob3I+UGlsbGluZywgUy48L2F1dGhvcj48YXV0aG9yPlJpY2hhcmRzLCBE
LjwvYXV0aG9yPjxhdXRob3I+VHVybmVyLCBTLjwvYXV0aG9yPjwvYXV0aG9ycz48L2NvbnRyaWJ1
dG9ycz48YXV0aC1hZGRyZXNzPkRlcGFydG1lbnQgb2YgUHN5Y2hvbG9naWNhbCBNZWRpY2luZSwg
Q2FyZGlmZiBVbml2ZXJzaXR5LCBhbmQgVW5pdmVyc2l0eSBIb3NwaXRhbCBvZiBXYWxlcywgVUsu
IGJpc3NvbmppQGNmLmFjLnVrPC9hdXRoLWFkZHJlc3M+PHRpdGxlcz48dGl0bGU+UHN5Y2hvbG9n
aWNhbCB0cmVhdG1lbnRzIGZvciBjaHJvbmljIHBvc3QtdHJhdW1hdGljIHN0cmVzcyBkaXNvcmRl
ci4gU3lzdGVtYXRpYyByZXZpZXcgYW5kIG1ldGEtYW5hbHlzaXM8L3RpdGxlPjxzZWNvbmRhcnkt
dGl0bGU+QnIgSiBQc3ljaGlhdHJ5PC9zZWNvbmRhcnktdGl0bGU+PGFsdC10aXRsZT5UaGUgQnJp
dGlzaCBqb3VybmFsIG9mIHBzeWNoaWF0cnkgOiB0aGUgam91cm5hbCBvZiBtZW50YWwgc2NpZW5j
ZTwvYWx0LXRpdGxlPjwvdGl0bGVzPjxwYWdlcz45Ny0xMDQ8L3BhZ2VzPjx2b2x1bWU+MTkwPC92
b2x1bWU+PGtleXdvcmRzPjxrZXl3b3JkPkNocm9uaWMgRGlzZWFzZTwva2V5d29yZD48a2V5d29y
ZD5Db2duaXRpdmUgVGhlcmFweS8qbWV0aG9kczwva2V5d29yZD48a2V5d29yZD5IdW1hbnM8L2tl
eXdvcmQ+PGtleXdvcmQ+UmFuZG9taXplZCBDb250cm9sbGVkIFRyaWFscyBhcyBUb3BpYzwva2V5
d29yZD48a2V5d29yZD5SZXByb2R1Y2liaWxpdHkgb2YgUmVzdWx0czwva2V5d29yZD48a2V5d29y
ZD5TdHJlc3MgRGlzb3JkZXJzLCBQb3N0LVRyYXVtYXRpYy9wc3ljaG9sb2d5Lyp0aGVyYXB5PC9r
ZXl3b3JkPjwva2V5d29yZHM+PGRhdGVzPjx5ZWFyPjIwMDc8L3llYXI+PHB1Yi1kYXRlcz48ZGF0
ZT5GZWI8L2RhdGU+PC9wdWItZGF0ZXM+PC9kYXRlcz48aXNibj4wMDA3LTEyNTAgKFByaW50KSYj
eEQ7MDAwNy0xMjUwIChMaW5raW5nKTwvaXNibj48YWNjZXNzaW9uLW51bT4xNzI2NzkyNDwvYWNj
ZXNzaW9uLW51bT48dXJscz48cmVsYXRlZC11cmxzPjx1cmw+aHR0cDovL3d3dy5uY2JpLm5sbS5u
aWguZ292L3B1Ym1lZC8xNzI2NzkyNDwvdXJsPjwvcmVsYXRlZC11cmxzPjwvdXJscz48ZWxlY3Ry
b25pYy1yZXNvdXJjZS1udW0+MTAuMTE5Mi9ianAuYnAuMTA2LjAyMTQwMjwvZWxlY3Ryb25pYy1y
ZXNvdXJjZS1udW0+PC9yZWNvcmQ+PC9DaXRlPjxDaXRlPjxBdXRob3I+RWhsZXJzPC9BdXRob3I+
PFllYXI+MjAxMDwvWWVhcj48UmVjTnVtPjc5PC9SZWNOdW0+PHJlY29yZD48cmVjLW51bWJlcj43
OTwvcmVjLW51bWJlcj48Zm9yZWlnbi1rZXlzPjxrZXkgYXBwPSJFTiIgZGItaWQ9ImV2MGUwd3Zk
bmFmYXRyZTJ0emo1MDBmczkyNXh4NXNlcHZwciIgdGltZXN0YW1wPSIwIj43OTwva2V5PjwvZm9y
ZWlnbi1rZXlzPjxyZWYtdHlwZSBuYW1lPSJKb3VybmFsIEFydGljbGUiPjE3PC9yZWYtdHlwZT48
Y29udHJpYnV0b3JzPjxhdXRob3JzPjxhdXRob3I+RWhsZXJzLCBBLjwvYXV0aG9yPjxhdXRob3I+
Qmlzc29uLCBKLjwvYXV0aG9yPjxhdXRob3I+Q2xhcmssIEQuIE0uPC9hdXRob3I+PGF1dGhvcj5D
cmVhbWVyLCBNLjwvYXV0aG9yPjxhdXRob3I+UGlsbGluZywgUy48L2F1dGhvcj48YXV0aG9yPlJp
Y2hhcmRzLCBELjwvYXV0aG9yPjxhdXRob3I+U2NobnVyciwgUC4gUC48L2F1dGhvcj48YXV0aG9y
PlR1cm5lciwgUy48L2F1dGhvcj48YXV0aG9yPll1bGUsIFcuPC9hdXRob3I+PC9hdXRob3JzPjwv
Y29udHJpYnV0b3JzPjxhdXRoLWFkZHJlc3M+S2luZyZhcG9zO3MgQ29sbGVnZSBMb25kb24sIElu
c3RpdHV0ZSBvZiBQc3ljaGlhdHJ5LCBVSy4gYW5rZS5laGxlcnNAa2NsLmFjLnVrPC9hdXRoLWFk
ZHJlc3M+PHRpdGxlcz48dGl0bGU+RG8gYWxsIHBzeWNob2xvZ2ljYWwgdHJlYXRtZW50cyByZWFs
bHkgd29yayB0aGUgc2FtZSBpbiBwb3N0dHJhdW1hdGljIHN0cmVzcyBkaXNvcmRlcj88L3RpdGxl
PjxzZWNvbmRhcnktdGl0bGU+Q2xpbiBQc3ljaG9sIFJldjwvc2Vjb25kYXJ5LXRpdGxlPjxhbHQt
dGl0bGU+Q2xpbmljYWwgcHN5Y2hvbG9neSByZXZpZXc8L2FsdC10aXRsZT48L3RpdGxlcz48cGFn
ZXM+MjY5LTc2PC9wYWdlcz48dm9sdW1lPjMwPC92b2x1bWU+PG51bWJlcj4yPC9udW1iZXI+PGtl
eXdvcmRzPjxrZXl3b3JkPkNsaW5pY2FsIFRyaWFscyBhcyBUb3BpYzwva2V5d29yZD48a2V5d29y
ZD5IdW1hbnM8L2tleXdvcmQ+PGtleXdvcmQ+TGlmZSBDaGFuZ2UgRXZlbnRzPC9rZXl3b3JkPjxr
ZXl3b3JkPipNZXRhLUFuYWx5c2lzIGFzIFRvcGljPC9rZXl3b3JkPjxrZXl3b3JkPlBzeWNob3Ro
ZXJhcHkvKm1ldGhvZHM8L2tleXdvcmQ+PGtleXdvcmQ+U2VsZWN0aW9uIEJpYXM8L2tleXdvcmQ+
PGtleXdvcmQ+U3RyZXNzIERpc29yZGVycywgUG9zdC1UcmF1bWF0aWMvKnRoZXJhcHk8L2tleXdv
cmQ+PC9rZXl3b3Jkcz48ZGF0ZXM+PHllYXI+MjAxMDwveWVhcj48cHViLWRhdGVzPjxkYXRlPk1h
cjwvZGF0ZT48L3B1Yi1kYXRlcz48L2RhdGVzPjxpc2JuPjE4NzMtNzgxMSAoRWxlY3Ryb25pYykm
I3hEOzAyNzItNzM1OCAoTGlua2luZyk8L2lzYm4+PGFjY2Vzc2lvbi1udW0+MjAwNTEzMTA8L2Fj
Y2Vzc2lvbi1udW0+PHVybHM+PHJlbGF0ZWQtdXJscz48dXJsPmh0dHA6Ly93d3cubmNiaS5ubG0u
bmloLmdvdi9wdWJtZWQvMjAwNTEzMTA8L3VybD48L3JlbGF0ZWQtdXJscz48L3VybHM+PGN1c3Rv
bTI+Mjg1MjY1MTwvY3VzdG9tMj48ZWxlY3Ryb25pYy1yZXNvdXJjZS1udW0+MTAuMTAxNi9qLmNw
ci4yMDA5LjEyLjAwMTwvZWxlY3Ryb25pYy1yZXNvdXJjZS1udW0+PC9yZWNvcmQ+PC9DaXRlPjwv
RW5kTm90ZT4A
</w:fldData>
        </w:fldChar>
      </w:r>
      <w:r w:rsidR="00724439">
        <w:rPr>
          <w:bCs/>
          <w:lang w:val="en-US"/>
        </w:rPr>
        <w:instrText xml:space="preserve"> ADDIN EN.CITE </w:instrText>
      </w:r>
      <w:r w:rsidR="00724439">
        <w:rPr>
          <w:bCs/>
          <w:lang w:val="en-US"/>
        </w:rPr>
        <w:fldChar w:fldCharType="begin">
          <w:fldData xml:space="preserve">PEVuZE5vdGU+PENpdGU+PEF1dGhvcj5CaXNzb248L0F1dGhvcj48WWVhcj4yMDA3PC9ZZWFyPjxS
ZWNOdW0+NjE8L1JlY051bT48RGlzcGxheVRleHQ+WzI0LCAyNV08L0Rpc3BsYXlUZXh0PjxyZWNv
cmQ+PHJlYy1udW1iZXI+NjE8L3JlYy1udW1iZXI+PGZvcmVpZ24ta2V5cz48a2V5IGFwcD0iRU4i
IGRiLWlkPSJldjBlMHd2ZG5hZmF0cmUydHpqNTAwZnM5MjV4eDVzZXB2cHIiIHRpbWVzdGFtcD0i
MCI+NjE8L2tleT48L2ZvcmVpZ24ta2V5cz48cmVmLXR5cGUgbmFtZT0iSm91cm5hbCBBcnRpY2xl
Ij4xNzwvcmVmLXR5cGU+PGNvbnRyaWJ1dG9ycz48YXV0aG9ycz48YXV0aG9yPkJpc3NvbiwgSi4g
SS48L2F1dGhvcj48YXV0aG9yPkVobGVycywgQS48L2F1dGhvcj48YXV0aG9yPk1hdHRoZXdzLCBS
LjwvYXV0aG9yPjxhdXRob3I+UGlsbGluZywgUy48L2F1dGhvcj48YXV0aG9yPlJpY2hhcmRzLCBE
LjwvYXV0aG9yPjxhdXRob3I+VHVybmVyLCBTLjwvYXV0aG9yPjwvYXV0aG9ycz48L2NvbnRyaWJ1
dG9ycz48YXV0aC1hZGRyZXNzPkRlcGFydG1lbnQgb2YgUHN5Y2hvbG9naWNhbCBNZWRpY2luZSwg
Q2FyZGlmZiBVbml2ZXJzaXR5LCBhbmQgVW5pdmVyc2l0eSBIb3NwaXRhbCBvZiBXYWxlcywgVUsu
IGJpc3NvbmppQGNmLmFjLnVrPC9hdXRoLWFkZHJlc3M+PHRpdGxlcz48dGl0bGU+UHN5Y2hvbG9n
aWNhbCB0cmVhdG1lbnRzIGZvciBjaHJvbmljIHBvc3QtdHJhdW1hdGljIHN0cmVzcyBkaXNvcmRl
ci4gU3lzdGVtYXRpYyByZXZpZXcgYW5kIG1ldGEtYW5hbHlzaXM8L3RpdGxlPjxzZWNvbmRhcnkt
dGl0bGU+QnIgSiBQc3ljaGlhdHJ5PC9zZWNvbmRhcnktdGl0bGU+PGFsdC10aXRsZT5UaGUgQnJp
dGlzaCBqb3VybmFsIG9mIHBzeWNoaWF0cnkgOiB0aGUgam91cm5hbCBvZiBtZW50YWwgc2NpZW5j
ZTwvYWx0LXRpdGxlPjwvdGl0bGVzPjxwYWdlcz45Ny0xMDQ8L3BhZ2VzPjx2b2x1bWU+MTkwPC92
b2x1bWU+PGtleXdvcmRzPjxrZXl3b3JkPkNocm9uaWMgRGlzZWFzZTwva2V5d29yZD48a2V5d29y
ZD5Db2duaXRpdmUgVGhlcmFweS8qbWV0aG9kczwva2V5d29yZD48a2V5d29yZD5IdW1hbnM8L2tl
eXdvcmQ+PGtleXdvcmQ+UmFuZG9taXplZCBDb250cm9sbGVkIFRyaWFscyBhcyBUb3BpYzwva2V5
d29yZD48a2V5d29yZD5SZXByb2R1Y2liaWxpdHkgb2YgUmVzdWx0czwva2V5d29yZD48a2V5d29y
ZD5TdHJlc3MgRGlzb3JkZXJzLCBQb3N0LVRyYXVtYXRpYy9wc3ljaG9sb2d5Lyp0aGVyYXB5PC9r
ZXl3b3JkPjwva2V5d29yZHM+PGRhdGVzPjx5ZWFyPjIwMDc8L3llYXI+PHB1Yi1kYXRlcz48ZGF0
ZT5GZWI8L2RhdGU+PC9wdWItZGF0ZXM+PC9kYXRlcz48aXNibj4wMDA3LTEyNTAgKFByaW50KSYj
eEQ7MDAwNy0xMjUwIChMaW5raW5nKTwvaXNibj48YWNjZXNzaW9uLW51bT4xNzI2NzkyNDwvYWNj
ZXNzaW9uLW51bT48dXJscz48cmVsYXRlZC11cmxzPjx1cmw+aHR0cDovL3d3dy5uY2JpLm5sbS5u
aWguZ292L3B1Ym1lZC8xNzI2NzkyNDwvdXJsPjwvcmVsYXRlZC11cmxzPjwvdXJscz48ZWxlY3Ry
b25pYy1yZXNvdXJjZS1udW0+MTAuMTE5Mi9ianAuYnAuMTA2LjAyMTQwMjwvZWxlY3Ryb25pYy1y
ZXNvdXJjZS1udW0+PC9yZWNvcmQ+PC9DaXRlPjxDaXRlPjxBdXRob3I+RWhsZXJzPC9BdXRob3I+
PFllYXI+MjAxMDwvWWVhcj48UmVjTnVtPjc5PC9SZWNOdW0+PHJlY29yZD48cmVjLW51bWJlcj43
OTwvcmVjLW51bWJlcj48Zm9yZWlnbi1rZXlzPjxrZXkgYXBwPSJFTiIgZGItaWQ9ImV2MGUwd3Zk
bmFmYXRyZTJ0emo1MDBmczkyNXh4NXNlcHZwciIgdGltZXN0YW1wPSIwIj43OTwva2V5PjwvZm9y
ZWlnbi1rZXlzPjxyZWYtdHlwZSBuYW1lPSJKb3VybmFsIEFydGljbGUiPjE3PC9yZWYtdHlwZT48
Y29udHJpYnV0b3JzPjxhdXRob3JzPjxhdXRob3I+RWhsZXJzLCBBLjwvYXV0aG9yPjxhdXRob3I+
Qmlzc29uLCBKLjwvYXV0aG9yPjxhdXRob3I+Q2xhcmssIEQuIE0uPC9hdXRob3I+PGF1dGhvcj5D
cmVhbWVyLCBNLjwvYXV0aG9yPjxhdXRob3I+UGlsbGluZywgUy48L2F1dGhvcj48YXV0aG9yPlJp
Y2hhcmRzLCBELjwvYXV0aG9yPjxhdXRob3I+U2NobnVyciwgUC4gUC48L2F1dGhvcj48YXV0aG9y
PlR1cm5lciwgUy48L2F1dGhvcj48YXV0aG9yPll1bGUsIFcuPC9hdXRob3I+PC9hdXRob3JzPjwv
Y29udHJpYnV0b3JzPjxhdXRoLWFkZHJlc3M+S2luZyZhcG9zO3MgQ29sbGVnZSBMb25kb24sIElu
c3RpdHV0ZSBvZiBQc3ljaGlhdHJ5LCBVSy4gYW5rZS5laGxlcnNAa2NsLmFjLnVrPC9hdXRoLWFk
ZHJlc3M+PHRpdGxlcz48dGl0bGU+RG8gYWxsIHBzeWNob2xvZ2ljYWwgdHJlYXRtZW50cyByZWFs
bHkgd29yayB0aGUgc2FtZSBpbiBwb3N0dHJhdW1hdGljIHN0cmVzcyBkaXNvcmRlcj88L3RpdGxl
PjxzZWNvbmRhcnktdGl0bGU+Q2xpbiBQc3ljaG9sIFJldjwvc2Vjb25kYXJ5LXRpdGxlPjxhbHQt
dGl0bGU+Q2xpbmljYWwgcHN5Y2hvbG9neSByZXZpZXc8L2FsdC10aXRsZT48L3RpdGxlcz48cGFn
ZXM+MjY5LTc2PC9wYWdlcz48dm9sdW1lPjMwPC92b2x1bWU+PG51bWJlcj4yPC9udW1iZXI+PGtl
eXdvcmRzPjxrZXl3b3JkPkNsaW5pY2FsIFRyaWFscyBhcyBUb3BpYzwva2V5d29yZD48a2V5d29y
ZD5IdW1hbnM8L2tleXdvcmQ+PGtleXdvcmQ+TGlmZSBDaGFuZ2UgRXZlbnRzPC9rZXl3b3JkPjxr
ZXl3b3JkPipNZXRhLUFuYWx5c2lzIGFzIFRvcGljPC9rZXl3b3JkPjxrZXl3b3JkPlBzeWNob3Ro
ZXJhcHkvKm1ldGhvZHM8L2tleXdvcmQ+PGtleXdvcmQ+U2VsZWN0aW9uIEJpYXM8L2tleXdvcmQ+
PGtleXdvcmQ+U3RyZXNzIERpc29yZGVycywgUG9zdC1UcmF1bWF0aWMvKnRoZXJhcHk8L2tleXdv
cmQ+PC9rZXl3b3Jkcz48ZGF0ZXM+PHllYXI+MjAxMDwveWVhcj48cHViLWRhdGVzPjxkYXRlPk1h
cjwvZGF0ZT48L3B1Yi1kYXRlcz48L2RhdGVzPjxpc2JuPjE4NzMtNzgxMSAoRWxlY3Ryb25pYykm
I3hEOzAyNzItNzM1OCAoTGlua2luZyk8L2lzYm4+PGFjY2Vzc2lvbi1udW0+MjAwNTEzMTA8L2Fj
Y2Vzc2lvbi1udW0+PHVybHM+PHJlbGF0ZWQtdXJscz48dXJsPmh0dHA6Ly93d3cubmNiaS5ubG0u
bmloLmdvdi9wdWJtZWQvMjAwNTEzMTA8L3VybD48L3JlbGF0ZWQtdXJscz48L3VybHM+PGN1c3Rv
bTI+Mjg1MjY1MTwvY3VzdG9tMj48ZWxlY3Ryb25pYy1yZXNvdXJjZS1udW0+MTAuMTAxNi9qLmNw
ci4yMDA5LjEyLjAwMTwvZWxlY3Ryb25pYy1yZXNvdXJjZS1udW0+PC9yZWNvcmQ+PC9DaXRlPjwv
RW5kTm90ZT4A
</w:fldData>
        </w:fldChar>
      </w:r>
      <w:r w:rsidR="00724439">
        <w:rPr>
          <w:bCs/>
          <w:lang w:val="en-US"/>
        </w:rPr>
        <w:instrText xml:space="preserve"> ADDIN EN.CITE.DATA </w:instrText>
      </w:r>
      <w:r w:rsidR="00724439">
        <w:rPr>
          <w:bCs/>
          <w:lang w:val="en-US"/>
        </w:rPr>
      </w:r>
      <w:r w:rsidR="00724439">
        <w:rPr>
          <w:bCs/>
          <w:lang w:val="en-US"/>
        </w:rPr>
        <w:fldChar w:fldCharType="end"/>
      </w:r>
      <w:r w:rsidR="00DB4426">
        <w:rPr>
          <w:bCs/>
          <w:lang w:val="en-US"/>
        </w:rPr>
      </w:r>
      <w:r w:rsidR="00DB4426">
        <w:rPr>
          <w:bCs/>
          <w:lang w:val="en-US"/>
        </w:rPr>
        <w:fldChar w:fldCharType="separate"/>
      </w:r>
      <w:r w:rsidR="00724439">
        <w:rPr>
          <w:bCs/>
          <w:noProof/>
          <w:lang w:val="en-US"/>
        </w:rPr>
        <w:t>[</w:t>
      </w:r>
      <w:hyperlink w:anchor="_ENREF_24" w:tooltip="Bisson, 2007 #61" w:history="1">
        <w:r w:rsidR="00200402">
          <w:rPr>
            <w:bCs/>
            <w:noProof/>
            <w:lang w:val="en-US"/>
          </w:rPr>
          <w:t>24</w:t>
        </w:r>
      </w:hyperlink>
      <w:r w:rsidR="00724439">
        <w:rPr>
          <w:bCs/>
          <w:noProof/>
          <w:lang w:val="en-US"/>
        </w:rPr>
        <w:t xml:space="preserve">, </w:t>
      </w:r>
      <w:hyperlink w:anchor="_ENREF_25" w:tooltip="Ehlers, 2010 #79" w:history="1">
        <w:r w:rsidR="00200402">
          <w:rPr>
            <w:bCs/>
            <w:noProof/>
            <w:lang w:val="en-US"/>
          </w:rPr>
          <w:t>25</w:t>
        </w:r>
      </w:hyperlink>
      <w:r w:rsidR="00724439">
        <w:rPr>
          <w:bCs/>
          <w:noProof/>
          <w:lang w:val="en-US"/>
        </w:rPr>
        <w:t>]</w:t>
      </w:r>
      <w:r w:rsidR="00DB4426">
        <w:rPr>
          <w:bCs/>
          <w:lang w:val="en-US"/>
        </w:rPr>
        <w:fldChar w:fldCharType="end"/>
      </w:r>
      <w:r>
        <w:rPr>
          <w:bCs/>
          <w:lang w:val="en-US"/>
        </w:rPr>
        <w:t xml:space="preserve">. </w:t>
      </w:r>
      <w:r w:rsidRPr="00B83839">
        <w:rPr>
          <w:lang w:val="en-US"/>
        </w:rPr>
        <w:t>Narrative Exposure Therapy (NET) is based on principles of current neurocognitive theories of PTSD, aimed at treating victims of organized and domestic viol</w:t>
      </w:r>
      <w:r w:rsidR="00D37BCD">
        <w:rPr>
          <w:lang w:val="en-US"/>
        </w:rPr>
        <w:t xml:space="preserve">ence with severe forms of PTSD </w:t>
      </w:r>
      <w:r w:rsidR="00DB4426">
        <w:rPr>
          <w:lang w:val="en-US"/>
        </w:rPr>
        <w:fldChar w:fldCharType="begin"/>
      </w:r>
      <w:r w:rsidR="00724439">
        <w:rPr>
          <w:lang w:val="en-US"/>
        </w:rPr>
        <w:instrText xml:space="preserve"> ADDIN EN.CITE &lt;EndNote&gt;&lt;Cite&gt;&lt;Author&gt;Schauer&lt;/Author&gt;&lt;Year&gt;2011&lt;/Year&gt;&lt;RecNum&gt;85&lt;/RecNum&gt;&lt;DisplayText&gt;[26]&lt;/DisplayText&gt;&lt;record&gt;&lt;rec-number&gt;85&lt;/rec-number&gt;&lt;foreign-keys&gt;&lt;key app="EN" db-id="ev0e0wvdnafatre2tzj500fs925xx5sepvpr" timestamp="0"&gt;85&lt;/key&gt;&lt;/foreign-keys&gt;&lt;ref-type name="Book"&gt;6&lt;/ref-type&gt;&lt;contributors&gt;&lt;authors&gt;&lt;author&gt;Schauer, M.&lt;/author&gt;&lt;author&gt;Neuner, F.&lt;/author&gt;&lt;author&gt;Elbert, T.&lt;/author&gt;&lt;/authors&gt;&lt;/contributors&gt;&lt;titles&gt;&lt;title&gt;Narrative Exposure Therapy: A Short-Term Treatment for Traumatic Stress Disorders&lt;/title&gt;&lt;/titles&gt;&lt;edition&gt;2&lt;/edition&gt;&lt;dates&gt;&lt;year&gt;2011&lt;/year&gt;&lt;/dates&gt;&lt;pub-location&gt;Cambridge/Göttingen&lt;/pub-location&gt;&lt;publisher&gt;Hogrefe&lt;/publisher&gt;&lt;urls&gt;&lt;/urls&gt;&lt;/record&gt;&lt;/Cite&gt;&lt;/EndNote&gt;</w:instrText>
      </w:r>
      <w:r w:rsidR="00DB4426">
        <w:rPr>
          <w:lang w:val="en-US"/>
        </w:rPr>
        <w:fldChar w:fldCharType="separate"/>
      </w:r>
      <w:r w:rsidR="00724439">
        <w:rPr>
          <w:noProof/>
          <w:lang w:val="en-US"/>
        </w:rPr>
        <w:t>[</w:t>
      </w:r>
      <w:hyperlink w:anchor="_ENREF_26" w:tooltip="Schauer, 2011 #85" w:history="1">
        <w:r w:rsidR="00200402">
          <w:rPr>
            <w:noProof/>
            <w:lang w:val="en-US"/>
          </w:rPr>
          <w:t>26</w:t>
        </w:r>
      </w:hyperlink>
      <w:r w:rsidR="00724439">
        <w:rPr>
          <w:noProof/>
          <w:lang w:val="en-US"/>
        </w:rPr>
        <w:t>]</w:t>
      </w:r>
      <w:r w:rsidR="00DB4426">
        <w:rPr>
          <w:lang w:val="en-US"/>
        </w:rPr>
        <w:fldChar w:fldCharType="end"/>
      </w:r>
      <w:r w:rsidRPr="00B83839">
        <w:rPr>
          <w:lang w:val="en-US"/>
        </w:rPr>
        <w:t xml:space="preserve">. </w:t>
      </w:r>
      <w:r w:rsidR="00AB2454">
        <w:rPr>
          <w:lang w:val="en-US"/>
        </w:rPr>
        <w:t xml:space="preserve">In NET, </w:t>
      </w:r>
      <w:r w:rsidRPr="00B83839">
        <w:rPr>
          <w:lang w:val="en-US"/>
        </w:rPr>
        <w:t>the patient constructs a chronological narrative of his or her life with the assistance of the therapist, focusing on his or her traumatic experiences. The aim of this procedure is to transform the generally fragmented reports of the implicitly coded traumatic experiences</w:t>
      </w:r>
      <w:r w:rsidR="00183A2F">
        <w:rPr>
          <w:lang w:val="en-US"/>
        </w:rPr>
        <w:t xml:space="preserve"> </w:t>
      </w:r>
      <w:r w:rsidR="00DB4426">
        <w:rPr>
          <w:lang w:val="en-US"/>
        </w:rPr>
        <w:fldChar w:fldCharType="begin"/>
      </w:r>
      <w:r w:rsidR="00724439">
        <w:rPr>
          <w:lang w:val="en-US"/>
        </w:rPr>
        <w:instrText xml:space="preserve"> ADDIN EN.CITE &lt;EndNote&gt;&lt;Cite&gt;&lt;Author&gt;Elbert&lt;/Author&gt;&lt;Year&gt;2002&lt;/Year&gt;&lt;RecNum&gt;1&lt;/RecNum&gt;&lt;DisplayText&gt;[27]&lt;/DisplayText&gt;&lt;record&gt;&lt;rec-number&gt;1&lt;/rec-number&gt;&lt;foreign-keys&gt;&lt;key app="EN" db-id="ev0e0wvdnafatre2tzj500fs925xx5sepvpr" timestamp="0"&gt;1&lt;/key&gt;&lt;/foreign-keys&gt;&lt;ref-type name="Journal Article"&gt;17&lt;/ref-type&gt;&lt;contributors&gt;&lt;authors&gt;&lt;author&gt;Elbert, T.&lt;/author&gt;&lt;author&gt;Schauer, M.&lt;/author&gt;&lt;/authors&gt;&lt;/contributors&gt;&lt;auth-address&gt;Department of Psychology, University of Konstanz, 78457 Konstanz, Germany.&lt;/auth-address&gt;&lt;titles&gt;&lt;title&gt;Burnt into memory&lt;/title&gt;&lt;secondary-title&gt;Nature&lt;/secondary-title&gt;&lt;alt-title&gt;Nature&lt;/alt-title&gt;&lt;/titles&gt;&lt;pages&gt;883&lt;/pages&gt;&lt;volume&gt;419&lt;/volume&gt;&lt;number&gt;6910&lt;/number&gt;&lt;keywords&gt;&lt;keyword&gt;Aged&lt;/keyword&gt;&lt;keyword&gt;Aged, 80 and over&lt;/keyword&gt;&lt;keyword&gt;Brain/physiopathology&lt;/keyword&gt;&lt;keyword&gt;Dreams&lt;/keyword&gt;&lt;keyword&gt;Female&lt;/keyword&gt;&lt;keyword&gt;Humans&lt;/keyword&gt;&lt;keyword&gt;Memory&lt;/keyword&gt;&lt;keyword&gt;Startle Reaction&lt;/keyword&gt;&lt;keyword&gt;Stress Disorders, Post-Traumatic/diagnosis/etiology/*physiopathology/*psychology&lt;/keyword&gt;&lt;keyword&gt;Violence&lt;/keyword&gt;&lt;keyword&gt;*War&lt;/keyword&gt;&lt;/keywords&gt;&lt;dates&gt;&lt;year&gt;2002&lt;/year&gt;&lt;pub-dates&gt;&lt;date&gt;Oct 31&lt;/date&gt;&lt;/pub-dates&gt;&lt;/dates&gt;&lt;isbn&gt;0028-0836 (Print)&amp;#xD;0028-0836 (Linking)&lt;/isbn&gt;&lt;accession-num&gt;12410289&lt;/accession-num&gt;&lt;urls&gt;&lt;related-urls&gt;&lt;url&gt;http://www.ncbi.nlm.nih.gov/pubmed/12410289&lt;/url&gt;&lt;/related-urls&gt;&lt;/urls&gt;&lt;electronic-resource-num&gt;10.1038/419883a&lt;/electronic-resource-num&gt;&lt;/record&gt;&lt;/Cite&gt;&lt;/EndNote&gt;</w:instrText>
      </w:r>
      <w:r w:rsidR="00DB4426">
        <w:rPr>
          <w:lang w:val="en-US"/>
        </w:rPr>
        <w:fldChar w:fldCharType="separate"/>
      </w:r>
      <w:r w:rsidR="00724439">
        <w:rPr>
          <w:noProof/>
          <w:lang w:val="en-US"/>
        </w:rPr>
        <w:t>[</w:t>
      </w:r>
      <w:hyperlink w:anchor="_ENREF_27" w:tooltip="Elbert, 2002 #1" w:history="1">
        <w:r w:rsidR="00200402">
          <w:rPr>
            <w:noProof/>
            <w:lang w:val="en-US"/>
          </w:rPr>
          <w:t>27</w:t>
        </w:r>
      </w:hyperlink>
      <w:r w:rsidR="00724439">
        <w:rPr>
          <w:noProof/>
          <w:lang w:val="en-US"/>
        </w:rPr>
        <w:t>]</w:t>
      </w:r>
      <w:r w:rsidR="00DB4426">
        <w:rPr>
          <w:lang w:val="en-US"/>
        </w:rPr>
        <w:fldChar w:fldCharType="end"/>
      </w:r>
      <w:r w:rsidRPr="00B83839">
        <w:rPr>
          <w:lang w:val="en-US"/>
        </w:rPr>
        <w:t xml:space="preserve"> into a coherent narrative i.e., verbally accessible autobiographic memory.  The efficacy of NET on improving PTSD symptomatology has been shown in a series of randomized controlled trials </w:t>
      </w:r>
      <w:r w:rsidR="00DB4426">
        <w:rPr>
          <w:lang w:val="en-US"/>
        </w:rPr>
        <w:fldChar w:fldCharType="begin">
          <w:fldData xml:space="preserve">PEVuZE5vdGU+PENpdGU+PEF1dGhvcj5Sb2JqYW50PC9BdXRob3I+PFllYXI+MjAxMDwvWWVhcj48
UmVjTnVtPjg2PC9SZWNOdW0+PERpc3BsYXlUZXh0PlsyOC0zMF08L0Rpc3BsYXlUZXh0PjxyZWNv
cmQ+PHJlYy1udW1iZXI+ODY8L3JlYy1udW1iZXI+PGZvcmVpZ24ta2V5cz48a2V5IGFwcD0iRU4i
IGRiLWlkPSJldjBlMHd2ZG5hZmF0cmUydHpqNTAwZnM5MjV4eDVzZXB2cHIiIHRpbWVzdGFtcD0i
MCI+ODY8L2tleT48L2ZvcmVpZ24ta2V5cz48cmVmLXR5cGUgbmFtZT0iSm91cm5hbCBBcnRpY2xl
Ij4xNzwvcmVmLXR5cGU+PGNvbnRyaWJ1dG9ycz48YXV0aG9ycz48YXV0aG9yPlJvYmphbnQsIEsu
PC9hdXRob3I+PGF1dGhvcj5GYXplbCwgTS48L2F1dGhvcj48L2F1dGhvcnM+PC9jb250cmlidXRv
cnM+PGF1dGgtYWRkcmVzcz5Sb2JqYW50LCBLJiN4RDtNYXVkc2xleSBIb3NwICZhbXA7IEluc3Qg
UHN5Y2hpYXQsIFRyYXVtYXQgU3RyZXNzIFNlcnYsIENsaW4gVHJlYXRtZW50IEN0ciwgRGVubWFy
ayBIaWxsLCBMb25kb24gU0U1IDhBWiwgRW5nbGFuZCYjeEQ7TWF1ZHNsZXkgSG9zcCAmYW1wOyBJ
bnN0IFBzeWNoaWF0LCBUcmF1bWF0IFN0cmVzcyBTZXJ2LCBDbGluIFRyZWF0bWVudCBDdHIsIERl
bm1hcmsgSGlsbCwgTG9uZG9uIFNFNSA4QVosIEVuZ2xhbmQmI3hEO01hdWRzbGV5IEhvc3AgJmFt
cDsgSW5zdCBQc3ljaGlhdCwgVHJhdW1hdCBTdHJlc3MgU2VydiwgQ2xpbiBUcmVhdG1lbnQgQ3Ry
LCBMb25kb24gU0U1IDhBWiwgRW5nbGFuZCYjeEQ7VW5pdiBPeGZvcmQsIFdhcm5lZm9yZCBIb3Nw
LCBEZXB0IFBzeWNoaWF0LCBPeGZvcmQgT1gzIDdKWCwgRW5nbGFuZDwvYXV0aC1hZGRyZXNzPjx0
aXRsZXM+PHRpdGxlPlRoZSBlbWVyZ2luZyBldmlkZW5jZSBmb3IgTmFycmF0aXZlIEV4cG9zdXJl
IFRoZXJhcHk6IEEgcmV2aWV3PC90aXRsZT48c2Vjb25kYXJ5LXRpdGxlPkNsaW4gUHN5Y2hvbCBS
ZXY8L3NlY29uZGFyeS10aXRsZT48YWx0LXRpdGxlPkNsaW5pY2FsIFBzeWNob2xvZ3kgUmV2aWV3
PC9hbHQtdGl0bGU+PC90aXRsZXM+PHBhZ2VzPjEwMzAtMTAzOTwvcGFnZXM+PHZvbHVtZT4zMDwv
dm9sdW1lPjxudW1iZXI+ODwvbnVtYmVyPjxrZXl3b3Jkcz48a2V5d29yZD5uYXJyYXRpdmUgZXhw
b3N1cmUgdGhlcmFweTwva2V5d29yZD48a2V5d29yZD5yZXZpZXc8L2tleXdvcmQ+PGtleXdvcmQ+
cG9zdC10cmF1bWF0aWMgc3RyZXNzIGRpc29yZGVyPC9rZXl3b3JkPjxrZXl3b3JkPnJlZnVnZWVz
PC9rZXl3b3JkPjxrZXl3b3JkPnBvc3R0cmF1bWF0aWMtc3RyZXNzLWRpc29yZGVyPC9rZXl3b3Jk
PjxrZXl3b3JkPnJhbmRvbWl6ZWQgY29udHJvbGxlZC10cmlhbDwva2V5d29yZD48a2V5d29yZD5h
ZnJpY2FuIHJlZnVnZWUgc2V0dGxlbWVudDwva2V5d29yZD48a2V5d29yZD5tZW50YWwtaGVhbHRo
PC9rZXl3b3JkPjxrZXl3b3JkPnRyYXVtYSBleHBvc3VyZTwva2V5d29yZD48a2V5d29yZD5wc3lj
aGlhdHJpYyBjYXRlZ29yeTwva2V5d29yZD48a2V5d29yZD5mYW1pbHkgdmlvbGVuY2U8L2tleXdv
cmQ+PGtleXdvcmQ+YXN5bHVtLXNlZWtlcnM8L2tleXdvcmQ+PGtleXdvcmQ+c3JpLWxhbmthPC9r
ZXl3b3JkPjxrZXl3b3JkPndhcjwva2V5d29yZD48L2tleXdvcmRzPjxkYXRlcz48eWVhcj4yMDEw
PC95ZWFyPjxwdWItZGF0ZXM+PGRhdGU+RGVjPC9kYXRlPjwvcHViLWRhdGVzPjwvZGF0ZXM+PGlz
Ym4+MDI3Mi03MzU4PC9pc2JuPjxhY2Nlc3Npb24tbnVtPldPUzowMDAyODM0ODEyMDAwMTE8L2Fj
Y2Vzc2lvbi1udW0+PHVybHM+PHJlbGF0ZWQtdXJscz48dXJsPiZsdDtHbyB0byBJU0kmZ3Q7Oi8v
V09TOjAwMDI4MzQ4MTIwMDAxMTwvdXJsPjwvcmVsYXRlZC11cmxzPjwvdXJscz48ZWxlY3Ryb25p
Yy1yZXNvdXJjZS1udW0+RE9JIDEwLjEwMTYvai5jcHIuMjAxMC4wNy4wMDQ8L2VsZWN0cm9uaWMt
cmVzb3VyY2UtbnVtPjxsYW5ndWFnZT5FbmdsaXNoPC9sYW5ndWFnZT48L3JlY29yZD48L0NpdGU+
PENpdGU+PEF1dGhvcj5DcnVtbGlzaDwvQXV0aG9yPjxZZWFyPjIwMTA8L1llYXI+PFJlY051bT44
NzwvUmVjTnVtPjxyZWNvcmQ+PHJlYy1udW1iZXI+ODc8L3JlYy1udW1iZXI+PGZvcmVpZ24ta2V5
cz48a2V5IGFwcD0iRU4iIGRiLWlkPSJldjBlMHd2ZG5hZmF0cmUydHpqNTAwZnM5MjV4eDVzZXB2
cHIiIHRpbWVzdGFtcD0iMCI+ODc8L2tleT48L2ZvcmVpZ24ta2V5cz48cmVmLXR5cGUgbmFtZT0i
Sm91cm5hbCBBcnRpY2xlIj4xNzwvcmVmLXR5cGU+PGNvbnRyaWJ1dG9ycz48YXV0aG9ycz48YXV0
aG9yPkNydW1saXNoLCBOLjwvYXV0aG9yPjxhdXRob3I+TyZhcG9zO1JvdXJrZSwgSy48L2F1dGhv
cj48L2F1dGhvcnM+PC9jb250cmlidXRvcnM+PGF1dGgtYWRkcmVzcz5DcnVtbGlzaCwgTiYjeEQ7
U3QgRGF2bmV0cyBIb3NwLCBEZXB0IFBzeWNoaWF0LCBNb25hZ2hhbiwgSXJlbGFuZCYjeEQ7U3Qg
RGF2bmV0cyBIb3NwLCBEZXB0IFBzeWNoaWF0LCBNb25hZ2hhbiwgSXJlbGFuZCYjeEQ7U3QgRGF2
bmV0cyBIb3NwLCBEZXB0IFBzeWNoaWF0LCBNb25hZ2hhbiwgSXJlbGFuZCYjeEQ7VHJpbml0eSBD
b2xsIER1YmxpbiwgRGVwdCBQc3ljaGlhdCwgRHVibGluLCBJcmVsYW5kJiN4RDtVbml2IENvbGwg
RHVibGluLCBEZXB0IE5ldXJvbCwgRHVibGluIDIsIElyZWxhbmQmI3hEO01hdGVyIE1pc2VyaWNv
cmRpYWUgVW5pdiBIb3NwLCBEZXB0IE5ldXJvbCwgRHVibGluLCBJcmVsYW5kPC9hdXRoLWFkZHJl
c3M+PHRpdGxlcz48dGl0bGU+QSBTeXN0ZW1hdGljIFJldmlldyBvZiBUcmVhdG1lbnRzIGZvciBQ
b3N0LVRyYXVtYXRpYyBTdHJlc3MgRGlzb3JkZXIgQW1vbmcgUmVmdWdlZXMgYW5kIEFzeWx1bS1T
ZWVrZXJzPC90aXRsZT48c2Vjb25kYXJ5LXRpdGxlPkogTmVydiBNZW50IERpczwvc2Vjb25kYXJ5
LXRpdGxlPjxhbHQtdGl0bGU+SiBOZXJ2IE1lbnQgRGlzPC9hbHQtdGl0bGU+PHNob3J0LXRpdGxl
PkpvdXJuYWwgb2YgTmVydm91cyBhbmQgTWVudGFsIERpc2Vhc2U8L3Nob3J0LXRpdGxlPjwvdGl0
bGVzPjxwYWdlcz4yMzctMjUxPC9wYWdlcz48dm9sdW1lPjE5ODwvdm9sdW1lPjxudW1iZXI+NDwv
bnVtYmVyPjxrZXl3b3Jkcz48a2V5d29yZD5wb3N0LXRyYXVtYXRpYyBzdHJlc3MgZGlzb3JkZXI8
L2tleXdvcmQ+PGtleXdvcmQ+cmVmdWdlZXM8L2tleXdvcmQ+PGtleXdvcmQ+cHN5Y2hvdGhlcmFw
eTwva2V5d29yZD48a2V5d29yZD5yZXZpZXc8L2tleXdvcmQ+PGtleXdvcmQ+cmFuZG9taXplZCBj
b250cm9sbGVkLXRyaWFsPC9rZXl3b3JkPjxrZXl3b3JkPm5hcnJhdGl2ZSBleHBvc3VyZSB0aGVy
YXB5PC9rZXl3b3JkPjxrZXl3b3JkPmNvZ25pdGl2ZS1iZWhhdmlvciB0aGVyYXB5PC9rZXl3b3Jk
PjxrZXl3b3JkPmludGVybmFsbHkgZGlzcGxhY2VkIHBlcnNvbnM8L2tleXdvcmQ+PGtleXdvcmQ+
dHJlYXRtZW50LXJlc2lzdGFudCBwdHNkPC9rZXl3b3JkPjxrZXl3b3JkPm1lbnRhbC1oZWFsdGg8
L2tleXdvcmQ+PGtleXdvcmQ+Y2FtYm9kaWFuIHJlZnVnZWVzPC9rZXl3b3JkPjxrZXl3b3JkPmFk
b2xlc2NlbnQgcmVmdWdlZXM8L2tleXdvcmQ+PGtleXdvcmQ+aGlwcG9jYW1wYWwgdm9sdW1lPC9r
ZXl3b3JkPjxrZXl3b3JkPnJ3YW5kYW4gZ2Vub2NpZGU8L2tleXdvcmQ+PC9rZXl3b3Jkcz48ZGF0
ZXM+PHllYXI+MjAxMDwveWVhcj48cHViLWRhdGVzPjxkYXRlPkFwcjwvZGF0ZT48L3B1Yi1kYXRl
cz48L2RhdGVzPjxpc2JuPjAwMjItMzAxODwvaXNibj48YWNjZXNzaW9uLW51bT5XT1M6MDAwMjc2
ODM2MzAwMDAxPC9hY2Nlc3Npb24tbnVtPjx1cmxzPjxyZWxhdGVkLXVybHM+PHVybD4mbHQ7R28g
dG8gSVNJJmd0OzovL1dPUzowMDAyNzY4MzYzMDAwMDE8L3VybD48L3JlbGF0ZWQtdXJscz48L3Vy
bHM+PGVsZWN0cm9uaWMtcmVzb3VyY2UtbnVtPkRvaSAxMC4xMDk3L05tZC4wYjAxM2UzMTgxZDYx
MjU4PC9lbGVjdHJvbmljLXJlc291cmNlLW51bT48bGFuZ3VhZ2U+RW5nbGlzaDwvbGFuZ3VhZ2U+
PC9yZWNvcmQ+PC9DaXRlPjxDaXRlPjxBdXRob3I+SGVuc2VsLURpdHRtYW5uPC9BdXRob3I+PFll
YXI+MjAxMTwvWWVhcj48UmVjTnVtPjg5PC9SZWNOdW0+PHJlY29yZD48cmVjLW51bWJlcj44OTwv
cmVjLW51bWJlcj48Zm9yZWlnbi1rZXlzPjxrZXkgYXBwPSJFTiIgZGItaWQ9ImV2MGUwd3ZkbmFm
YXRyZTJ0emo1MDBmczkyNXh4NXNlcHZwciIgdGltZXN0YW1wPSIwIj44OTwva2V5PjwvZm9yZWln
bi1rZXlzPjxyZWYtdHlwZSBuYW1lPSJKb3VybmFsIEFydGljbGUiPjE3PC9yZWYtdHlwZT48Y29u
dHJpYnV0b3JzPjxhdXRob3JzPjxhdXRob3I+SGVuc2VsLURpdHRtYW5uLCBELjwvYXV0aG9yPjxh
dXRob3I+U2NoYXVlciwgTS48L2F1dGhvcj48YXV0aG9yPlJ1ZiwgTS48L2F1dGhvcj48YXV0aG9y
PkNhdGFuaSwgQy48L2F1dGhvcj48YXV0aG9yPk9kZW53YWxkLCBNLjwvYXV0aG9yPjxhdXRob3I+
RWxiZXJ0LCBULjwvYXV0aG9yPjxhdXRob3I+TmV1bmVyLCBGLjwvYXV0aG9yPjwvYXV0aG9ycz48
L2NvbnRyaWJ1dG9ycz48YXV0aC1hZGRyZXNzPkhlbnNlbC1EaXR0bWFubiwgRCYjeEQ7VW5pdiBL
b25zdGFueiwgRGVwdCBQc3ljaG9sLCBDbGluIFBzeWNob2wgJmFtcDsgQmVoYXYgTmV1cm9zY2kg
VW5pdCwgRmV1cnN0ZWluc3RyIDU1LEJsZGcgMjIsIERFLTc4NDc5IFJlaWNoZW5hdSwgR2VybWFu
eSYjeEQ7VW5pdiBLb25zdGFueiwgRGVwdCBQc3ljaG9sLCBDbGluIFBzeWNob2wgJmFtcDsgQmVo
YXYgTmV1cm9zY2kgVW5pdCwgRmV1cnN0ZWluc3RyIDU1LEJsZGcgMjIsIERFLTc4NDc5IFJlaWNo
ZW5hdSwgR2VybWFueSYjeEQ7VW5pdiBLb25zdGFueiwgRGVwdCBQc3ljaG9sLCBDb25zdGFuY2Us
IEdlcm1hbnkmI3hEO0N0ciBQc3ljaGlhdCBSZWljaGVuYXUsIENvbnN0YW5jZSwgR2VybWFueSYj
eEQ7VW5pdiBCaWVsZWZlbGQsIEJpZWxlZmVsZCwgR2VybWFueTwvYXV0aC1hZGRyZXNzPjx0aXRs
ZXM+PHRpdGxlPlRyZWF0bWVudCBvZiBUcmF1bWF0aXplZCBWaWN0aW1zIG9mIFdhciBhbmQgVG9y
dHVyZTogQSBSYW5kb21pemVkIENvbnRyb2xsZWQgQ29tcGFyaXNvbiBvZiBOYXJyYXRpdmUgRXhw
b3N1cmUgVGhlcmFweSBhbmQgU3RyZXNzIElub2N1bGF0aW9uIFRyYWluaW5nPC90aXRsZT48c2Vj
b25kYXJ5LXRpdGxlPlBzeWNob3RoZXIgUHN5Y2hvc29tPC9zZWNvbmRhcnktdGl0bGU+PGFsdC10
aXRsZT5Qc3ljaG90aGVyIFBzeWNob3NvbTwvYWx0LXRpdGxlPjwvdGl0bGVzPjxwYWdlcz4zNDUt
MzUyPC9wYWdlcz48dm9sdW1lPjgwPC92b2x1bWU+PG51bWJlcj42PC9udW1iZXI+PGtleXdvcmRz
PjxrZXl3b3JkPnBvc3R0cmF1bWF0aWMgc3RyZXNzIGRpc29yZGVyPC9rZXl3b3JkPjxrZXl3b3Jk
Pm9yZ2FuaXplZCB2aW9sZW5jZTwva2V5d29yZD48a2V5d29yZD5yZWZ1Z2Vlczwva2V5d29yZD48
a2V5d29yZD5uYXJyYXRpdmUgZXhwb3N1cmUgdGhlcmFweTwva2V5d29yZD48a2V5d29yZD5zdHJl
c3MgaW5vY3VsYXRpb24gdHJhaW5pbmc8L2tleXdvcmQ+PGtleXdvcmQ+Y29nbml0aXZlLWJlaGF2
aW9yIHRoZXJhcHk8L2tleXdvcmQ+PGtleXdvcmQ+YWZyaWNhbiByZWZ1Z2VlIHNldHRsZW1lbnQ8
L2tleXdvcmQ+PGtleXdvcmQ+dHJlYXRtZW50LXJlc2lzdGFudCBwdHNkPC9rZXl3b3JkPjxrZXl3
b3JkPnBvc3R0cmF1bWF0aWMtc3RyZXNzPC9rZXl3b3JkPjxrZXl3b3JkPnByb2xvbmdlZCBleHBv
c3VyZTwva2V5d29yZD48a2V5d29yZD5jb250cm9sbGVkLXRyaWFsPC9rZXl3b3JkPjxrZXl3b3Jk
PnZpZXRuYW1lc2UgcmVmdWdlZXM8L2tleXdvcmQ+PGtleXdvcmQ+Y2FtYm9kaWFuIHJlZnVnZWVz
PC9rZXl3b3JkPjxrZXl3b3JkPmJvc25pYW4gcmVmdWdlZXM8L2tleXdvcmQ+PGtleXdvcmQ+YXN5
bHVtLXNlZWtlcnM8L2tleXdvcmQ+PC9rZXl3b3Jkcz48ZGF0ZXM+PHllYXI+MjAxMTwveWVhcj48
L2RhdGVzPjxpc2JuPjAwMzMtMzE5MDwvaXNibj48YWNjZXNzaW9uLW51bT5XT1M6MDAwMjk2MTQ1
NTAwMDA0PC9hY2Nlc3Npb24tbnVtPjx1cmxzPjxyZWxhdGVkLXVybHM+PHVybD4mbHQ7R28gdG8g
SVNJJmd0OzovL1dPUzowMDAyOTYxNDU1MDAwMDQ8L3VybD48L3JlbGF0ZWQtdXJscz48L3VybHM+
PGVsZWN0cm9uaWMtcmVzb3VyY2UtbnVtPkRvaSAxMC4xMTU5LzAwMDMyNzI1MzwvZWxlY3Ryb25p
Yy1yZXNvdXJjZS1udW0+PGxhbmd1YWdlPkVuZ2xpc2g8L2xhbmd1YWdlPjwvcmVjb3JkPjwvQ2l0
ZT48L0VuZE5vdGU+AG==
</w:fldData>
        </w:fldChar>
      </w:r>
      <w:r w:rsidR="00724439">
        <w:rPr>
          <w:lang w:val="en-US"/>
        </w:rPr>
        <w:instrText xml:space="preserve"> ADDIN EN.CITE </w:instrText>
      </w:r>
      <w:r w:rsidR="00724439">
        <w:rPr>
          <w:lang w:val="en-US"/>
        </w:rPr>
        <w:fldChar w:fldCharType="begin">
          <w:fldData xml:space="preserve">PEVuZE5vdGU+PENpdGU+PEF1dGhvcj5Sb2JqYW50PC9BdXRob3I+PFllYXI+MjAxMDwvWWVhcj48
UmVjTnVtPjg2PC9SZWNOdW0+PERpc3BsYXlUZXh0PlsyOC0zMF08L0Rpc3BsYXlUZXh0PjxyZWNv
cmQ+PHJlYy1udW1iZXI+ODY8L3JlYy1udW1iZXI+PGZvcmVpZ24ta2V5cz48a2V5IGFwcD0iRU4i
IGRiLWlkPSJldjBlMHd2ZG5hZmF0cmUydHpqNTAwZnM5MjV4eDVzZXB2cHIiIHRpbWVzdGFtcD0i
MCI+ODY8L2tleT48L2ZvcmVpZ24ta2V5cz48cmVmLXR5cGUgbmFtZT0iSm91cm5hbCBBcnRpY2xl
Ij4xNzwvcmVmLXR5cGU+PGNvbnRyaWJ1dG9ycz48YXV0aG9ycz48YXV0aG9yPlJvYmphbnQsIEsu
PC9hdXRob3I+PGF1dGhvcj5GYXplbCwgTS48L2F1dGhvcj48L2F1dGhvcnM+PC9jb250cmlidXRv
cnM+PGF1dGgtYWRkcmVzcz5Sb2JqYW50LCBLJiN4RDtNYXVkc2xleSBIb3NwICZhbXA7IEluc3Qg
UHN5Y2hpYXQsIFRyYXVtYXQgU3RyZXNzIFNlcnYsIENsaW4gVHJlYXRtZW50IEN0ciwgRGVubWFy
ayBIaWxsLCBMb25kb24gU0U1IDhBWiwgRW5nbGFuZCYjeEQ7TWF1ZHNsZXkgSG9zcCAmYW1wOyBJ
bnN0IFBzeWNoaWF0LCBUcmF1bWF0IFN0cmVzcyBTZXJ2LCBDbGluIFRyZWF0bWVudCBDdHIsIERl
bm1hcmsgSGlsbCwgTG9uZG9uIFNFNSA4QVosIEVuZ2xhbmQmI3hEO01hdWRzbGV5IEhvc3AgJmFt
cDsgSW5zdCBQc3ljaGlhdCwgVHJhdW1hdCBTdHJlc3MgU2VydiwgQ2xpbiBUcmVhdG1lbnQgQ3Ry
LCBMb25kb24gU0U1IDhBWiwgRW5nbGFuZCYjeEQ7VW5pdiBPeGZvcmQsIFdhcm5lZm9yZCBIb3Nw
LCBEZXB0IFBzeWNoaWF0LCBPeGZvcmQgT1gzIDdKWCwgRW5nbGFuZDwvYXV0aC1hZGRyZXNzPjx0
aXRsZXM+PHRpdGxlPlRoZSBlbWVyZ2luZyBldmlkZW5jZSBmb3IgTmFycmF0aXZlIEV4cG9zdXJl
IFRoZXJhcHk6IEEgcmV2aWV3PC90aXRsZT48c2Vjb25kYXJ5LXRpdGxlPkNsaW4gUHN5Y2hvbCBS
ZXY8L3NlY29uZGFyeS10aXRsZT48YWx0LXRpdGxlPkNsaW5pY2FsIFBzeWNob2xvZ3kgUmV2aWV3
PC9hbHQtdGl0bGU+PC90aXRsZXM+PHBhZ2VzPjEwMzAtMTAzOTwvcGFnZXM+PHZvbHVtZT4zMDwv
dm9sdW1lPjxudW1iZXI+ODwvbnVtYmVyPjxrZXl3b3Jkcz48a2V5d29yZD5uYXJyYXRpdmUgZXhw
b3N1cmUgdGhlcmFweTwva2V5d29yZD48a2V5d29yZD5yZXZpZXc8L2tleXdvcmQ+PGtleXdvcmQ+
cG9zdC10cmF1bWF0aWMgc3RyZXNzIGRpc29yZGVyPC9rZXl3b3JkPjxrZXl3b3JkPnJlZnVnZWVz
PC9rZXl3b3JkPjxrZXl3b3JkPnBvc3R0cmF1bWF0aWMtc3RyZXNzLWRpc29yZGVyPC9rZXl3b3Jk
PjxrZXl3b3JkPnJhbmRvbWl6ZWQgY29udHJvbGxlZC10cmlhbDwva2V5d29yZD48a2V5d29yZD5h
ZnJpY2FuIHJlZnVnZWUgc2V0dGxlbWVudDwva2V5d29yZD48a2V5d29yZD5tZW50YWwtaGVhbHRo
PC9rZXl3b3JkPjxrZXl3b3JkPnRyYXVtYSBleHBvc3VyZTwva2V5d29yZD48a2V5d29yZD5wc3lj
aGlhdHJpYyBjYXRlZ29yeTwva2V5d29yZD48a2V5d29yZD5mYW1pbHkgdmlvbGVuY2U8L2tleXdv
cmQ+PGtleXdvcmQ+YXN5bHVtLXNlZWtlcnM8L2tleXdvcmQ+PGtleXdvcmQ+c3JpLWxhbmthPC9r
ZXl3b3JkPjxrZXl3b3JkPndhcjwva2V5d29yZD48L2tleXdvcmRzPjxkYXRlcz48eWVhcj4yMDEw
PC95ZWFyPjxwdWItZGF0ZXM+PGRhdGU+RGVjPC9kYXRlPjwvcHViLWRhdGVzPjwvZGF0ZXM+PGlz
Ym4+MDI3Mi03MzU4PC9pc2JuPjxhY2Nlc3Npb24tbnVtPldPUzowMDAyODM0ODEyMDAwMTE8L2Fj
Y2Vzc2lvbi1udW0+PHVybHM+PHJlbGF0ZWQtdXJscz48dXJsPiZsdDtHbyB0byBJU0kmZ3Q7Oi8v
V09TOjAwMDI4MzQ4MTIwMDAxMTwvdXJsPjwvcmVsYXRlZC11cmxzPjwvdXJscz48ZWxlY3Ryb25p
Yy1yZXNvdXJjZS1udW0+RE9JIDEwLjEwMTYvai5jcHIuMjAxMC4wNy4wMDQ8L2VsZWN0cm9uaWMt
cmVzb3VyY2UtbnVtPjxsYW5ndWFnZT5FbmdsaXNoPC9sYW5ndWFnZT48L3JlY29yZD48L0NpdGU+
PENpdGU+PEF1dGhvcj5DcnVtbGlzaDwvQXV0aG9yPjxZZWFyPjIwMTA8L1llYXI+PFJlY051bT44
NzwvUmVjTnVtPjxyZWNvcmQ+PHJlYy1udW1iZXI+ODc8L3JlYy1udW1iZXI+PGZvcmVpZ24ta2V5
cz48a2V5IGFwcD0iRU4iIGRiLWlkPSJldjBlMHd2ZG5hZmF0cmUydHpqNTAwZnM5MjV4eDVzZXB2
cHIiIHRpbWVzdGFtcD0iMCI+ODc8L2tleT48L2ZvcmVpZ24ta2V5cz48cmVmLXR5cGUgbmFtZT0i
Sm91cm5hbCBBcnRpY2xlIj4xNzwvcmVmLXR5cGU+PGNvbnRyaWJ1dG9ycz48YXV0aG9ycz48YXV0
aG9yPkNydW1saXNoLCBOLjwvYXV0aG9yPjxhdXRob3I+TyZhcG9zO1JvdXJrZSwgSy48L2F1dGhv
cj48L2F1dGhvcnM+PC9jb250cmlidXRvcnM+PGF1dGgtYWRkcmVzcz5DcnVtbGlzaCwgTiYjeEQ7
U3QgRGF2bmV0cyBIb3NwLCBEZXB0IFBzeWNoaWF0LCBNb25hZ2hhbiwgSXJlbGFuZCYjeEQ7U3Qg
RGF2bmV0cyBIb3NwLCBEZXB0IFBzeWNoaWF0LCBNb25hZ2hhbiwgSXJlbGFuZCYjeEQ7U3QgRGF2
bmV0cyBIb3NwLCBEZXB0IFBzeWNoaWF0LCBNb25hZ2hhbiwgSXJlbGFuZCYjeEQ7VHJpbml0eSBD
b2xsIER1YmxpbiwgRGVwdCBQc3ljaGlhdCwgRHVibGluLCBJcmVsYW5kJiN4RDtVbml2IENvbGwg
RHVibGluLCBEZXB0IE5ldXJvbCwgRHVibGluIDIsIElyZWxhbmQmI3hEO01hdGVyIE1pc2VyaWNv
cmRpYWUgVW5pdiBIb3NwLCBEZXB0IE5ldXJvbCwgRHVibGluLCBJcmVsYW5kPC9hdXRoLWFkZHJl
c3M+PHRpdGxlcz48dGl0bGU+QSBTeXN0ZW1hdGljIFJldmlldyBvZiBUcmVhdG1lbnRzIGZvciBQ
b3N0LVRyYXVtYXRpYyBTdHJlc3MgRGlzb3JkZXIgQW1vbmcgUmVmdWdlZXMgYW5kIEFzeWx1bS1T
ZWVrZXJzPC90aXRsZT48c2Vjb25kYXJ5LXRpdGxlPkogTmVydiBNZW50IERpczwvc2Vjb25kYXJ5
LXRpdGxlPjxhbHQtdGl0bGU+SiBOZXJ2IE1lbnQgRGlzPC9hbHQtdGl0bGU+PHNob3J0LXRpdGxl
PkpvdXJuYWwgb2YgTmVydm91cyBhbmQgTWVudGFsIERpc2Vhc2U8L3Nob3J0LXRpdGxlPjwvdGl0
bGVzPjxwYWdlcz4yMzctMjUxPC9wYWdlcz48dm9sdW1lPjE5ODwvdm9sdW1lPjxudW1iZXI+NDwv
bnVtYmVyPjxrZXl3b3Jkcz48a2V5d29yZD5wb3N0LXRyYXVtYXRpYyBzdHJlc3MgZGlzb3JkZXI8
L2tleXdvcmQ+PGtleXdvcmQ+cmVmdWdlZXM8L2tleXdvcmQ+PGtleXdvcmQ+cHN5Y2hvdGhlcmFw
eTwva2V5d29yZD48a2V5d29yZD5yZXZpZXc8L2tleXdvcmQ+PGtleXdvcmQ+cmFuZG9taXplZCBj
b250cm9sbGVkLXRyaWFsPC9rZXl3b3JkPjxrZXl3b3JkPm5hcnJhdGl2ZSBleHBvc3VyZSB0aGVy
YXB5PC9rZXl3b3JkPjxrZXl3b3JkPmNvZ25pdGl2ZS1iZWhhdmlvciB0aGVyYXB5PC9rZXl3b3Jk
PjxrZXl3b3JkPmludGVybmFsbHkgZGlzcGxhY2VkIHBlcnNvbnM8L2tleXdvcmQ+PGtleXdvcmQ+
dHJlYXRtZW50LXJlc2lzdGFudCBwdHNkPC9rZXl3b3JkPjxrZXl3b3JkPm1lbnRhbC1oZWFsdGg8
L2tleXdvcmQ+PGtleXdvcmQ+Y2FtYm9kaWFuIHJlZnVnZWVzPC9rZXl3b3JkPjxrZXl3b3JkPmFk
b2xlc2NlbnQgcmVmdWdlZXM8L2tleXdvcmQ+PGtleXdvcmQ+aGlwcG9jYW1wYWwgdm9sdW1lPC9r
ZXl3b3JkPjxrZXl3b3JkPnJ3YW5kYW4gZ2Vub2NpZGU8L2tleXdvcmQ+PC9rZXl3b3Jkcz48ZGF0
ZXM+PHllYXI+MjAxMDwveWVhcj48cHViLWRhdGVzPjxkYXRlPkFwcjwvZGF0ZT48L3B1Yi1kYXRl
cz48L2RhdGVzPjxpc2JuPjAwMjItMzAxODwvaXNibj48YWNjZXNzaW9uLW51bT5XT1M6MDAwMjc2
ODM2MzAwMDAxPC9hY2Nlc3Npb24tbnVtPjx1cmxzPjxyZWxhdGVkLXVybHM+PHVybD4mbHQ7R28g
dG8gSVNJJmd0OzovL1dPUzowMDAyNzY4MzYzMDAwMDE8L3VybD48L3JlbGF0ZWQtdXJscz48L3Vy
bHM+PGVsZWN0cm9uaWMtcmVzb3VyY2UtbnVtPkRvaSAxMC4xMDk3L05tZC4wYjAxM2UzMTgxZDYx
MjU4PC9lbGVjdHJvbmljLXJlc291cmNlLW51bT48bGFuZ3VhZ2U+RW5nbGlzaDwvbGFuZ3VhZ2U+
PC9yZWNvcmQ+PC9DaXRlPjxDaXRlPjxBdXRob3I+SGVuc2VsLURpdHRtYW5uPC9BdXRob3I+PFll
YXI+MjAxMTwvWWVhcj48UmVjTnVtPjg5PC9SZWNOdW0+PHJlY29yZD48cmVjLW51bWJlcj44OTwv
cmVjLW51bWJlcj48Zm9yZWlnbi1rZXlzPjxrZXkgYXBwPSJFTiIgZGItaWQ9ImV2MGUwd3ZkbmFm
YXRyZTJ0emo1MDBmczkyNXh4NXNlcHZwciIgdGltZXN0YW1wPSIwIj44OTwva2V5PjwvZm9yZWln
bi1rZXlzPjxyZWYtdHlwZSBuYW1lPSJKb3VybmFsIEFydGljbGUiPjE3PC9yZWYtdHlwZT48Y29u
dHJpYnV0b3JzPjxhdXRob3JzPjxhdXRob3I+SGVuc2VsLURpdHRtYW5uLCBELjwvYXV0aG9yPjxh
dXRob3I+U2NoYXVlciwgTS48L2F1dGhvcj48YXV0aG9yPlJ1ZiwgTS48L2F1dGhvcj48YXV0aG9y
PkNhdGFuaSwgQy48L2F1dGhvcj48YXV0aG9yPk9kZW53YWxkLCBNLjwvYXV0aG9yPjxhdXRob3I+
RWxiZXJ0LCBULjwvYXV0aG9yPjxhdXRob3I+TmV1bmVyLCBGLjwvYXV0aG9yPjwvYXV0aG9ycz48
L2NvbnRyaWJ1dG9ycz48YXV0aC1hZGRyZXNzPkhlbnNlbC1EaXR0bWFubiwgRCYjeEQ7VW5pdiBL
b25zdGFueiwgRGVwdCBQc3ljaG9sLCBDbGluIFBzeWNob2wgJmFtcDsgQmVoYXYgTmV1cm9zY2kg
VW5pdCwgRmV1cnN0ZWluc3RyIDU1LEJsZGcgMjIsIERFLTc4NDc5IFJlaWNoZW5hdSwgR2VybWFu
eSYjeEQ7VW5pdiBLb25zdGFueiwgRGVwdCBQc3ljaG9sLCBDbGluIFBzeWNob2wgJmFtcDsgQmVo
YXYgTmV1cm9zY2kgVW5pdCwgRmV1cnN0ZWluc3RyIDU1LEJsZGcgMjIsIERFLTc4NDc5IFJlaWNo
ZW5hdSwgR2VybWFueSYjeEQ7VW5pdiBLb25zdGFueiwgRGVwdCBQc3ljaG9sLCBDb25zdGFuY2Us
IEdlcm1hbnkmI3hEO0N0ciBQc3ljaGlhdCBSZWljaGVuYXUsIENvbnN0YW5jZSwgR2VybWFueSYj
eEQ7VW5pdiBCaWVsZWZlbGQsIEJpZWxlZmVsZCwgR2VybWFueTwvYXV0aC1hZGRyZXNzPjx0aXRs
ZXM+PHRpdGxlPlRyZWF0bWVudCBvZiBUcmF1bWF0aXplZCBWaWN0aW1zIG9mIFdhciBhbmQgVG9y
dHVyZTogQSBSYW5kb21pemVkIENvbnRyb2xsZWQgQ29tcGFyaXNvbiBvZiBOYXJyYXRpdmUgRXhw
b3N1cmUgVGhlcmFweSBhbmQgU3RyZXNzIElub2N1bGF0aW9uIFRyYWluaW5nPC90aXRsZT48c2Vj
b25kYXJ5LXRpdGxlPlBzeWNob3RoZXIgUHN5Y2hvc29tPC9zZWNvbmRhcnktdGl0bGU+PGFsdC10
aXRsZT5Qc3ljaG90aGVyIFBzeWNob3NvbTwvYWx0LXRpdGxlPjwvdGl0bGVzPjxwYWdlcz4zNDUt
MzUyPC9wYWdlcz48dm9sdW1lPjgwPC92b2x1bWU+PG51bWJlcj42PC9udW1iZXI+PGtleXdvcmRz
PjxrZXl3b3JkPnBvc3R0cmF1bWF0aWMgc3RyZXNzIGRpc29yZGVyPC9rZXl3b3JkPjxrZXl3b3Jk
Pm9yZ2FuaXplZCB2aW9sZW5jZTwva2V5d29yZD48a2V5d29yZD5yZWZ1Z2Vlczwva2V5d29yZD48
a2V5d29yZD5uYXJyYXRpdmUgZXhwb3N1cmUgdGhlcmFweTwva2V5d29yZD48a2V5d29yZD5zdHJl
c3MgaW5vY3VsYXRpb24gdHJhaW5pbmc8L2tleXdvcmQ+PGtleXdvcmQ+Y29nbml0aXZlLWJlaGF2
aW9yIHRoZXJhcHk8L2tleXdvcmQ+PGtleXdvcmQ+YWZyaWNhbiByZWZ1Z2VlIHNldHRsZW1lbnQ8
L2tleXdvcmQ+PGtleXdvcmQ+dHJlYXRtZW50LXJlc2lzdGFudCBwdHNkPC9rZXl3b3JkPjxrZXl3
b3JkPnBvc3R0cmF1bWF0aWMtc3RyZXNzPC9rZXl3b3JkPjxrZXl3b3JkPnByb2xvbmdlZCBleHBv
c3VyZTwva2V5d29yZD48a2V5d29yZD5jb250cm9sbGVkLXRyaWFsPC9rZXl3b3JkPjxrZXl3b3Jk
PnZpZXRuYW1lc2UgcmVmdWdlZXM8L2tleXdvcmQ+PGtleXdvcmQ+Y2FtYm9kaWFuIHJlZnVnZWVz
PC9rZXl3b3JkPjxrZXl3b3JkPmJvc25pYW4gcmVmdWdlZXM8L2tleXdvcmQ+PGtleXdvcmQ+YXN5
bHVtLXNlZWtlcnM8L2tleXdvcmQ+PC9rZXl3b3Jkcz48ZGF0ZXM+PHllYXI+MjAxMTwveWVhcj48
L2RhdGVzPjxpc2JuPjAwMzMtMzE5MDwvaXNibj48YWNjZXNzaW9uLW51bT5XT1M6MDAwMjk2MTQ1
NTAwMDA0PC9hY2Nlc3Npb24tbnVtPjx1cmxzPjxyZWxhdGVkLXVybHM+PHVybD4mbHQ7R28gdG8g
SVNJJmd0OzovL1dPUzowMDAyOTYxNDU1MDAwMDQ8L3VybD48L3JlbGF0ZWQtdXJscz48L3VybHM+
PGVsZWN0cm9uaWMtcmVzb3VyY2UtbnVtPkRvaSAxMC4xMTU5LzAwMDMyNzI1MzwvZWxlY3Ryb25p
Yy1yZXNvdXJjZS1udW0+PGxhbmd1YWdlPkVuZ2xpc2g8L2xhbmd1YWdlPjwvcmVjb3JkPjwvQ2l0
ZT48L0VuZE5vdGU+AG==
</w:fldData>
        </w:fldChar>
      </w:r>
      <w:r w:rsidR="00724439">
        <w:rPr>
          <w:lang w:val="en-US"/>
        </w:rPr>
        <w:instrText xml:space="preserve"> ADDIN EN.CITE.DATA </w:instrText>
      </w:r>
      <w:r w:rsidR="00724439">
        <w:rPr>
          <w:lang w:val="en-US"/>
        </w:rPr>
      </w:r>
      <w:r w:rsidR="00724439">
        <w:rPr>
          <w:lang w:val="en-US"/>
        </w:rPr>
        <w:fldChar w:fldCharType="end"/>
      </w:r>
      <w:r w:rsidR="00DB4426">
        <w:rPr>
          <w:lang w:val="en-US"/>
        </w:rPr>
      </w:r>
      <w:r w:rsidR="00DB4426">
        <w:rPr>
          <w:lang w:val="en-US"/>
        </w:rPr>
        <w:fldChar w:fldCharType="separate"/>
      </w:r>
      <w:r w:rsidR="00724439">
        <w:rPr>
          <w:noProof/>
          <w:lang w:val="en-US"/>
        </w:rPr>
        <w:t>[</w:t>
      </w:r>
      <w:hyperlink w:anchor="_ENREF_28" w:tooltip="Robjant, 2010 #86" w:history="1">
        <w:r w:rsidR="00200402">
          <w:rPr>
            <w:noProof/>
            <w:lang w:val="en-US"/>
          </w:rPr>
          <w:t>28-30</w:t>
        </w:r>
      </w:hyperlink>
      <w:r w:rsidR="00724439">
        <w:rPr>
          <w:noProof/>
          <w:lang w:val="en-US"/>
        </w:rPr>
        <w:t>]</w:t>
      </w:r>
      <w:r w:rsidR="00DB4426">
        <w:rPr>
          <w:lang w:val="en-US"/>
        </w:rPr>
        <w:fldChar w:fldCharType="end"/>
      </w:r>
      <w:r w:rsidRPr="00B83839">
        <w:rPr>
          <w:lang w:val="en-US"/>
        </w:rPr>
        <w:t>.</w:t>
      </w:r>
    </w:p>
    <w:p w14:paraId="05E08A36" w14:textId="77777777" w:rsidR="0064501C" w:rsidRPr="003421E8" w:rsidRDefault="00C4085F" w:rsidP="004A4972">
      <w:pPr>
        <w:spacing w:line="480" w:lineRule="auto"/>
        <w:rPr>
          <w:bCs/>
          <w:lang w:val="en-US"/>
        </w:rPr>
      </w:pPr>
      <w:r>
        <w:rPr>
          <w:bCs/>
          <w:lang w:val="en-US"/>
        </w:rPr>
        <w:t>H</w:t>
      </w:r>
      <w:r w:rsidR="00E423DE" w:rsidRPr="003421E8">
        <w:rPr>
          <w:bCs/>
          <w:lang w:val="en-US"/>
        </w:rPr>
        <w:t>owever</w:t>
      </w:r>
      <w:r>
        <w:rPr>
          <w:bCs/>
          <w:lang w:val="en-US"/>
        </w:rPr>
        <w:t>,</w:t>
      </w:r>
      <w:r w:rsidR="00E423DE" w:rsidRPr="003421E8">
        <w:rPr>
          <w:bCs/>
          <w:lang w:val="en-US"/>
        </w:rPr>
        <w:t xml:space="preserve"> only little is known about the impact of psychotherapeutic treatment on altered biological parameters in PTSD. </w:t>
      </w:r>
      <w:r w:rsidR="00AB2454">
        <w:rPr>
          <w:bCs/>
          <w:lang w:val="en-US"/>
        </w:rPr>
        <w:t>A</w:t>
      </w:r>
      <w:r w:rsidR="00E423DE" w:rsidRPr="003421E8">
        <w:rPr>
          <w:bCs/>
          <w:lang w:val="en-US"/>
        </w:rPr>
        <w:t xml:space="preserve"> few studies </w:t>
      </w:r>
      <w:r w:rsidR="00AB2454">
        <w:rPr>
          <w:bCs/>
          <w:lang w:val="en-US"/>
        </w:rPr>
        <w:t>have</w:t>
      </w:r>
      <w:r w:rsidR="00E423DE" w:rsidRPr="003421E8">
        <w:rPr>
          <w:bCs/>
          <w:lang w:val="en-US"/>
        </w:rPr>
        <w:t xml:space="preserve"> focused on endocrinol</w:t>
      </w:r>
      <w:r w:rsidR="00BA071D" w:rsidRPr="003421E8">
        <w:rPr>
          <w:bCs/>
          <w:lang w:val="en-US"/>
        </w:rPr>
        <w:t>o</w:t>
      </w:r>
      <w:r w:rsidR="00E423DE" w:rsidRPr="003421E8">
        <w:rPr>
          <w:bCs/>
          <w:lang w:val="en-US"/>
        </w:rPr>
        <w:t>gical changes</w:t>
      </w:r>
      <w:r w:rsidR="00815711">
        <w:rPr>
          <w:bCs/>
          <w:lang w:val="en-US"/>
        </w:rPr>
        <w:t>;</w:t>
      </w:r>
      <w:r w:rsidR="00815711" w:rsidRPr="003421E8">
        <w:rPr>
          <w:bCs/>
          <w:lang w:val="en-US"/>
        </w:rPr>
        <w:t xml:space="preserve"> </w:t>
      </w:r>
      <w:r w:rsidR="00013810" w:rsidRPr="003421E8">
        <w:rPr>
          <w:bCs/>
          <w:lang w:val="en-US"/>
        </w:rPr>
        <w:t>however</w:t>
      </w:r>
      <w:r w:rsidR="00815711">
        <w:rPr>
          <w:bCs/>
          <w:lang w:val="en-US"/>
        </w:rPr>
        <w:t>,</w:t>
      </w:r>
      <w:r w:rsidR="00E423DE" w:rsidRPr="003421E8">
        <w:rPr>
          <w:bCs/>
          <w:lang w:val="en-US"/>
        </w:rPr>
        <w:t xml:space="preserve"> results remain inconsistent and both an increase</w:t>
      </w:r>
      <w:r w:rsidR="00EA6BD5" w:rsidRPr="003421E8">
        <w:rPr>
          <w:bCs/>
          <w:lang w:val="en-US"/>
        </w:rPr>
        <w:t xml:space="preserve"> of cortisol and DHEA</w:t>
      </w:r>
      <w:r w:rsidR="00E423DE" w:rsidRPr="003421E8">
        <w:rPr>
          <w:bCs/>
          <w:lang w:val="en-US"/>
        </w:rPr>
        <w:t xml:space="preserve"> </w:t>
      </w:r>
      <w:r w:rsidR="00DB4426">
        <w:rPr>
          <w:bCs/>
          <w:lang w:val="en-US"/>
        </w:rPr>
        <w:fldChar w:fldCharType="begin"/>
      </w:r>
      <w:r w:rsidR="00724439">
        <w:rPr>
          <w:bCs/>
          <w:lang w:val="en-US"/>
        </w:rPr>
        <w:instrText xml:space="preserve"> ADDIN EN.CITE &lt;EndNote&gt;&lt;Cite&gt;&lt;Author&gt;Olff&lt;/Author&gt;&lt;Year&gt;2007&lt;/Year&gt;&lt;RecNum&gt;91&lt;/RecNum&gt;&lt;DisplayText&gt;[31]&lt;/DisplayText&gt;&lt;record&gt;&lt;rec-number&gt;91&lt;/rec-number&gt;&lt;foreign-keys&gt;&lt;key app="EN" db-id="ev0e0wvdnafatre2tzj500fs925xx5sepvpr" timestamp="0"&gt;91&lt;/key&gt;&lt;/foreign-keys&gt;&lt;ref-type name="Journal Article"&gt;17&lt;/ref-type&gt;&lt;contributors&gt;&lt;authors&gt;&lt;author&gt;Olff, M.&lt;/author&gt;&lt;author&gt;de Vries, G. J.&lt;/author&gt;&lt;author&gt;Guzelcan, Y.&lt;/author&gt;&lt;author&gt;Assies, J.&lt;/author&gt;&lt;author&gt;Gersons, B. P.&lt;/author&gt;&lt;/authors&gt;&lt;/contributors&gt;&lt;auth-address&gt;Center for Psychological Trauma, Department of Psychiatry, Academic Medical Center/de Meren, University of Amsterdam, Tafelbergweg 25, 1105 BC Amsterdam, The Netherlands. M.Olff@amc.uva.nl&lt;/auth-address&gt;&lt;titles&gt;&lt;title&gt;Changes in cortisol and DHEA plasma levels after psychotherapy for PTSD&lt;/title&gt;&lt;secondary-title&gt;Psychoneuroendocrinology&lt;/secondary-title&gt;&lt;alt-title&gt;Psychoneuroendocrinology&lt;/alt-title&gt;&lt;/titles&gt;&lt;pages&gt;619-26&lt;/pages&gt;&lt;volume&gt;32&lt;/volume&gt;&lt;number&gt;6&lt;/number&gt;&lt;keywords&gt;&lt;keyword&gt;Adult&lt;/keyword&gt;&lt;keyword&gt;Dehydroepiandrosterone/*blood&lt;/keyword&gt;&lt;keyword&gt;Dehydroepiandrosterone Sulfate/blood&lt;/keyword&gt;&lt;keyword&gt;Female&lt;/keyword&gt;&lt;keyword&gt;Humans&lt;/keyword&gt;&lt;keyword&gt;Hydrocortisone/*blood&lt;/keyword&gt;&lt;keyword&gt;Life Change Events&lt;/keyword&gt;&lt;keyword&gt;Male&lt;/keyword&gt;&lt;keyword&gt;Middle Aged&lt;/keyword&gt;&lt;keyword&gt;Prolactin/blood&lt;/keyword&gt;&lt;keyword&gt;*Psychotherapy, Brief&lt;/keyword&gt;&lt;keyword&gt;Stress Disorders, Post-Traumatic/blood/*therapy&lt;/keyword&gt;&lt;keyword&gt;Thyrotropin/blood&lt;/keyword&gt;&lt;keyword&gt;Thyroxine/blood&lt;/keyword&gt;&lt;/keywords&gt;&lt;dates&gt;&lt;year&gt;2007&lt;/year&gt;&lt;pub-dates&gt;&lt;date&gt;Jul&lt;/date&gt;&lt;/pub-dates&gt;&lt;/dates&gt;&lt;isbn&gt;0306-4530 (Print)&amp;#xD;0306-4530 (Linking)&lt;/isbn&gt;&lt;accession-num&gt;17570603&lt;/accession-num&gt;&lt;urls&gt;&lt;related-urls&gt;&lt;url&gt;http://www.ncbi.nlm.nih.gov/pubmed/17570603&lt;/url&gt;&lt;/related-urls&gt;&lt;/urls&gt;&lt;electronic-resource-num&gt;10.1016/j.psyneuen.2007.04.001&lt;/electronic-resource-num&gt;&lt;/record&gt;&lt;/Cite&gt;&lt;/EndNote&gt;</w:instrText>
      </w:r>
      <w:r w:rsidR="00DB4426">
        <w:rPr>
          <w:bCs/>
          <w:lang w:val="en-US"/>
        </w:rPr>
        <w:fldChar w:fldCharType="separate"/>
      </w:r>
      <w:r w:rsidR="00724439">
        <w:rPr>
          <w:bCs/>
          <w:noProof/>
          <w:lang w:val="en-US"/>
        </w:rPr>
        <w:t>[</w:t>
      </w:r>
      <w:hyperlink w:anchor="_ENREF_31" w:tooltip="Olff, 2007 #91" w:history="1">
        <w:r w:rsidR="00200402">
          <w:rPr>
            <w:bCs/>
            <w:noProof/>
            <w:lang w:val="en-US"/>
          </w:rPr>
          <w:t>31</w:t>
        </w:r>
      </w:hyperlink>
      <w:r w:rsidR="00724439">
        <w:rPr>
          <w:bCs/>
          <w:noProof/>
          <w:lang w:val="en-US"/>
        </w:rPr>
        <w:t>]</w:t>
      </w:r>
      <w:r w:rsidR="00DB4426">
        <w:rPr>
          <w:bCs/>
          <w:lang w:val="en-US"/>
        </w:rPr>
        <w:fldChar w:fldCharType="end"/>
      </w:r>
      <w:r w:rsidR="00E423DE" w:rsidRPr="003421E8">
        <w:rPr>
          <w:bCs/>
          <w:lang w:val="en-US"/>
        </w:rPr>
        <w:t xml:space="preserve"> as well as a decrease of cortisol</w:t>
      </w:r>
      <w:r w:rsidR="00591971">
        <w:rPr>
          <w:bCs/>
          <w:lang w:val="en-US"/>
        </w:rPr>
        <w:t xml:space="preserve"> </w:t>
      </w:r>
      <w:r w:rsidR="00DB4426">
        <w:rPr>
          <w:bCs/>
          <w:lang w:val="en-US"/>
        </w:rPr>
        <w:fldChar w:fldCharType="begin"/>
      </w:r>
      <w:r w:rsidR="00724439">
        <w:rPr>
          <w:bCs/>
          <w:lang w:val="en-US"/>
        </w:rPr>
        <w:instrText xml:space="preserve"> ADDIN EN.CITE &lt;EndNote&gt;&lt;Cite&gt;&lt;Author&gt;Gerardi&lt;/Author&gt;&lt;Year&gt;2010&lt;/Year&gt;&lt;RecNum&gt;92&lt;/RecNum&gt;&lt;DisplayText&gt;[32]&lt;/DisplayText&gt;&lt;record&gt;&lt;rec-number&gt;92&lt;/rec-number&gt;&lt;foreign-keys&gt;&lt;key app="EN" db-id="ev0e0wvdnafatre2tzj500fs925xx5sepvpr" timestamp="0"&gt;92&lt;/key&gt;&lt;/foreign-keys&gt;&lt;ref-type name="Journal Article"&gt;17&lt;/ref-type&gt;&lt;contributors&gt;&lt;authors&gt;&lt;author&gt;Gerardi, M.&lt;/author&gt;&lt;author&gt;Rothbaum, B. O.&lt;/author&gt;&lt;author&gt;Astin, M. C.&lt;/author&gt;&lt;author&gt;Kelley, M.&lt;/author&gt;&lt;/authors&gt;&lt;/contributors&gt;&lt;auth-address&gt;Department of Psychiatry and Behavioral Sciences, Emory University School of Medicine.&lt;/auth-address&gt;&lt;titles&gt;&lt;title&gt;Cortisol Response Following Exposure Treatment for PTSD in Rape Victims&lt;/title&gt;&lt;secondary-title&gt;J Aggress Maltreat Trauma&lt;/secondary-title&gt;&lt;alt-title&gt;Journal of aggression, maltreatment &amp;amp; trauma&lt;/alt-title&gt;&lt;/titles&gt;&lt;pages&gt;349-356&lt;/pages&gt;&lt;volume&gt;19&lt;/volume&gt;&lt;number&gt;4&lt;/number&gt;&lt;dates&gt;&lt;year&gt;2010&lt;/year&gt;&lt;pub-dates&gt;&lt;date&gt;Jun 1&lt;/date&gt;&lt;/pub-dates&gt;&lt;/dates&gt;&lt;isbn&gt;1092-6771 (Print)&amp;#xD;1092-6771 (Linking)&lt;/isbn&gt;&lt;accession-num&gt;20526437&lt;/accession-num&gt;&lt;urls&gt;&lt;related-urls&gt;&lt;url&gt;http://www.ncbi.nlm.nih.gov/pubmed/20526437&lt;/url&gt;&lt;/related-urls&gt;&lt;/urls&gt;&lt;custom2&gt;2880549&lt;/custom2&gt;&lt;electronic-resource-num&gt;10.1080/10926771003781297&lt;/electronic-resource-num&gt;&lt;/record&gt;&lt;/Cite&gt;&lt;/EndNote&gt;</w:instrText>
      </w:r>
      <w:r w:rsidR="00DB4426">
        <w:rPr>
          <w:bCs/>
          <w:lang w:val="en-US"/>
        </w:rPr>
        <w:fldChar w:fldCharType="separate"/>
      </w:r>
      <w:r w:rsidR="00724439">
        <w:rPr>
          <w:bCs/>
          <w:noProof/>
          <w:lang w:val="en-US"/>
        </w:rPr>
        <w:t>[</w:t>
      </w:r>
      <w:hyperlink w:anchor="_ENREF_32" w:tooltip="Gerardi, 2010 #92" w:history="1">
        <w:r w:rsidR="00200402">
          <w:rPr>
            <w:bCs/>
            <w:noProof/>
            <w:lang w:val="en-US"/>
          </w:rPr>
          <w:t>32</w:t>
        </w:r>
      </w:hyperlink>
      <w:r w:rsidR="00724439">
        <w:rPr>
          <w:bCs/>
          <w:noProof/>
          <w:lang w:val="en-US"/>
        </w:rPr>
        <w:t>]</w:t>
      </w:r>
      <w:r w:rsidR="00DB4426">
        <w:rPr>
          <w:bCs/>
          <w:lang w:val="en-US"/>
        </w:rPr>
        <w:fldChar w:fldCharType="end"/>
      </w:r>
      <w:r w:rsidR="00EA6BD5" w:rsidRPr="003421E8">
        <w:rPr>
          <w:bCs/>
          <w:lang w:val="en-US"/>
        </w:rPr>
        <w:t xml:space="preserve"> </w:t>
      </w:r>
      <w:r w:rsidR="00A0508E" w:rsidRPr="003421E8">
        <w:rPr>
          <w:bCs/>
          <w:lang w:val="en-US"/>
        </w:rPr>
        <w:t>has</w:t>
      </w:r>
      <w:r w:rsidR="00E423DE" w:rsidRPr="003421E8">
        <w:rPr>
          <w:bCs/>
          <w:lang w:val="en-US"/>
        </w:rPr>
        <w:t xml:space="preserve"> been found </w:t>
      </w:r>
      <w:r w:rsidR="00815711">
        <w:rPr>
          <w:bCs/>
          <w:lang w:val="en-US"/>
        </w:rPr>
        <w:t>after</w:t>
      </w:r>
      <w:r w:rsidR="00815711" w:rsidRPr="003421E8">
        <w:rPr>
          <w:bCs/>
          <w:lang w:val="en-US"/>
        </w:rPr>
        <w:t xml:space="preserve"> </w:t>
      </w:r>
      <w:r w:rsidR="00E423DE" w:rsidRPr="003421E8">
        <w:rPr>
          <w:bCs/>
          <w:lang w:val="en-US"/>
        </w:rPr>
        <w:t xml:space="preserve">psychotherapeutic treatment. </w:t>
      </w:r>
      <w:r w:rsidR="00E423DE" w:rsidRPr="003421E8">
        <w:rPr>
          <w:lang w:val="en-US"/>
        </w:rPr>
        <w:t xml:space="preserve">Additionally, a systematic review demonstrated a decrease in heart rate and blood pressure as well as changes in activity of frontal brain structures and the amygdala through trauma-focused treatment </w:t>
      </w:r>
      <w:r w:rsidR="00DB4426">
        <w:rPr>
          <w:lang w:val="en-US"/>
        </w:rPr>
        <w:fldChar w:fldCharType="begin"/>
      </w:r>
      <w:r w:rsidR="00724439">
        <w:rPr>
          <w:lang w:val="en-US"/>
        </w:rPr>
        <w:instrText xml:space="preserve"> ADDIN EN.CITE &lt;EndNote&gt;&lt;Cite&gt;&lt;Author&gt;Zantvoord&lt;/Author&gt;&lt;Year&gt;2013&lt;/Year&gt;&lt;RecNum&gt;93&lt;/RecNum&gt;&lt;DisplayText&gt;[33]&lt;/DisplayText&gt;&lt;record&gt;&lt;rec-number&gt;93&lt;/rec-number&gt;&lt;foreign-keys&gt;&lt;key app="EN" db-id="ev0e0wvdnafatre2tzj500fs925xx5sepvpr" timestamp="0"&gt;93&lt;/key&gt;&lt;/foreign-keys&gt;&lt;ref-type name="Journal Article"&gt;17&lt;/ref-type&gt;&lt;contributors&gt;&lt;authors&gt;&lt;author&gt;Zantvoord, J. B.&lt;/author&gt;&lt;author&gt;Diehle, J.&lt;/author&gt;&lt;author&gt;Lindauer, R. J.&lt;/author&gt;&lt;/authors&gt;&lt;/contributors&gt;&lt;auth-address&gt;Department of Child and Adolescent Psychiatry, Academic Medical Centre, University of Amsterdam and the Bascule Academic Centre for Child and Adolescent Psychiatry, Amsterdam, The Netherlands. J.B.Zantvoord @ amc.uva.nl&lt;/auth-address&gt;&lt;titles&gt;&lt;title&gt;Using neurobiological measures to predict and assess treatment outcome of psychotherapy in posttraumatic stress disorder: systematic review&lt;/title&gt;&lt;secondary-title&gt;Psychother Psychosom&lt;/secondary-title&gt;&lt;alt-title&gt;Psychotherapy and psychosomatics&lt;/alt-title&gt;&lt;/titles&gt;&lt;pages&gt;142-51&lt;/pages&gt;&lt;volume&gt;82&lt;/volume&gt;&lt;number&gt;3&lt;/number&gt;&lt;keywords&gt;&lt;keyword&gt;*Cognitive Therapy&lt;/keyword&gt;&lt;keyword&gt;*Eye Movement Desensitization Reprocessing&lt;/keyword&gt;&lt;keyword&gt;Humans&lt;/keyword&gt;&lt;keyword&gt;Limbic System/physiopathology&lt;/keyword&gt;&lt;keyword&gt;Neurobiology&lt;/keyword&gt;&lt;keyword&gt;Neuroimaging/*methods&lt;/keyword&gt;&lt;keyword&gt;Outcome Assessment (Health Care)/*methods&lt;/keyword&gt;&lt;keyword&gt;Prefrontal Cortex/physiopathology&lt;/keyword&gt;&lt;keyword&gt;Randomized Controlled Trials as Topic&lt;/keyword&gt;&lt;keyword&gt;Stress Disorders, Post-Traumatic/physiopathology/*therapy&lt;/keyword&gt;&lt;/keywords&gt;&lt;dates&gt;&lt;year&gt;2013&lt;/year&gt;&lt;/dates&gt;&lt;isbn&gt;1423-0348 (Electronic)&amp;#xD;0033-3190 (Linking)&lt;/isbn&gt;&lt;accession-num&gt;23548778&lt;/accession-num&gt;&lt;urls&gt;&lt;related-urls&gt;&lt;url&gt;http://www.ncbi.nlm.nih.gov/pubmed/23548778&lt;/url&gt;&lt;/related-urls&gt;&lt;/urls&gt;&lt;electronic-resource-num&gt;10.1159/000343258&lt;/electronic-resource-num&gt;&lt;/record&gt;&lt;/Cite&gt;&lt;/EndNote&gt;</w:instrText>
      </w:r>
      <w:r w:rsidR="00DB4426">
        <w:rPr>
          <w:lang w:val="en-US"/>
        </w:rPr>
        <w:fldChar w:fldCharType="separate"/>
      </w:r>
      <w:r w:rsidR="00724439">
        <w:rPr>
          <w:noProof/>
          <w:lang w:val="en-US"/>
        </w:rPr>
        <w:t>[</w:t>
      </w:r>
      <w:hyperlink w:anchor="_ENREF_33" w:tooltip="Zantvoord, 2013 #93" w:history="1">
        <w:r w:rsidR="00200402">
          <w:rPr>
            <w:noProof/>
            <w:lang w:val="en-US"/>
          </w:rPr>
          <w:t>33</w:t>
        </w:r>
      </w:hyperlink>
      <w:r w:rsidR="00724439">
        <w:rPr>
          <w:noProof/>
          <w:lang w:val="en-US"/>
        </w:rPr>
        <w:t>]</w:t>
      </w:r>
      <w:r w:rsidR="00DB4426">
        <w:rPr>
          <w:lang w:val="en-US"/>
        </w:rPr>
        <w:fldChar w:fldCharType="end"/>
      </w:r>
      <w:r w:rsidR="00E423DE" w:rsidRPr="003421E8">
        <w:rPr>
          <w:lang w:val="en-US"/>
        </w:rPr>
        <w:t>.</w:t>
      </w:r>
      <w:r w:rsidR="00E423DE" w:rsidRPr="003421E8">
        <w:rPr>
          <w:bCs/>
          <w:lang w:val="en-US"/>
        </w:rPr>
        <w:t xml:space="preserve"> </w:t>
      </w:r>
      <w:r w:rsidR="00013810" w:rsidRPr="003421E8">
        <w:rPr>
          <w:bCs/>
          <w:lang w:val="en-US"/>
        </w:rPr>
        <w:t>Nevertheless,</w:t>
      </w:r>
      <w:r w:rsidR="00E423DE" w:rsidRPr="003421E8">
        <w:rPr>
          <w:bCs/>
          <w:lang w:val="en-US"/>
        </w:rPr>
        <w:t xml:space="preserve"> </w:t>
      </w:r>
      <w:r w:rsidR="0064501C" w:rsidRPr="003421E8">
        <w:rPr>
          <w:bCs/>
          <w:lang w:val="en-US"/>
        </w:rPr>
        <w:t xml:space="preserve">nothing is known about </w:t>
      </w:r>
      <w:r w:rsidR="00AB2454">
        <w:rPr>
          <w:bCs/>
          <w:lang w:val="en-US"/>
        </w:rPr>
        <w:t>how psychotherapy changes</w:t>
      </w:r>
      <w:r w:rsidR="00815711" w:rsidRPr="003421E8">
        <w:rPr>
          <w:bCs/>
          <w:lang w:val="en-US"/>
        </w:rPr>
        <w:t xml:space="preserve"> </w:t>
      </w:r>
      <w:r w:rsidR="0064501C" w:rsidRPr="003421E8">
        <w:rPr>
          <w:bCs/>
          <w:lang w:val="en-US"/>
        </w:rPr>
        <w:t>altered levels of</w:t>
      </w:r>
      <w:r w:rsidR="00013810" w:rsidRPr="003421E8">
        <w:rPr>
          <w:bCs/>
          <w:lang w:val="en-US"/>
        </w:rPr>
        <w:t xml:space="preserve"> </w:t>
      </w:r>
      <w:proofErr w:type="spellStart"/>
      <w:r w:rsidR="00E423DE" w:rsidRPr="003421E8">
        <w:rPr>
          <w:bCs/>
          <w:lang w:val="en-US"/>
        </w:rPr>
        <w:t>catecholamine</w:t>
      </w:r>
      <w:r w:rsidR="0064501C" w:rsidRPr="003421E8">
        <w:rPr>
          <w:bCs/>
          <w:lang w:val="en-US"/>
        </w:rPr>
        <w:t>s</w:t>
      </w:r>
      <w:proofErr w:type="spellEnd"/>
      <w:r w:rsidR="0064501C" w:rsidRPr="003421E8">
        <w:rPr>
          <w:bCs/>
          <w:lang w:val="en-US"/>
        </w:rPr>
        <w:t xml:space="preserve"> and</w:t>
      </w:r>
      <w:r w:rsidR="00013810" w:rsidRPr="003421E8">
        <w:rPr>
          <w:bCs/>
          <w:lang w:val="en-US"/>
        </w:rPr>
        <w:t xml:space="preserve"> </w:t>
      </w:r>
      <w:r w:rsidR="00E423DE" w:rsidRPr="003421E8">
        <w:rPr>
          <w:bCs/>
          <w:lang w:val="en-US"/>
        </w:rPr>
        <w:t>cytokine</w:t>
      </w:r>
      <w:r w:rsidR="0064501C" w:rsidRPr="003421E8">
        <w:rPr>
          <w:bCs/>
          <w:lang w:val="en-US"/>
        </w:rPr>
        <w:t xml:space="preserve">s or </w:t>
      </w:r>
      <w:r w:rsidR="00815711">
        <w:rPr>
          <w:bCs/>
          <w:lang w:val="en-US"/>
        </w:rPr>
        <w:t>i</w:t>
      </w:r>
      <w:r w:rsidR="00815711" w:rsidRPr="003421E8">
        <w:rPr>
          <w:bCs/>
          <w:lang w:val="en-US"/>
        </w:rPr>
        <w:t xml:space="preserve">n </w:t>
      </w:r>
      <w:r w:rsidR="0064501C" w:rsidRPr="003421E8">
        <w:rPr>
          <w:bCs/>
          <w:lang w:val="en-US"/>
        </w:rPr>
        <w:t>DNA damage and DNA repair in PTSD.</w:t>
      </w:r>
    </w:p>
    <w:p w14:paraId="1222F03E" w14:textId="77777777" w:rsidR="007E5400" w:rsidRPr="003421E8" w:rsidRDefault="007E5400" w:rsidP="004A4972">
      <w:pPr>
        <w:spacing w:line="480" w:lineRule="auto"/>
        <w:rPr>
          <w:lang w:val="en-US"/>
        </w:rPr>
      </w:pPr>
      <w:r w:rsidRPr="003421E8">
        <w:rPr>
          <w:bCs/>
          <w:lang w:val="en-US"/>
        </w:rPr>
        <w:lastRenderedPageBreak/>
        <w:t>T</w:t>
      </w:r>
      <w:r w:rsidR="00227BFE" w:rsidRPr="003421E8">
        <w:rPr>
          <w:bCs/>
          <w:lang w:val="en-US"/>
        </w:rPr>
        <w:t>he</w:t>
      </w:r>
      <w:r w:rsidRPr="003421E8">
        <w:rPr>
          <w:bCs/>
          <w:lang w:val="en-US"/>
        </w:rPr>
        <w:t xml:space="preserve"> aim</w:t>
      </w:r>
      <w:r w:rsidR="00AB2454">
        <w:rPr>
          <w:bCs/>
          <w:lang w:val="en-US"/>
        </w:rPr>
        <w:t>s</w:t>
      </w:r>
      <w:r w:rsidRPr="003421E8">
        <w:rPr>
          <w:bCs/>
          <w:lang w:val="en-US"/>
        </w:rPr>
        <w:t xml:space="preserve"> of th</w:t>
      </w:r>
      <w:r w:rsidR="00C4085F">
        <w:rPr>
          <w:bCs/>
          <w:lang w:val="en-US"/>
        </w:rPr>
        <w:t>is</w:t>
      </w:r>
      <w:r w:rsidRPr="003421E8">
        <w:rPr>
          <w:bCs/>
          <w:lang w:val="en-US"/>
        </w:rPr>
        <w:t xml:space="preserve"> study </w:t>
      </w:r>
      <w:r w:rsidR="00AB2454" w:rsidRPr="003421E8">
        <w:rPr>
          <w:bCs/>
          <w:lang w:val="en-US"/>
        </w:rPr>
        <w:t>w</w:t>
      </w:r>
      <w:r w:rsidR="00AB2454">
        <w:rPr>
          <w:bCs/>
          <w:lang w:val="en-US"/>
        </w:rPr>
        <w:t>ere</w:t>
      </w:r>
      <w:r w:rsidR="00AB2454" w:rsidRPr="003421E8">
        <w:rPr>
          <w:bCs/>
          <w:lang w:val="en-US"/>
        </w:rPr>
        <w:t xml:space="preserve"> </w:t>
      </w:r>
      <w:r w:rsidRPr="003421E8">
        <w:rPr>
          <w:bCs/>
          <w:lang w:val="en-US"/>
        </w:rPr>
        <w:t xml:space="preserve">to investigate the effects of traumatic stress </w:t>
      </w:r>
      <w:r w:rsidR="00AB2454">
        <w:rPr>
          <w:bCs/>
          <w:lang w:val="en-US"/>
        </w:rPr>
        <w:t xml:space="preserve">and psychotherapy </w:t>
      </w:r>
      <w:r w:rsidR="00C4085F">
        <w:rPr>
          <w:bCs/>
          <w:lang w:val="en-US"/>
        </w:rPr>
        <w:t>on</w:t>
      </w:r>
      <w:r w:rsidRPr="003421E8">
        <w:rPr>
          <w:bCs/>
          <w:lang w:val="en-US"/>
        </w:rPr>
        <w:t xml:space="preserve"> DNA damage and repair</w:t>
      </w:r>
      <w:r w:rsidR="00827EA0">
        <w:rPr>
          <w:bCs/>
          <w:lang w:val="en-US"/>
        </w:rPr>
        <w:t xml:space="preserve"> (primary endpoint)</w:t>
      </w:r>
      <w:r w:rsidR="00FC03E8" w:rsidRPr="003421E8">
        <w:rPr>
          <w:bCs/>
          <w:lang w:val="en-US"/>
        </w:rPr>
        <w:t xml:space="preserve">, </w:t>
      </w:r>
      <w:r w:rsidR="00C4085F" w:rsidRPr="003421E8">
        <w:rPr>
          <w:bCs/>
          <w:lang w:val="en-US"/>
        </w:rPr>
        <w:t>possibl</w:t>
      </w:r>
      <w:r w:rsidR="00C4085F">
        <w:rPr>
          <w:bCs/>
          <w:lang w:val="en-US"/>
        </w:rPr>
        <w:t>y</w:t>
      </w:r>
      <w:r w:rsidR="00C4085F" w:rsidRPr="003421E8">
        <w:rPr>
          <w:bCs/>
          <w:lang w:val="en-US"/>
        </w:rPr>
        <w:t xml:space="preserve"> </w:t>
      </w:r>
      <w:r w:rsidR="006123C9" w:rsidRPr="003421E8">
        <w:rPr>
          <w:bCs/>
          <w:lang w:val="en-US"/>
        </w:rPr>
        <w:t xml:space="preserve">with therapy-induced changes in PTSD symptoms </w:t>
      </w:r>
      <w:r w:rsidR="00827EA0">
        <w:rPr>
          <w:bCs/>
          <w:lang w:val="en-US"/>
        </w:rPr>
        <w:t xml:space="preserve">(secondary endpoint) </w:t>
      </w:r>
      <w:r w:rsidR="006123C9" w:rsidRPr="003421E8">
        <w:rPr>
          <w:bCs/>
          <w:lang w:val="en-US"/>
        </w:rPr>
        <w:t>as a mediating effect.</w:t>
      </w:r>
      <w:r w:rsidRPr="003421E8" w:rsidDel="00F32949">
        <w:rPr>
          <w:lang w:val="en-US"/>
        </w:rPr>
        <w:t xml:space="preserve"> </w:t>
      </w:r>
    </w:p>
    <w:p w14:paraId="61673DF5" w14:textId="77777777" w:rsidR="007E5400" w:rsidRPr="003421E8" w:rsidRDefault="007E5400" w:rsidP="004A4972">
      <w:pPr>
        <w:spacing w:line="480" w:lineRule="auto"/>
        <w:rPr>
          <w:lang w:val="en-US"/>
        </w:rPr>
      </w:pPr>
    </w:p>
    <w:p w14:paraId="50C0CC20" w14:textId="77777777" w:rsidR="007E5400" w:rsidRPr="003421E8" w:rsidRDefault="007E5400" w:rsidP="004A4972">
      <w:pPr>
        <w:pStyle w:val="berschrift2"/>
        <w:numPr>
          <w:ilvl w:val="1"/>
          <w:numId w:val="0"/>
        </w:numPr>
        <w:spacing w:line="480" w:lineRule="auto"/>
        <w:ind w:left="576" w:hanging="576"/>
      </w:pPr>
      <w:bookmarkStart w:id="1" w:name="_Toc233602786"/>
      <w:r w:rsidRPr="003421E8">
        <w:t>Methods Study</w:t>
      </w:r>
      <w:bookmarkEnd w:id="1"/>
      <w:r w:rsidR="00B43981" w:rsidRPr="003421E8">
        <w:t xml:space="preserve"> 1</w:t>
      </w:r>
    </w:p>
    <w:p w14:paraId="0F63C597" w14:textId="77777777" w:rsidR="007E5400" w:rsidRPr="003421E8" w:rsidRDefault="007E5400" w:rsidP="004A4972">
      <w:pPr>
        <w:pStyle w:val="berschriftenUnterteilungMethods"/>
        <w:spacing w:line="480" w:lineRule="auto"/>
        <w:rPr>
          <w:lang w:val="en-US"/>
        </w:rPr>
      </w:pPr>
      <w:r w:rsidRPr="003421E8">
        <w:rPr>
          <w:lang w:val="en-US"/>
        </w:rPr>
        <w:t>Participants</w:t>
      </w:r>
    </w:p>
    <w:p w14:paraId="019FDCCB" w14:textId="77777777" w:rsidR="007E5400" w:rsidRPr="003421E8" w:rsidRDefault="007E5400" w:rsidP="004A4972">
      <w:pPr>
        <w:spacing w:line="480" w:lineRule="auto"/>
        <w:rPr>
          <w:lang w:val="en-US"/>
        </w:rPr>
      </w:pPr>
      <w:r w:rsidRPr="003421E8">
        <w:rPr>
          <w:lang w:val="en-US"/>
        </w:rPr>
        <w:t>In Study 1 (baseline study), DNA breakage and DNA repair were analyzed in 65 participants: 34 individuals with PTSD and 31 controls. The control group was subdivided into 11 persons with</w:t>
      </w:r>
      <w:r w:rsidR="00AE17A1" w:rsidRPr="003421E8">
        <w:rPr>
          <w:lang w:val="en-US"/>
        </w:rPr>
        <w:t xml:space="preserve"> </w:t>
      </w:r>
      <w:r w:rsidRPr="003421E8">
        <w:rPr>
          <w:lang w:val="en-US"/>
        </w:rPr>
        <w:t xml:space="preserve">trauma-exposure but without PTSD, and 20 control subjects </w:t>
      </w:r>
      <w:r w:rsidR="00FC78F9" w:rsidRPr="003421E8">
        <w:rPr>
          <w:lang w:val="en-US"/>
        </w:rPr>
        <w:t xml:space="preserve">without substantial </w:t>
      </w:r>
      <w:r w:rsidR="00AE17A1" w:rsidRPr="003421E8">
        <w:rPr>
          <w:lang w:val="en-US"/>
        </w:rPr>
        <w:t>trauma exposure.</w:t>
      </w:r>
      <w:r w:rsidRPr="003421E8">
        <w:rPr>
          <w:lang w:val="en-US"/>
        </w:rPr>
        <w:t xml:space="preserve"> </w:t>
      </w:r>
    </w:p>
    <w:p w14:paraId="6CE60E4B" w14:textId="77777777" w:rsidR="007E5400" w:rsidRPr="003421E8" w:rsidRDefault="007E5400" w:rsidP="004A4972">
      <w:pPr>
        <w:spacing w:line="480" w:lineRule="auto"/>
        <w:rPr>
          <w:lang w:val="en-US"/>
        </w:rPr>
      </w:pPr>
      <w:r w:rsidRPr="003421E8">
        <w:rPr>
          <w:lang w:val="en-US"/>
        </w:rPr>
        <w:t xml:space="preserve">Individuals with PTSD (23 male and 11 female) were refugees (18 Africa, 2 </w:t>
      </w:r>
      <w:r w:rsidR="00847C73" w:rsidRPr="003421E8">
        <w:rPr>
          <w:lang w:val="en-US"/>
        </w:rPr>
        <w:t>the Balkans</w:t>
      </w:r>
      <w:r w:rsidRPr="003421E8">
        <w:rPr>
          <w:lang w:val="en-US"/>
        </w:rPr>
        <w:t xml:space="preserve">, 14 Middle East and Afghanistan) with a history of war and torture experiences. The median length of residence in Germany was 2.2 years (range: 2 months – 18 years). 82% of the </w:t>
      </w:r>
      <w:r w:rsidR="001555B4" w:rsidRPr="003421E8">
        <w:rPr>
          <w:lang w:val="en-US"/>
        </w:rPr>
        <w:t>individuals</w:t>
      </w:r>
      <w:r w:rsidR="001555B4" w:rsidRPr="003421E8" w:rsidDel="001555B4">
        <w:rPr>
          <w:rFonts w:cs="Calibri"/>
          <w:lang w:val="en-US"/>
        </w:rPr>
        <w:t xml:space="preserve"> </w:t>
      </w:r>
      <w:r w:rsidR="001555B4" w:rsidRPr="003421E8">
        <w:rPr>
          <w:rFonts w:cs="Calibri"/>
          <w:lang w:val="en-US"/>
        </w:rPr>
        <w:t>with PTSD</w:t>
      </w:r>
      <w:r w:rsidRPr="003421E8">
        <w:rPr>
          <w:lang w:val="en-US"/>
        </w:rPr>
        <w:t xml:space="preserve"> fulfilled criteria for co-morbid </w:t>
      </w:r>
      <w:r w:rsidR="00284BC4" w:rsidRPr="003421E8">
        <w:rPr>
          <w:lang w:val="en-US"/>
        </w:rPr>
        <w:t>Major Depressi</w:t>
      </w:r>
      <w:r w:rsidR="005A1364">
        <w:rPr>
          <w:lang w:val="en-US"/>
        </w:rPr>
        <w:t>ve Disorder</w:t>
      </w:r>
      <w:r w:rsidR="00284BC4" w:rsidRPr="003421E8">
        <w:rPr>
          <w:lang w:val="en-US"/>
        </w:rPr>
        <w:t xml:space="preserve"> </w:t>
      </w:r>
      <w:r w:rsidRPr="003421E8">
        <w:rPr>
          <w:lang w:val="en-US"/>
        </w:rPr>
        <w:t xml:space="preserve">according </w:t>
      </w:r>
      <w:r w:rsidRPr="00013C89">
        <w:rPr>
          <w:lang w:val="en-US"/>
        </w:rPr>
        <w:t xml:space="preserve">to DSM-IV-TR </w:t>
      </w:r>
      <w:r w:rsidR="00DB4426" w:rsidRPr="00013C89">
        <w:rPr>
          <w:lang w:val="en-US"/>
        </w:rPr>
        <w:fldChar w:fldCharType="begin"/>
      </w:r>
      <w:r w:rsidR="00013C89" w:rsidRPr="00013C89">
        <w:rPr>
          <w:lang w:val="en-US"/>
        </w:rPr>
        <w:instrText xml:space="preserve"> ADDIN EN.CITE &lt;EndNote&gt;&lt;Cite&gt;&lt;Author&gt;American Psychiatric Association&lt;/Author&gt;&lt;Year&gt;2000&lt;/Year&gt;&lt;RecNum&gt;2&lt;/RecNum&gt;&lt;DisplayText&gt;[1]&lt;/DisplayText&gt;&lt;record&gt;&lt;rec-number&gt;2&lt;/rec-number&gt;&lt;foreign-keys&gt;&lt;key app="EN" db-id="ev0e0wvdnafatre2tzj500fs925xx5sepvpr" timestamp="0"&gt;2&lt;/key&gt;&lt;/foreign-keys&gt;&lt;ref-type name="Book"&gt;6&lt;/ref-type&gt;&lt;contributors&gt;&lt;authors&gt;&lt;author&gt;American Psychiatric Association, &lt;/author&gt;&lt;/authors&gt;&lt;/contributors&gt;&lt;titles&gt;&lt;title&gt;Diagnostic and statistical manual of mental disorders &lt;/title&gt;&lt;/titles&gt;&lt;edition&gt;4th ed., text rev.&lt;/edition&gt;&lt;dates&gt;&lt;year&gt;2000&lt;/year&gt;&lt;/dates&gt;&lt;pub-location&gt;Washington, DC&lt;/pub-location&gt;&lt;publisher&gt;Author&lt;/publisher&gt;&lt;urls&gt;&lt;/urls&gt;&lt;/record&gt;&lt;/Cite&gt;&lt;/EndNote&gt;</w:instrText>
      </w:r>
      <w:r w:rsidR="00DB4426" w:rsidRPr="00013C89">
        <w:rPr>
          <w:lang w:val="en-US"/>
        </w:rPr>
        <w:fldChar w:fldCharType="separate"/>
      </w:r>
      <w:r w:rsidR="00013C89" w:rsidRPr="00013C89">
        <w:rPr>
          <w:noProof/>
          <w:lang w:val="en-US"/>
        </w:rPr>
        <w:t>[</w:t>
      </w:r>
      <w:hyperlink w:anchor="_ENREF_1" w:tooltip="American Psychiatric Association, 2000 #2" w:history="1">
        <w:r w:rsidR="00200402" w:rsidRPr="00013C89">
          <w:rPr>
            <w:noProof/>
            <w:lang w:val="en-US"/>
          </w:rPr>
          <w:t>1</w:t>
        </w:r>
      </w:hyperlink>
      <w:r w:rsidR="00013C89" w:rsidRPr="00013C89">
        <w:rPr>
          <w:noProof/>
          <w:lang w:val="en-US"/>
        </w:rPr>
        <w:t>]</w:t>
      </w:r>
      <w:r w:rsidR="00DB4426" w:rsidRPr="00013C89">
        <w:rPr>
          <w:lang w:val="en-US"/>
        </w:rPr>
        <w:fldChar w:fldCharType="end"/>
      </w:r>
      <w:r w:rsidRPr="00013C89">
        <w:rPr>
          <w:lang w:val="en-US"/>
        </w:rPr>
        <w:t xml:space="preserve"> (Table 1).</w:t>
      </w:r>
      <w:r w:rsidRPr="003421E8">
        <w:rPr>
          <w:lang w:val="en-US"/>
        </w:rPr>
        <w:t xml:space="preserve"> </w:t>
      </w:r>
      <w:r w:rsidR="001555B4" w:rsidRPr="003421E8">
        <w:rPr>
          <w:lang w:val="en-US"/>
        </w:rPr>
        <w:t>Individuals</w:t>
      </w:r>
      <w:r w:rsidR="001555B4" w:rsidRPr="003421E8" w:rsidDel="001555B4">
        <w:rPr>
          <w:rFonts w:cs="Calibri"/>
          <w:lang w:val="en-US"/>
        </w:rPr>
        <w:t xml:space="preserve"> </w:t>
      </w:r>
      <w:r w:rsidR="001555B4" w:rsidRPr="003421E8">
        <w:rPr>
          <w:rFonts w:cs="Calibri"/>
          <w:lang w:val="en-US"/>
        </w:rPr>
        <w:t>with PTSD</w:t>
      </w:r>
      <w:r w:rsidRPr="003421E8">
        <w:rPr>
          <w:lang w:val="en-US"/>
        </w:rPr>
        <w:t xml:space="preserve"> were recruited through the Center of Excellence for </w:t>
      </w:r>
      <w:proofErr w:type="spellStart"/>
      <w:r w:rsidRPr="003421E8">
        <w:rPr>
          <w:lang w:val="en-US"/>
        </w:rPr>
        <w:t>Psychotraumatology</w:t>
      </w:r>
      <w:proofErr w:type="spellEnd"/>
      <w:r w:rsidRPr="003421E8">
        <w:rPr>
          <w:lang w:val="en-US"/>
        </w:rPr>
        <w:t>, University of Konstanz.</w:t>
      </w:r>
    </w:p>
    <w:p w14:paraId="50BF3614" w14:textId="77777777" w:rsidR="007E5400" w:rsidRPr="003421E8" w:rsidRDefault="007E5400" w:rsidP="004A4972">
      <w:pPr>
        <w:spacing w:line="480" w:lineRule="auto"/>
        <w:rPr>
          <w:lang w:val="en-US"/>
        </w:rPr>
      </w:pPr>
      <w:r w:rsidRPr="003421E8">
        <w:rPr>
          <w:lang w:val="en-US"/>
        </w:rPr>
        <w:t>The eleven trauma-exposed individuals</w:t>
      </w:r>
      <w:r w:rsidR="0039343B" w:rsidRPr="003421E8">
        <w:rPr>
          <w:lang w:val="en-US"/>
        </w:rPr>
        <w:t xml:space="preserve"> (6 male, 5 female)</w:t>
      </w:r>
      <w:r w:rsidRPr="003421E8">
        <w:rPr>
          <w:lang w:val="en-US"/>
        </w:rPr>
        <w:t xml:space="preserve"> </w:t>
      </w:r>
      <w:r w:rsidR="00847C73" w:rsidRPr="003421E8">
        <w:rPr>
          <w:lang w:val="en-US"/>
        </w:rPr>
        <w:t>were also refugees (7 Africa, 1 the Balkans</w:t>
      </w:r>
      <w:r w:rsidRPr="003421E8">
        <w:rPr>
          <w:lang w:val="en-US"/>
        </w:rPr>
        <w:t xml:space="preserve">, 3 Middle East and Afghanistan), but did not fulfill </w:t>
      </w:r>
      <w:r w:rsidR="00D564E0">
        <w:rPr>
          <w:lang w:val="en-US"/>
        </w:rPr>
        <w:t>DSM-IV-TR</w:t>
      </w:r>
      <w:r w:rsidR="00D564E0" w:rsidRPr="003421E8">
        <w:rPr>
          <w:lang w:val="en-US"/>
        </w:rPr>
        <w:t xml:space="preserve"> </w:t>
      </w:r>
      <w:r w:rsidRPr="003421E8">
        <w:rPr>
          <w:lang w:val="en-US"/>
        </w:rPr>
        <w:t xml:space="preserve">criteria for current PTSD (45% of them </w:t>
      </w:r>
      <w:r w:rsidR="00284BC4" w:rsidRPr="003421E8">
        <w:rPr>
          <w:lang w:val="en-US"/>
        </w:rPr>
        <w:t xml:space="preserve">fulfilled criteria </w:t>
      </w:r>
      <w:r w:rsidR="00815711">
        <w:rPr>
          <w:lang w:val="en-US"/>
        </w:rPr>
        <w:t>for</w:t>
      </w:r>
      <w:r w:rsidR="00815711" w:rsidRPr="003421E8">
        <w:rPr>
          <w:lang w:val="en-US"/>
        </w:rPr>
        <w:t xml:space="preserve"> </w:t>
      </w:r>
      <w:r w:rsidR="00DF2B66">
        <w:rPr>
          <w:lang w:val="en-US"/>
        </w:rPr>
        <w:t>Major De</w:t>
      </w:r>
      <w:r w:rsidR="005A1364">
        <w:rPr>
          <w:lang w:val="en-US"/>
        </w:rPr>
        <w:t>pressive Disorder</w:t>
      </w:r>
      <w:r w:rsidRPr="003421E8">
        <w:rPr>
          <w:lang w:val="en-US"/>
        </w:rPr>
        <w:t xml:space="preserve">). The median length of residence in Germany of trauma-exposed individuals was 2.8 years (range: 5 months – 18 years). Trauma-exposed individuals were also recruited through the Center of Excellence for </w:t>
      </w:r>
      <w:proofErr w:type="spellStart"/>
      <w:r w:rsidRPr="003421E8">
        <w:rPr>
          <w:lang w:val="en-US"/>
        </w:rPr>
        <w:t>Psychotraumatology</w:t>
      </w:r>
      <w:proofErr w:type="spellEnd"/>
      <w:r w:rsidRPr="003421E8">
        <w:rPr>
          <w:lang w:val="en-US"/>
        </w:rPr>
        <w:t>, University of Konstanz.</w:t>
      </w:r>
    </w:p>
    <w:p w14:paraId="528A72C2" w14:textId="77777777" w:rsidR="0039343B" w:rsidRPr="003421E8" w:rsidRDefault="007E5400" w:rsidP="004A4972">
      <w:pPr>
        <w:spacing w:line="480" w:lineRule="auto"/>
        <w:rPr>
          <w:lang w:val="en-US"/>
        </w:rPr>
      </w:pPr>
      <w:r w:rsidRPr="003421E8">
        <w:rPr>
          <w:lang w:val="en-US"/>
        </w:rPr>
        <w:lastRenderedPageBreak/>
        <w:t>Twenty control subjects</w:t>
      </w:r>
      <w:r w:rsidR="00FC78F9" w:rsidRPr="003421E8">
        <w:rPr>
          <w:lang w:val="en-US"/>
        </w:rPr>
        <w:t xml:space="preserve"> without substantial </w:t>
      </w:r>
      <w:r w:rsidR="00AE17A1" w:rsidRPr="003421E8">
        <w:rPr>
          <w:lang w:val="en-US"/>
        </w:rPr>
        <w:t>trauma exposure</w:t>
      </w:r>
      <w:r w:rsidRPr="003421E8">
        <w:rPr>
          <w:lang w:val="en-US"/>
        </w:rPr>
        <w:t xml:space="preserve"> (8 male, 12 female) were matched for ethnicity (8 Africa, 2 </w:t>
      </w:r>
      <w:r w:rsidR="00847C73" w:rsidRPr="003421E8">
        <w:rPr>
          <w:lang w:val="en-US"/>
        </w:rPr>
        <w:t>the Balkans</w:t>
      </w:r>
      <w:r w:rsidRPr="003421E8">
        <w:rPr>
          <w:lang w:val="en-US"/>
        </w:rPr>
        <w:t xml:space="preserve">, 10 Middle East and Afghanistan). Controls were recruited through advertisements in the town and at the university. Controls were living in Germany for 13.9 years on median (range: 1.8 years – 36 years). </w:t>
      </w:r>
      <w:r w:rsidR="0039343B" w:rsidRPr="003421E8">
        <w:rPr>
          <w:lang w:val="en-US"/>
        </w:rPr>
        <w:t>The three groups did not differ significantly with respect to age (Table 1), ethnicity and gender.</w:t>
      </w:r>
    </w:p>
    <w:p w14:paraId="24615FFC" w14:textId="77777777" w:rsidR="007E5400" w:rsidRPr="003421E8" w:rsidRDefault="007E5400" w:rsidP="004A4972">
      <w:pPr>
        <w:spacing w:line="480" w:lineRule="auto"/>
        <w:rPr>
          <w:lang w:val="en-US"/>
        </w:rPr>
      </w:pPr>
      <w:r w:rsidRPr="003421E8">
        <w:rPr>
          <w:lang w:val="en-US"/>
        </w:rPr>
        <w:t xml:space="preserve">The inclusion criterion for the PTSD group was a diagnosis of current PTSD according to DSM-IV-TR </w:t>
      </w:r>
      <w:r w:rsidR="00013C89">
        <w:rPr>
          <w:lang w:val="en-US"/>
        </w:rPr>
        <w:fldChar w:fldCharType="begin"/>
      </w:r>
      <w:r w:rsidR="00013C89">
        <w:rPr>
          <w:lang w:val="en-US"/>
        </w:rPr>
        <w:instrText xml:space="preserve"> ADDIN EN.CITE &lt;EndNote&gt;&lt;Cite&gt;&lt;Author&gt;American Psychiatric Association&lt;/Author&gt;&lt;Year&gt;2000&lt;/Year&gt;&lt;RecNum&gt;2&lt;/RecNum&gt;&lt;DisplayText&gt;[1]&lt;/DisplayText&gt;&lt;record&gt;&lt;rec-number&gt;2&lt;/rec-number&gt;&lt;foreign-keys&gt;&lt;key app="EN" db-id="ev0e0wvdnafatre2tzj500fs925xx5sepvpr" timestamp="0"&gt;2&lt;/key&gt;&lt;/foreign-keys&gt;&lt;ref-type name="Book"&gt;6&lt;/ref-type&gt;&lt;contributors&gt;&lt;authors&gt;&lt;author&gt;American Psychiatric Association, &lt;/author&gt;&lt;/authors&gt;&lt;/contributors&gt;&lt;titles&gt;&lt;title&gt;Diagnostic and statistical manual of mental disorders &lt;/title&gt;&lt;/titles&gt;&lt;edition&gt;4th ed., text rev.&lt;/edition&gt;&lt;dates&gt;&lt;year&gt;2000&lt;/year&gt;&lt;/dates&gt;&lt;pub-location&gt;Washington, DC&lt;/pub-location&gt;&lt;publisher&gt;Author&lt;/publisher&gt;&lt;urls&gt;&lt;/urls&gt;&lt;/record&gt;&lt;/Cite&gt;&lt;/EndNote&gt;</w:instrText>
      </w:r>
      <w:r w:rsidR="00013C89">
        <w:rPr>
          <w:lang w:val="en-US"/>
        </w:rPr>
        <w:fldChar w:fldCharType="separate"/>
      </w:r>
      <w:r w:rsidR="00013C89">
        <w:rPr>
          <w:noProof/>
          <w:lang w:val="en-US"/>
        </w:rPr>
        <w:t>[</w:t>
      </w:r>
      <w:hyperlink w:anchor="_ENREF_1" w:tooltip="American Psychiatric Association, 2000 #2" w:history="1">
        <w:r w:rsidR="00200402">
          <w:rPr>
            <w:noProof/>
            <w:lang w:val="en-US"/>
          </w:rPr>
          <w:t>1</w:t>
        </w:r>
      </w:hyperlink>
      <w:r w:rsidR="00013C89">
        <w:rPr>
          <w:noProof/>
          <w:lang w:val="en-US"/>
        </w:rPr>
        <w:t>]</w:t>
      </w:r>
      <w:r w:rsidR="00013C89">
        <w:rPr>
          <w:lang w:val="en-US"/>
        </w:rPr>
        <w:fldChar w:fldCharType="end"/>
      </w:r>
      <w:r w:rsidRPr="003421E8">
        <w:rPr>
          <w:lang w:val="en-US"/>
        </w:rPr>
        <w:t xml:space="preserve"> in the aftermath of war and torture experiences. Inclusion criteria for the group of trauma-exposed individuals were substantial exposure to traumatic stress, but no diagnosis of PTSD. Control subjects had to be free of any current psychiatric disorder. </w:t>
      </w:r>
    </w:p>
    <w:p w14:paraId="46AC026A" w14:textId="77777777" w:rsidR="007E5400" w:rsidRPr="003421E8" w:rsidRDefault="007E5400" w:rsidP="004A4972">
      <w:pPr>
        <w:spacing w:line="480" w:lineRule="auto"/>
        <w:rPr>
          <w:lang w:val="en-US"/>
        </w:rPr>
      </w:pPr>
      <w:r w:rsidRPr="003421E8">
        <w:rPr>
          <w:lang w:val="en-US"/>
        </w:rPr>
        <w:t xml:space="preserve">Exclusion criteria for all groups were psychotic disorders and chronic inflammatory diseases (such as acute infections, Hepatitis, HIV, rheumatoid arthritis, osteoarthritis, bronchitis, or asthma). Psychotropic medication was taken by 20 </w:t>
      </w:r>
      <w:r w:rsidR="001555B4" w:rsidRPr="003421E8">
        <w:rPr>
          <w:lang w:val="en-US"/>
        </w:rPr>
        <w:t>individuals</w:t>
      </w:r>
      <w:r w:rsidR="001555B4" w:rsidRPr="003421E8" w:rsidDel="001555B4">
        <w:rPr>
          <w:rFonts w:cs="Calibri"/>
          <w:lang w:val="en-US"/>
        </w:rPr>
        <w:t xml:space="preserve"> </w:t>
      </w:r>
      <w:r w:rsidR="001555B4" w:rsidRPr="003421E8">
        <w:rPr>
          <w:rFonts w:cs="Calibri"/>
          <w:lang w:val="en-US"/>
        </w:rPr>
        <w:t>with PTSD</w:t>
      </w:r>
      <w:r w:rsidRPr="003421E8">
        <w:rPr>
          <w:lang w:val="en-US"/>
        </w:rPr>
        <w:t xml:space="preserve"> (4 hypnotics, 3 anxiolytics, 10 antidepressants, 2 neuroleptics, 1 </w:t>
      </w:r>
      <w:proofErr w:type="spellStart"/>
      <w:r w:rsidRPr="003421E8">
        <w:rPr>
          <w:lang w:val="en-US"/>
        </w:rPr>
        <w:t>antimaniacs</w:t>
      </w:r>
      <w:proofErr w:type="spellEnd"/>
      <w:r w:rsidRPr="003421E8">
        <w:rPr>
          <w:lang w:val="en-US"/>
        </w:rPr>
        <w:t xml:space="preserve">), 3 trauma-exposed individuals (1 hypnotics, 2 antidepressants), and 2 controls (2 hypnotics). </w:t>
      </w:r>
    </w:p>
    <w:p w14:paraId="4FE57B5E" w14:textId="77777777" w:rsidR="007E5400" w:rsidRPr="003421E8" w:rsidRDefault="007E5400" w:rsidP="004A4972">
      <w:pPr>
        <w:spacing w:line="480" w:lineRule="auto"/>
        <w:rPr>
          <w:szCs w:val="20"/>
          <w:lang w:val="en-US"/>
        </w:rPr>
      </w:pPr>
      <w:r w:rsidRPr="003421E8">
        <w:rPr>
          <w:lang w:val="en-US"/>
        </w:rPr>
        <w:t xml:space="preserve">The study was conducted at the Center of Excellence for </w:t>
      </w:r>
      <w:proofErr w:type="spellStart"/>
      <w:r w:rsidRPr="003421E8">
        <w:rPr>
          <w:lang w:val="en-US"/>
        </w:rPr>
        <w:t>Psychotraumatology</w:t>
      </w:r>
      <w:proofErr w:type="spellEnd"/>
      <w:r w:rsidRPr="003421E8">
        <w:rPr>
          <w:lang w:val="en-US"/>
        </w:rPr>
        <w:t xml:space="preserve"> and at the Molecular Toxicology Laboratory, both at University of Konstanz, Germany. The Ethics Committee of the University of Konstanz had approved the study. </w:t>
      </w:r>
      <w:r w:rsidRPr="003421E8">
        <w:rPr>
          <w:rFonts w:cs="Arial"/>
          <w:szCs w:val="20"/>
          <w:lang w:val="en-US"/>
        </w:rPr>
        <w:t xml:space="preserve">All study participants provided written informed consent after detailed information about the procedures and the background of the study. </w:t>
      </w:r>
      <w:r w:rsidRPr="003421E8">
        <w:rPr>
          <w:szCs w:val="20"/>
          <w:lang w:val="en-US"/>
        </w:rPr>
        <w:t>Participants received 30 € as compensation.</w:t>
      </w:r>
    </w:p>
    <w:p w14:paraId="31BA9D57" w14:textId="77777777" w:rsidR="007E5400" w:rsidRPr="003421E8" w:rsidRDefault="007E5400" w:rsidP="004A4972">
      <w:pPr>
        <w:pStyle w:val="berschriftenUnterteilungMethods"/>
        <w:spacing w:line="480" w:lineRule="auto"/>
        <w:rPr>
          <w:lang w:val="en-US"/>
        </w:rPr>
      </w:pPr>
      <w:r w:rsidRPr="003421E8">
        <w:rPr>
          <w:lang w:val="en-US"/>
        </w:rPr>
        <w:t>Clinical diagnostic interview</w:t>
      </w:r>
    </w:p>
    <w:p w14:paraId="5F32E46D" w14:textId="77777777" w:rsidR="007E5400" w:rsidRPr="003421E8" w:rsidRDefault="007E5400" w:rsidP="004A4972">
      <w:pPr>
        <w:spacing w:line="480" w:lineRule="auto"/>
        <w:rPr>
          <w:lang w:val="en-US"/>
        </w:rPr>
      </w:pPr>
      <w:r w:rsidRPr="003421E8">
        <w:rPr>
          <w:lang w:val="en-US"/>
        </w:rPr>
        <w:t xml:space="preserve">Psycho-diagnostic interviews were conducted by trained psychologists specialized in the field of trauma, with the help of trained interpreters if necessary. All participants underwent the same psycho-diagnostic interview. Traumatic events, PTSD diagnosis, and </w:t>
      </w:r>
      <w:r w:rsidRPr="00456B1B">
        <w:rPr>
          <w:lang w:val="en-US"/>
        </w:rPr>
        <w:t xml:space="preserve">symptom severity </w:t>
      </w:r>
      <w:r w:rsidRPr="00456B1B">
        <w:rPr>
          <w:lang w:val="en-US"/>
        </w:rPr>
        <w:lastRenderedPageBreak/>
        <w:t xml:space="preserve">were assessed with the Clinician Administered PTSD Scale (CAPS) </w:t>
      </w:r>
      <w:r w:rsidR="00DB4426" w:rsidRPr="00456B1B">
        <w:rPr>
          <w:lang w:val="en-US"/>
        </w:rPr>
        <w:fldChar w:fldCharType="begin"/>
      </w:r>
      <w:r w:rsidR="00724439">
        <w:rPr>
          <w:lang w:val="en-US"/>
        </w:rPr>
        <w:instrText xml:space="preserve"> ADDIN EN.CITE &lt;EndNote&gt;&lt;Cite&gt;&lt;Author&gt;Schnyder&lt;/Author&gt;&lt;Year&gt;2002&lt;/Year&gt;&lt;RecNum&gt;94&lt;/RecNum&gt;&lt;DisplayText&gt;[34]&lt;/DisplayText&gt;&lt;record&gt;&lt;rec-number&gt;94&lt;/rec-number&gt;&lt;foreign-keys&gt;&lt;key app="EN" db-id="ev0e0wvdnafatre2tzj500fs925xx5sepvpr" timestamp="0"&gt;94&lt;/key&gt;&lt;/foreign-keys&gt;&lt;ref-type name="Journal Article"&gt;17&lt;/ref-type&gt;&lt;contributors&gt;&lt;authors&gt;&lt;author&gt;Schnyder, U.&lt;/author&gt;&lt;author&gt;Moergeli, H.&lt;/author&gt;&lt;/authors&gt;&lt;/contributors&gt;&lt;auth-address&gt;Psychiatric Department, University Hospital, Zurich, Switzerland. uschnyd@psyp.unizh.ch&lt;/auth-address&gt;&lt;titles&gt;&lt;title&gt;German version of Clinician-Administered PTSD Scale&lt;/title&gt;&lt;secondary-title&gt;J Trauma Stress&lt;/secondary-title&gt;&lt;alt-title&gt;Journal of traumatic stress&lt;/alt-title&gt;&lt;/titles&gt;&lt;pages&gt;487-92&lt;/pages&gt;&lt;volume&gt;15&lt;/volume&gt;&lt;number&gt;6&lt;/number&gt;&lt;keywords&gt;&lt;keyword&gt;Accidents/psychology&lt;/keyword&gt;&lt;keyword&gt;Adult&lt;/keyword&gt;&lt;keyword&gt;Female&lt;/keyword&gt;&lt;keyword&gt;Follow-Up Studies&lt;/keyword&gt;&lt;keyword&gt;Germany&lt;/keyword&gt;&lt;keyword&gt;Humans&lt;/keyword&gt;&lt;keyword&gt;*Interview, Psychological&lt;/keyword&gt;&lt;keyword&gt;Male&lt;/keyword&gt;&lt;keyword&gt;Reproducibility of Results&lt;/keyword&gt;&lt;keyword&gt;Stress Disorders, Post-Traumatic/*diagnosis/psychology&lt;/keyword&gt;&lt;keyword&gt;Survivors/psychology&lt;/keyword&gt;&lt;/keywords&gt;&lt;dates&gt;&lt;year&gt;2002&lt;/year&gt;&lt;pub-dates&gt;&lt;date&gt;Dec&lt;/date&gt;&lt;/pub-dates&gt;&lt;/dates&gt;&lt;isbn&gt;0894-9867 (Print)&amp;#xD;0894-9867 (Linking)&lt;/isbn&gt;&lt;accession-num&gt;12482188&lt;/accession-num&gt;&lt;urls&gt;&lt;related-urls&gt;&lt;url&gt;http://www.ncbi.nlm.nih.gov/pubmed/12482188&lt;/url&gt;&lt;/related-urls&gt;&lt;/urls&gt;&lt;electronic-resource-num&gt;10.1023/A:1020922023090&lt;/electronic-resource-num&gt;&lt;/record&gt;&lt;/Cite&gt;&lt;/EndNote&gt;</w:instrText>
      </w:r>
      <w:r w:rsidR="00DB4426" w:rsidRPr="00456B1B">
        <w:rPr>
          <w:lang w:val="en-US"/>
        </w:rPr>
        <w:fldChar w:fldCharType="separate"/>
      </w:r>
      <w:r w:rsidR="00724439">
        <w:rPr>
          <w:noProof/>
          <w:lang w:val="en-US"/>
        </w:rPr>
        <w:t>[</w:t>
      </w:r>
      <w:hyperlink w:anchor="_ENREF_34" w:tooltip="Schnyder, 2002 #94" w:history="1">
        <w:r w:rsidR="00200402">
          <w:rPr>
            <w:noProof/>
            <w:lang w:val="en-US"/>
          </w:rPr>
          <w:t>34</w:t>
        </w:r>
      </w:hyperlink>
      <w:r w:rsidR="00724439">
        <w:rPr>
          <w:noProof/>
          <w:lang w:val="en-US"/>
        </w:rPr>
        <w:t>]</w:t>
      </w:r>
      <w:r w:rsidR="00DB4426" w:rsidRPr="00456B1B">
        <w:rPr>
          <w:lang w:val="en-US"/>
        </w:rPr>
        <w:fldChar w:fldCharType="end"/>
      </w:r>
      <w:r w:rsidRPr="00456B1B">
        <w:rPr>
          <w:lang w:val="en-US"/>
        </w:rPr>
        <w:t xml:space="preserve">. The Vivo checklist of war, detention and torture events </w:t>
      </w:r>
      <w:r w:rsidR="00000EE8" w:rsidRPr="00456B1B">
        <w:rPr>
          <w:lang w:val="en-US"/>
        </w:rPr>
        <w:fldChar w:fldCharType="begin"/>
      </w:r>
      <w:r w:rsidR="00724439">
        <w:rPr>
          <w:lang w:val="en-US"/>
        </w:rPr>
        <w:instrText xml:space="preserve"> ADDIN EN.CITE &lt;EndNote&gt;&lt;Cite&gt;&lt;Author&gt;Schauer&lt;/Author&gt;&lt;Year&gt;2011&lt;/Year&gt;&lt;RecNum&gt;168&lt;/RecNum&gt;&lt;DisplayText&gt;[35]&lt;/DisplayText&gt;&lt;record&gt;&lt;rec-number&gt;168&lt;/rec-number&gt;&lt;foreign-keys&gt;&lt;key app="EN" db-id="ev0e0wvdnafatre2tzj500fs925xx5sepvpr" timestamp="0"&gt;168&lt;/key&gt;&lt;/foreign-keys&gt;&lt;ref-type name="Book Section"&gt;5&lt;/ref-type&gt;&lt;contributors&gt;&lt;authors&gt;&lt;author&gt;Schauer, M.&lt;/author&gt;&lt;author&gt;Neuner, F.&lt;/author&gt;&lt;author&gt;Elbert, T.&lt;/author&gt;&lt;/authors&gt;&lt;/contributors&gt;&lt;titles&gt;&lt;title&gt;Vivo Event Checklist for War, Detention, and Torture Experiences&lt;/title&gt;&lt;secondary-title&gt;Narrative exposure therapy: A short-term treatment for traumatic stress disorders&lt;/secondary-title&gt;&lt;/titles&gt;&lt;edition&gt;2&lt;/edition&gt;&lt;section&gt;77-79&lt;/section&gt;&lt;dates&gt;&lt;year&gt;2011&lt;/year&gt;&lt;/dates&gt;&lt;pub-location&gt;Cambridge/Göttingen&lt;/pub-location&gt;&lt;publisher&gt;Hogrefe&lt;/publisher&gt;&lt;urls&gt;&lt;/urls&gt;&lt;/record&gt;&lt;/Cite&gt;&lt;/EndNote&gt;</w:instrText>
      </w:r>
      <w:r w:rsidR="00000EE8" w:rsidRPr="00456B1B">
        <w:rPr>
          <w:lang w:val="en-US"/>
        </w:rPr>
        <w:fldChar w:fldCharType="separate"/>
      </w:r>
      <w:r w:rsidR="00724439">
        <w:rPr>
          <w:noProof/>
          <w:lang w:val="en-US"/>
        </w:rPr>
        <w:t>[</w:t>
      </w:r>
      <w:hyperlink w:anchor="_ENREF_35" w:tooltip="Schauer, 2011 #168" w:history="1">
        <w:r w:rsidR="00200402">
          <w:rPr>
            <w:noProof/>
            <w:lang w:val="en-US"/>
          </w:rPr>
          <w:t>35</w:t>
        </w:r>
      </w:hyperlink>
      <w:r w:rsidR="00724439">
        <w:rPr>
          <w:noProof/>
          <w:lang w:val="en-US"/>
        </w:rPr>
        <w:t>]</w:t>
      </w:r>
      <w:r w:rsidR="00000EE8" w:rsidRPr="00456B1B">
        <w:rPr>
          <w:lang w:val="en-US"/>
        </w:rPr>
        <w:fldChar w:fldCharType="end"/>
      </w:r>
      <w:r w:rsidRPr="00456B1B">
        <w:rPr>
          <w:lang w:val="en-US"/>
        </w:rPr>
        <w:t xml:space="preserve"> was used to identify war and torture experiences.</w:t>
      </w:r>
      <w:r w:rsidRPr="003421E8">
        <w:rPr>
          <w:lang w:val="en-US"/>
        </w:rPr>
        <w:t xml:space="preserve"> Depressive symptoms were quantified with the Hamilton Depression Rating Scale (HAM-D) </w:t>
      </w:r>
      <w:r w:rsidR="00DB4426">
        <w:rPr>
          <w:lang w:val="en-US"/>
        </w:rPr>
        <w:fldChar w:fldCharType="begin"/>
      </w:r>
      <w:r w:rsidR="00724439">
        <w:rPr>
          <w:lang w:val="en-US"/>
        </w:rPr>
        <w:instrText xml:space="preserve"> ADDIN EN.CITE &lt;EndNote&gt;&lt;Cite&gt;&lt;Author&gt;Hamilton&lt;/Author&gt;&lt;Year&gt;1960&lt;/Year&gt;&lt;RecNum&gt;102&lt;/RecNum&gt;&lt;DisplayText&gt;[36, 37]&lt;/DisplayText&gt;&lt;record&gt;&lt;rec-number&gt;102&lt;/rec-number&gt;&lt;foreign-keys&gt;&lt;key app="EN" db-id="ev0e0wvdnafatre2tzj500fs925xx5sepvpr" timestamp="0"&gt;102&lt;/key&gt;&lt;/foreign-keys&gt;&lt;ref-type name="Journal Article"&gt;17&lt;/ref-type&gt;&lt;contributors&gt;&lt;authors&gt;&lt;author&gt;Hamilton, M.&lt;/author&gt;&lt;/authors&gt;&lt;/contributors&gt;&lt;titles&gt;&lt;title&gt;A rating scale for depression&lt;/title&gt;&lt;secondary-title&gt;J Neurol Neurosurg Psychiatry&lt;/secondary-title&gt;&lt;alt-title&gt;Journal of neurology, neurosurgery, and psychiatry&lt;/alt-title&gt;&lt;/titles&gt;&lt;pages&gt;56-62&lt;/pages&gt;&lt;volume&gt;23&lt;/volume&gt;&lt;keywords&gt;&lt;keyword&gt;*Depression&lt;/keyword&gt;&lt;keyword&gt;*Psychometrics&lt;/keyword&gt;&lt;/keywords&gt;&lt;dates&gt;&lt;year&gt;1960&lt;/year&gt;&lt;pub-dates&gt;&lt;date&gt;Feb&lt;/date&gt;&lt;/pub-dates&gt;&lt;/dates&gt;&lt;isbn&gt;0022-3050 (Print)&amp;#xD;0022-3050 (Linking)&lt;/isbn&gt;&lt;accession-num&gt;14399272&lt;/accession-num&gt;&lt;urls&gt;&lt;related-urls&gt;&lt;url&gt;http://www.ncbi.nlm.nih.gov/pubmed/14399272&lt;/url&gt;&lt;/related-urls&gt;&lt;/urls&gt;&lt;custom2&gt;495331&lt;/custom2&gt;&lt;/record&gt;&lt;/Cite&gt;&lt;Cite&gt;&lt;Author&gt;CIPS&lt;/Author&gt;&lt;Year&gt;2005&lt;/Year&gt;&lt;RecNum&gt;106&lt;/RecNum&gt;&lt;record&gt;&lt;rec-number&gt;106&lt;/rec-number&gt;&lt;foreign-keys&gt;&lt;key app="EN" db-id="ev0e0wvdnafatre2tzj500fs925xx5sepvpr" timestamp="0"&gt;106&lt;/key&gt;&lt;/foreign-keys&gt;&lt;ref-type name="Book"&gt;6&lt;/ref-type&gt;&lt;contributors&gt;&lt;authors&gt;&lt;author&gt;CIPS, &lt;/author&gt;&lt;/authors&gt;&lt;tertiary-authors&gt;&lt;author&gt;CIPS&lt;/author&gt;&lt;/tertiary-authors&gt;&lt;/contributors&gt;&lt;titles&gt;&lt;title&gt;Internationale Skalen für Psychiatrie &lt;/title&gt;&lt;/titles&gt;&lt;dates&gt;&lt;year&gt;2005&lt;/year&gt;&lt;/dates&gt;&lt;pub-location&gt;Weinheim&lt;/pub-location&gt;&lt;publisher&gt;Beltz Test&lt;/publisher&gt;&lt;urls&gt;&lt;/urls&gt;&lt;/record&gt;&lt;/Cite&gt;&lt;/EndNote&gt;</w:instrText>
      </w:r>
      <w:r w:rsidR="00DB4426">
        <w:rPr>
          <w:lang w:val="en-US"/>
        </w:rPr>
        <w:fldChar w:fldCharType="separate"/>
      </w:r>
      <w:r w:rsidR="00724439">
        <w:rPr>
          <w:noProof/>
          <w:lang w:val="en-US"/>
        </w:rPr>
        <w:t>[</w:t>
      </w:r>
      <w:hyperlink w:anchor="_ENREF_36" w:tooltip="Hamilton, 1960 #102" w:history="1">
        <w:r w:rsidR="00200402">
          <w:rPr>
            <w:noProof/>
            <w:lang w:val="en-US"/>
          </w:rPr>
          <w:t>36</w:t>
        </w:r>
      </w:hyperlink>
      <w:r w:rsidR="00724439">
        <w:rPr>
          <w:noProof/>
          <w:lang w:val="en-US"/>
        </w:rPr>
        <w:t xml:space="preserve">, </w:t>
      </w:r>
      <w:hyperlink w:anchor="_ENREF_37" w:tooltip="CIPS, 2005 #106" w:history="1">
        <w:r w:rsidR="00200402">
          <w:rPr>
            <w:noProof/>
            <w:lang w:val="en-US"/>
          </w:rPr>
          <w:t>37</w:t>
        </w:r>
      </w:hyperlink>
      <w:r w:rsidR="00724439">
        <w:rPr>
          <w:noProof/>
          <w:lang w:val="en-US"/>
        </w:rPr>
        <w:t>]</w:t>
      </w:r>
      <w:r w:rsidR="00DB4426">
        <w:rPr>
          <w:lang w:val="en-US"/>
        </w:rPr>
        <w:fldChar w:fldCharType="end"/>
      </w:r>
      <w:r w:rsidRPr="003421E8">
        <w:rPr>
          <w:lang w:val="en-US"/>
        </w:rPr>
        <w:t>. Other potential mental disorders were assessed with the Mini International Neuropsychiatric Interview (M.I.N.I)</w:t>
      </w:r>
      <w:r w:rsidR="00CB3B4B">
        <w:rPr>
          <w:lang w:val="en-US"/>
        </w:rPr>
        <w:t xml:space="preserve"> </w:t>
      </w:r>
      <w:r w:rsidR="00DB4426">
        <w:rPr>
          <w:lang w:val="en-US"/>
        </w:rPr>
        <w:fldChar w:fldCharType="begin"/>
      </w:r>
      <w:r w:rsidR="00724439">
        <w:rPr>
          <w:lang w:val="en-US"/>
        </w:rPr>
        <w:instrText xml:space="preserve"> ADDIN EN.CITE &lt;EndNote&gt;&lt;Cite&gt;&lt;Author&gt;Ackenheil&lt;/Author&gt;&lt;Year&gt;1999&lt;/Year&gt;&lt;RecNum&gt;95&lt;/RecNum&gt;&lt;DisplayText&gt;[38]&lt;/DisplayText&gt;&lt;record&gt;&lt;rec-number&gt;95&lt;/rec-number&gt;&lt;foreign-keys&gt;&lt;key app="EN" db-id="ev0e0wvdnafatre2tzj500fs925xx5sepvpr" timestamp="0"&gt;95&lt;/key&gt;&lt;/foreign-keys&gt;&lt;ref-type name="Book"&gt;6&lt;/ref-type&gt;&lt;contributors&gt;&lt;authors&gt;&lt;author&gt;Ackenheil, M.&lt;/author&gt;&lt;author&gt;Stotz, G.&lt;/author&gt;&lt;author&gt;Dietz-Bauer, R.&lt;/author&gt;&lt;author&gt;Vossen, A.&lt;/author&gt;&lt;/authors&gt;&lt;/contributors&gt;&lt;titles&gt;&lt;title&gt;Mini International Neuropsychiatric Interview. German Version 5.0.0, DSM-IV&lt;/title&gt;&lt;/titles&gt;&lt;dates&gt;&lt;year&gt;1999&lt;/year&gt;&lt;/dates&gt;&lt;pub-location&gt;München&lt;/pub-location&gt;&lt;publisher&gt;Psychiatrische Universitätsklinik München&lt;/publisher&gt;&lt;urls&gt;&lt;/urls&gt;&lt;/record&gt;&lt;/Cite&gt;&lt;/EndNote&gt;</w:instrText>
      </w:r>
      <w:r w:rsidR="00DB4426">
        <w:rPr>
          <w:lang w:val="en-US"/>
        </w:rPr>
        <w:fldChar w:fldCharType="separate"/>
      </w:r>
      <w:r w:rsidR="00724439">
        <w:rPr>
          <w:noProof/>
          <w:lang w:val="en-US"/>
        </w:rPr>
        <w:t>[</w:t>
      </w:r>
      <w:hyperlink w:anchor="_ENREF_38" w:tooltip="Ackenheil, 1999 #95" w:history="1">
        <w:r w:rsidR="00200402">
          <w:rPr>
            <w:noProof/>
            <w:lang w:val="en-US"/>
          </w:rPr>
          <w:t>38</w:t>
        </w:r>
      </w:hyperlink>
      <w:r w:rsidR="00724439">
        <w:rPr>
          <w:noProof/>
          <w:lang w:val="en-US"/>
        </w:rPr>
        <w:t>]</w:t>
      </w:r>
      <w:r w:rsidR="00DB4426">
        <w:rPr>
          <w:lang w:val="en-US"/>
        </w:rPr>
        <w:fldChar w:fldCharType="end"/>
      </w:r>
      <w:r w:rsidRPr="003421E8">
        <w:rPr>
          <w:lang w:val="en-US"/>
        </w:rPr>
        <w:t>.</w:t>
      </w:r>
    </w:p>
    <w:p w14:paraId="3E7210ED" w14:textId="77777777" w:rsidR="007E5400" w:rsidRPr="003421E8" w:rsidRDefault="007E5400" w:rsidP="004A4972">
      <w:pPr>
        <w:pStyle w:val="berschriftenUnterteilungMethods"/>
        <w:spacing w:line="480" w:lineRule="auto"/>
        <w:rPr>
          <w:lang w:val="en-US"/>
        </w:rPr>
      </w:pPr>
      <w:r w:rsidRPr="003421E8">
        <w:rPr>
          <w:lang w:val="en-US"/>
        </w:rPr>
        <w:t>Analysis of damage to and repair of DNA</w:t>
      </w:r>
    </w:p>
    <w:p w14:paraId="39001A15" w14:textId="77777777" w:rsidR="007E5400" w:rsidRPr="003421E8" w:rsidRDefault="007E5400" w:rsidP="004A4972">
      <w:pPr>
        <w:spacing w:line="480" w:lineRule="auto"/>
        <w:rPr>
          <w:lang w:val="en-US"/>
        </w:rPr>
      </w:pPr>
      <w:r w:rsidRPr="003421E8">
        <w:rPr>
          <w:lang w:val="en-US"/>
        </w:rPr>
        <w:t xml:space="preserve">Blood samples were collected at 10 a.m. A complete blood count and tests for </w:t>
      </w:r>
      <w:r w:rsidR="002D4AC1">
        <w:rPr>
          <w:lang w:val="en-US"/>
        </w:rPr>
        <w:t>h</w:t>
      </w:r>
      <w:r w:rsidRPr="003421E8">
        <w:rPr>
          <w:lang w:val="en-US"/>
        </w:rPr>
        <w:t xml:space="preserve">epatitis and HIV infections were done in an independent routine clinical chemistry laboratory in Konstanz. For analysis of DNA breakage and DNA repair, 10 ml blood was taken using Coagulation 9 NC/ 10 ml </w:t>
      </w:r>
      <w:proofErr w:type="spellStart"/>
      <w:r w:rsidRPr="003421E8">
        <w:rPr>
          <w:lang w:val="en-US"/>
        </w:rPr>
        <w:t>Monovettes</w:t>
      </w:r>
      <w:proofErr w:type="spellEnd"/>
      <w:r w:rsidRPr="003421E8">
        <w:rPr>
          <w:lang w:val="en-US"/>
        </w:rPr>
        <w:t>® (</w:t>
      </w:r>
      <w:proofErr w:type="spellStart"/>
      <w:r w:rsidRPr="003421E8">
        <w:rPr>
          <w:lang w:val="en-US"/>
        </w:rPr>
        <w:t>Sarstedt</w:t>
      </w:r>
      <w:proofErr w:type="spellEnd"/>
      <w:r w:rsidRPr="003421E8">
        <w:rPr>
          <w:lang w:val="en-US"/>
        </w:rPr>
        <w:t xml:space="preserve">, Germany). All blood samples were coded before they were transferred to the Molecular Toxicology </w:t>
      </w:r>
      <w:r w:rsidR="002D4AC1">
        <w:rPr>
          <w:lang w:val="en-US"/>
        </w:rPr>
        <w:t>l</w:t>
      </w:r>
      <w:r w:rsidR="002D4AC1" w:rsidRPr="003421E8">
        <w:rPr>
          <w:lang w:val="en-US"/>
        </w:rPr>
        <w:t xml:space="preserve">aboratory </w:t>
      </w:r>
      <w:r w:rsidRPr="003421E8">
        <w:rPr>
          <w:lang w:val="en-US"/>
        </w:rPr>
        <w:t>to guarantee blinding of all laboratory staff involved.</w:t>
      </w:r>
    </w:p>
    <w:p w14:paraId="53F56421" w14:textId="77777777" w:rsidR="007E5400" w:rsidRPr="003421E8" w:rsidRDefault="007E5400" w:rsidP="004A4972">
      <w:pPr>
        <w:spacing w:line="480" w:lineRule="auto"/>
        <w:rPr>
          <w:lang w:val="en-US"/>
        </w:rPr>
      </w:pPr>
      <w:r w:rsidRPr="003421E8">
        <w:rPr>
          <w:lang w:val="en-US"/>
        </w:rPr>
        <w:t xml:space="preserve">An automated version of the </w:t>
      </w:r>
      <w:proofErr w:type="spellStart"/>
      <w:r w:rsidRPr="003421E8">
        <w:rPr>
          <w:lang w:val="en-US"/>
        </w:rPr>
        <w:t>Fluorimetric</w:t>
      </w:r>
      <w:proofErr w:type="spellEnd"/>
      <w:r w:rsidRPr="003421E8">
        <w:rPr>
          <w:lang w:val="en-US"/>
        </w:rPr>
        <w:t xml:space="preserve"> Detection of Alkaline DNA Unwinding (FADU) method </w:t>
      </w:r>
      <w:r w:rsidR="00DB4426">
        <w:rPr>
          <w:lang w:val="en-US"/>
        </w:rPr>
        <w:fldChar w:fldCharType="begin">
          <w:fldData xml:space="preserve">PEVuZE5vdGU+PENpdGU+PEF1dGhvcj5Nb3Jlbm8tVmlsbGFudWV2YTwvQXV0aG9yPjxZZWFyPjIw
MTE8L1llYXI+PFJlY051bT4xMDc8L1JlY051bT48RGlzcGxheVRleHQ+WzM5LCA0MF08L0Rpc3Bs
YXlUZXh0PjxyZWNvcmQ+PHJlYy1udW1iZXI+MTA3PC9yZWMtbnVtYmVyPjxmb3JlaWduLWtleXM+
PGtleSBhcHA9IkVOIiBkYi1pZD0iZXYwZTB3dmRuYWZhdHJlMnR6ajUwMGZzOTI1eHg1c2VwdnBy
IiB0aW1lc3RhbXA9IjAiPjEwNzwva2V5PjwvZm9yZWlnbi1rZXlzPjxyZWYtdHlwZSBuYW1lPSJK
b3VybmFsIEFydGljbGUiPjE3PC9yZWYtdHlwZT48Y29udHJpYnV0b3JzPjxhdXRob3JzPjxhdXRo
b3I+TW9yZW5vLVZpbGxhbnVldmEsIE0uPC9hdXRob3I+PGF1dGhvcj5FbHR6ZSwgVC48L2F1dGhv
cj48YXV0aG9yPkRyZXNzbGVyLCBELjwvYXV0aG9yPjxhdXRob3I+QmVybmhhcmR0LCBKLjwvYXV0
aG9yPjxhdXRob3I+SGlyc2NoLCBDLjwvYXV0aG9yPjxhdXRob3I+V2ljaywgUC48L2F1dGhvcj48
YXV0aG9yPnZvbiBTY2hldmVuLCBHLjwvYXV0aG9yPjxhdXRob3I+TGV4LCBLLjwvYXV0aG9yPjxh
dXRob3I+QsO8cmtsZSwgQS48L2F1dGhvcj48L2F1dGhvcnM+PC9jb250cmlidXRvcnM+PGF1dGgt
YWRkcmVzcz5Nb2xlY3VsYXIgVG94aWNvbG9neSBHcm91cCwgRGVwYXJ0bWVudCBvZiBCaW9sb2d5
LCBVbml2ZXJzaXR5IG9mIEtvbnN0YW56LCBHZXJtYW55LjwvYXV0aC1hZGRyZXNzPjx0aXRsZXM+
PHRpdGxlPlRoZSBhdXRvbWF0ZWQgRkFEVS1hc3NheSwgYSBwb3RlbnRpYWwgaGlnaC10aHJvdWdo
cHV0IGluIHZpdHJvIG1ldGhvZCBmb3IgZWFybHkgc2NyZWVuaW5nIG9mIEROQSBicmVha2FnZTwv
dGl0bGU+PHNlY29uZGFyeS10aXRsZT5BTFRFWDwvc2Vjb25kYXJ5LXRpdGxlPjxhbHQtdGl0bGU+
QWx0ZXg8L2FsdC10aXRsZT48L3RpdGxlcz48cGFnZXM+Mjk1LTMwMzwvcGFnZXM+PHZvbHVtZT4y
ODwvdm9sdW1lPjxudW1iZXI+NDwvbnVtYmVyPjxrZXl3b3Jkcz48a2V5d29yZD5BbmltYWwgVGVz
dGluZyBBbHRlcm5hdGl2ZXMvKm1ldGhvZHM8L2tleXdvcmQ+PGtleXdvcmQ+QW50aW5lb3BsYXN0
aWMgQWdlbnRzL2FkdmVyc2UgZWZmZWN0czwva2V5d29yZD48a2V5d29yZD5BdXRvbWF0aW9uPC9r
ZXl3b3JkPjxrZXl3b3JkPkNhcmNpbm9nZW5zLyp0b3hpY2l0eTwva2V5d29yZD48a2V5d29yZD5E
TkEgQnJlYWtzLypkcnVnIGVmZmVjdHM8L2tleXdvcmQ+PGtleXdvcmQ+SHVtYW5zPC9rZXl3b3Jk
PjxrZXl3b3JkPkluc2VjdGljaWRlcy90b3hpY2l0eTwva2V5d29yZD48a2V5d29yZD5KdXJrYXQg
Q2VsbHM8L2tleXdvcmQ+PGtleXdvcmQ+TXV0YWdlbmljaXR5IFRlc3RzLyptZXRob2RzPC9rZXl3
b3JkPjxrZXl3b3JkPk5hbm9wYXJ0aWNsZXMvKmFkdmVyc2UgZWZmZWN0cy9jaGVtaXN0cnk8L2tl
eXdvcmQ+PGtleXdvcmQ+Um90ZW5vbmUvdG94aWNpdHk8L2tleXdvcmQ+PGtleXdvcmQ+VGltZSBG
YWN0b3JzPC9rZXl3b3JkPjxrZXl3b3JkPlppbmMgT3hpZGUvKmFkdmVyc2UgZWZmZWN0cy9jaGVt
aXN0cnk8L2tleXdvcmQ+PC9rZXl3b3Jkcz48ZGF0ZXM+PHllYXI+MjAxMTwveWVhcj48L2RhdGVz
Pjxpc2JuPjE4NjgtNTk2WCAoUHJpbnQpJiN4RDsxODY4LTU5NlggKExpbmtpbmcpPC9pc2JuPjxh
Y2Nlc3Npb24tbnVtPjIyMTMwNDgyPC9hY2Nlc3Npb24tbnVtPjx1cmxzPjxyZWxhdGVkLXVybHM+
PHVybD5odHRwOi8vd3d3Lm5jYmkubmxtLm5paC5nb3YvcHVibWVkLzIyMTMwNDgyPC91cmw+PC9y
ZWxhdGVkLXVybHM+PC91cmxzPjwvcmVjb3JkPjwvQ2l0ZT48Q2l0ZT48QXV0aG9yPk1vcmVuby1W
aWxsYW51ZXZhPC9BdXRob3I+PFllYXI+MjAwOTwvWWVhcj48UmVjTnVtPjEwOTwvUmVjTnVtPjxy
ZWNvcmQ+PHJlYy1udW1iZXI+MTA5PC9yZWMtbnVtYmVyPjxmb3JlaWduLWtleXM+PGtleSBhcHA9
IkVOIiBkYi1pZD0iZXYwZTB3dmRuYWZhdHJlMnR6ajUwMGZzOTI1eHg1c2VwdnByIiB0aW1lc3Rh
bXA9IjAiPjEwOTwva2V5PjwvZm9yZWlnbi1rZXlzPjxyZWYtdHlwZSBuYW1lPSJKb3VybmFsIEFy
dGljbGUiPjE3PC9yZWYtdHlwZT48Y29udHJpYnV0b3JzPjxhdXRob3JzPjxhdXRob3I+TW9yZW5v
LVZpbGxhbnVldmEsIE0uPC9hdXRob3I+PGF1dGhvcj5QZmVpZmZlciwgUi48L2F1dGhvcj48YXV0
aG9yPlNpbmRsaW5nZXIsIFQuPC9hdXRob3I+PGF1dGhvcj5MZWFrZSwgQS48L2F1dGhvcj48YXV0
aG9yPk3DvGxsZXIsIE0uPC9hdXRob3I+PGF1dGhvcj5LaXJrd29vZCwgVC4gQi48L2F1dGhvcj48
YXV0aG9yPkLDvHJrbGUsIEEuPC9hdXRob3I+PC9hdXRob3JzPjwvY29udHJpYnV0b3JzPjxhdXRo
LWFkZHJlc3M+TGVocnN0dWhsIE1vbGVrdWxhcmUgVG94aWtvbG9naWUsIEZhY2hiZXJlaWNoIEJp
b2xvZ2llLCBVbml2ZXJzaXRhdCBLb25zdGFueiwgS29uc3RhbnosIEdlcm1hbnkuIG1hcmlhLm1v
cmVuby12aWxsYW51ZXZhQHVuaS1rb25zdGFuei5kZTwvYXV0aC1hZGRyZXNzPjx0aXRsZXM+PHRp
dGxlPkEgbW9kaWZpZWQgYW5kIGF1dG9tYXRlZCB2ZXJzaW9uIG9mIHRoZSAmYXBvcztGbHVvcmlt
ZXRyaWMgRGV0ZWN0aW9uIG9mIEFsa2FsaW5lIEROQSBVbndpbmRpbmcmYXBvczsgbWV0aG9kIHRv
IHF1YW50aWZ5IGZvcm1hdGlvbiBhbmQgcmVwYWlyIG9mIEROQSBzdHJhbmQgYnJlYWtzPC90aXRs
ZT48c2Vjb25kYXJ5LXRpdGxlPkJNQyBCaW90ZWNobm9sPC9zZWNvbmRhcnktdGl0bGU+PGFsdC10
aXRsZT5CTUMgYmlvdGVjaG5vbG9neTwvYWx0LXRpdGxlPjwvdGl0bGVzPjxwYWdlcz4zOTwvcGFn
ZXM+PHZvbHVtZT45PC92b2x1bWU+PGtleXdvcmRzPjxrZXl3b3JkPkROQS8qYW5hbHlzaXMvcmFk
aWF0aW9uIGVmZmVjdHM8L2tleXdvcmQ+PGtleXdvcmQ+KkROQSBCcmVha3MsIFNpbmdsZS1TdHJh
bmRlZDwva2V5d29yZD48a2V5d29yZD4qRE5BIFJlcGFpcjwva2V5d29yZD48a2V5d29yZD5GbHVv
cm9tZXRyeS8qbWV0aG9kczwva2V5d29yZD48a2V5d29yZD5IZUxhIENlbGxzPC9rZXl3b3JkPjxr
ZXl3b3JkPkh1bWFuczwva2V5d29yZD48a2V5d29yZD5KdXJrYXQgQ2VsbHM8L2tleXdvcmQ+PGtl
eXdvcmQ+UGxhc21pZHM8L2tleXdvcmQ+PGtleXdvcmQ+U2Vuc2l0aXZpdHkgYW5kIFNwZWNpZmlj
aXR5PC9rZXl3b3JkPjwva2V5d29yZHM+PGRhdGVzPjx5ZWFyPjIwMDk8L3llYXI+PC9kYXRlcz48
aXNibj4xNDcyLTY3NTAgKEVsZWN0cm9uaWMpJiN4RDsxNDcyLTY3NTAgKExpbmtpbmcpPC9pc2Ju
PjxhY2Nlc3Npb24tbnVtPjE5Mzg5MjQ0PC9hY2Nlc3Npb24tbnVtPjx1cmxzPjxyZWxhdGVkLXVy
bHM+PHVybD5odHRwOi8vd3d3Lm5jYmkubmxtLm5paC5nb3YvcHVibWVkLzE5Mzg5MjQ0PC91cmw+
PC9yZWxhdGVkLXVybHM+PC91cmxzPjxjdXN0b20yPjI2NzkwMDk8L2N1c3RvbTI+PGVsZWN0cm9u
aWMtcmVzb3VyY2UtbnVtPjEwLjExODYvMTQ3Mi02NzUwLTktMzk8L2VsZWN0cm9uaWMtcmVzb3Vy
Y2UtbnVtPjwvcmVjb3JkPjwvQ2l0ZT48L0VuZE5vdGU+
</w:fldData>
        </w:fldChar>
      </w:r>
      <w:r w:rsidR="00724439">
        <w:rPr>
          <w:lang w:val="en-US"/>
        </w:rPr>
        <w:instrText xml:space="preserve"> ADDIN EN.CITE </w:instrText>
      </w:r>
      <w:r w:rsidR="00724439">
        <w:rPr>
          <w:lang w:val="en-US"/>
        </w:rPr>
        <w:fldChar w:fldCharType="begin">
          <w:fldData xml:space="preserve">PEVuZE5vdGU+PENpdGU+PEF1dGhvcj5Nb3Jlbm8tVmlsbGFudWV2YTwvQXV0aG9yPjxZZWFyPjIw
MTE8L1llYXI+PFJlY051bT4xMDc8L1JlY051bT48RGlzcGxheVRleHQ+WzM5LCA0MF08L0Rpc3Bs
YXlUZXh0PjxyZWNvcmQ+PHJlYy1udW1iZXI+MTA3PC9yZWMtbnVtYmVyPjxmb3JlaWduLWtleXM+
PGtleSBhcHA9IkVOIiBkYi1pZD0iZXYwZTB3dmRuYWZhdHJlMnR6ajUwMGZzOTI1eHg1c2VwdnBy
IiB0aW1lc3RhbXA9IjAiPjEwNzwva2V5PjwvZm9yZWlnbi1rZXlzPjxyZWYtdHlwZSBuYW1lPSJK
b3VybmFsIEFydGljbGUiPjE3PC9yZWYtdHlwZT48Y29udHJpYnV0b3JzPjxhdXRob3JzPjxhdXRo
b3I+TW9yZW5vLVZpbGxhbnVldmEsIE0uPC9hdXRob3I+PGF1dGhvcj5FbHR6ZSwgVC48L2F1dGhv
cj48YXV0aG9yPkRyZXNzbGVyLCBELjwvYXV0aG9yPjxhdXRob3I+QmVybmhhcmR0LCBKLjwvYXV0
aG9yPjxhdXRob3I+SGlyc2NoLCBDLjwvYXV0aG9yPjxhdXRob3I+V2ljaywgUC48L2F1dGhvcj48
YXV0aG9yPnZvbiBTY2hldmVuLCBHLjwvYXV0aG9yPjxhdXRob3I+TGV4LCBLLjwvYXV0aG9yPjxh
dXRob3I+QsO8cmtsZSwgQS48L2F1dGhvcj48L2F1dGhvcnM+PC9jb250cmlidXRvcnM+PGF1dGgt
YWRkcmVzcz5Nb2xlY3VsYXIgVG94aWNvbG9neSBHcm91cCwgRGVwYXJ0bWVudCBvZiBCaW9sb2d5
LCBVbml2ZXJzaXR5IG9mIEtvbnN0YW56LCBHZXJtYW55LjwvYXV0aC1hZGRyZXNzPjx0aXRsZXM+
PHRpdGxlPlRoZSBhdXRvbWF0ZWQgRkFEVS1hc3NheSwgYSBwb3RlbnRpYWwgaGlnaC10aHJvdWdo
cHV0IGluIHZpdHJvIG1ldGhvZCBmb3IgZWFybHkgc2NyZWVuaW5nIG9mIEROQSBicmVha2FnZTwv
dGl0bGU+PHNlY29uZGFyeS10aXRsZT5BTFRFWDwvc2Vjb25kYXJ5LXRpdGxlPjxhbHQtdGl0bGU+
QWx0ZXg8L2FsdC10aXRsZT48L3RpdGxlcz48cGFnZXM+Mjk1LTMwMzwvcGFnZXM+PHZvbHVtZT4y
ODwvdm9sdW1lPjxudW1iZXI+NDwvbnVtYmVyPjxrZXl3b3Jkcz48a2V5d29yZD5BbmltYWwgVGVz
dGluZyBBbHRlcm5hdGl2ZXMvKm1ldGhvZHM8L2tleXdvcmQ+PGtleXdvcmQ+QW50aW5lb3BsYXN0
aWMgQWdlbnRzL2FkdmVyc2UgZWZmZWN0czwva2V5d29yZD48a2V5d29yZD5BdXRvbWF0aW9uPC9r
ZXl3b3JkPjxrZXl3b3JkPkNhcmNpbm9nZW5zLyp0b3hpY2l0eTwva2V5d29yZD48a2V5d29yZD5E
TkEgQnJlYWtzLypkcnVnIGVmZmVjdHM8L2tleXdvcmQ+PGtleXdvcmQ+SHVtYW5zPC9rZXl3b3Jk
PjxrZXl3b3JkPkluc2VjdGljaWRlcy90b3hpY2l0eTwva2V5d29yZD48a2V5d29yZD5KdXJrYXQg
Q2VsbHM8L2tleXdvcmQ+PGtleXdvcmQ+TXV0YWdlbmljaXR5IFRlc3RzLyptZXRob2RzPC9rZXl3
b3JkPjxrZXl3b3JkPk5hbm9wYXJ0aWNsZXMvKmFkdmVyc2UgZWZmZWN0cy9jaGVtaXN0cnk8L2tl
eXdvcmQ+PGtleXdvcmQ+Um90ZW5vbmUvdG94aWNpdHk8L2tleXdvcmQ+PGtleXdvcmQ+VGltZSBG
YWN0b3JzPC9rZXl3b3JkPjxrZXl3b3JkPlppbmMgT3hpZGUvKmFkdmVyc2UgZWZmZWN0cy9jaGVt
aXN0cnk8L2tleXdvcmQ+PC9rZXl3b3Jkcz48ZGF0ZXM+PHllYXI+MjAxMTwveWVhcj48L2RhdGVz
Pjxpc2JuPjE4NjgtNTk2WCAoUHJpbnQpJiN4RDsxODY4LTU5NlggKExpbmtpbmcpPC9pc2JuPjxh
Y2Nlc3Npb24tbnVtPjIyMTMwNDgyPC9hY2Nlc3Npb24tbnVtPjx1cmxzPjxyZWxhdGVkLXVybHM+
PHVybD5odHRwOi8vd3d3Lm5jYmkubmxtLm5paC5nb3YvcHVibWVkLzIyMTMwNDgyPC91cmw+PC9y
ZWxhdGVkLXVybHM+PC91cmxzPjwvcmVjb3JkPjwvQ2l0ZT48Q2l0ZT48QXV0aG9yPk1vcmVuby1W
aWxsYW51ZXZhPC9BdXRob3I+PFllYXI+MjAwOTwvWWVhcj48UmVjTnVtPjEwOTwvUmVjTnVtPjxy
ZWNvcmQ+PHJlYy1udW1iZXI+MTA5PC9yZWMtbnVtYmVyPjxmb3JlaWduLWtleXM+PGtleSBhcHA9
IkVOIiBkYi1pZD0iZXYwZTB3dmRuYWZhdHJlMnR6ajUwMGZzOTI1eHg1c2VwdnByIiB0aW1lc3Rh
bXA9IjAiPjEwOTwva2V5PjwvZm9yZWlnbi1rZXlzPjxyZWYtdHlwZSBuYW1lPSJKb3VybmFsIEFy
dGljbGUiPjE3PC9yZWYtdHlwZT48Y29udHJpYnV0b3JzPjxhdXRob3JzPjxhdXRob3I+TW9yZW5v
LVZpbGxhbnVldmEsIE0uPC9hdXRob3I+PGF1dGhvcj5QZmVpZmZlciwgUi48L2F1dGhvcj48YXV0
aG9yPlNpbmRsaW5nZXIsIFQuPC9hdXRob3I+PGF1dGhvcj5MZWFrZSwgQS48L2F1dGhvcj48YXV0
aG9yPk3DvGxsZXIsIE0uPC9hdXRob3I+PGF1dGhvcj5LaXJrd29vZCwgVC4gQi48L2F1dGhvcj48
YXV0aG9yPkLDvHJrbGUsIEEuPC9hdXRob3I+PC9hdXRob3JzPjwvY29udHJpYnV0b3JzPjxhdXRo
LWFkZHJlc3M+TGVocnN0dWhsIE1vbGVrdWxhcmUgVG94aWtvbG9naWUsIEZhY2hiZXJlaWNoIEJp
b2xvZ2llLCBVbml2ZXJzaXRhdCBLb25zdGFueiwgS29uc3RhbnosIEdlcm1hbnkuIG1hcmlhLm1v
cmVuby12aWxsYW51ZXZhQHVuaS1rb25zdGFuei5kZTwvYXV0aC1hZGRyZXNzPjx0aXRsZXM+PHRp
dGxlPkEgbW9kaWZpZWQgYW5kIGF1dG9tYXRlZCB2ZXJzaW9uIG9mIHRoZSAmYXBvcztGbHVvcmlt
ZXRyaWMgRGV0ZWN0aW9uIG9mIEFsa2FsaW5lIEROQSBVbndpbmRpbmcmYXBvczsgbWV0aG9kIHRv
IHF1YW50aWZ5IGZvcm1hdGlvbiBhbmQgcmVwYWlyIG9mIEROQSBzdHJhbmQgYnJlYWtzPC90aXRs
ZT48c2Vjb25kYXJ5LXRpdGxlPkJNQyBCaW90ZWNobm9sPC9zZWNvbmRhcnktdGl0bGU+PGFsdC10
aXRsZT5CTUMgYmlvdGVjaG5vbG9neTwvYWx0LXRpdGxlPjwvdGl0bGVzPjxwYWdlcz4zOTwvcGFn
ZXM+PHZvbHVtZT45PC92b2x1bWU+PGtleXdvcmRzPjxrZXl3b3JkPkROQS8qYW5hbHlzaXMvcmFk
aWF0aW9uIGVmZmVjdHM8L2tleXdvcmQ+PGtleXdvcmQ+KkROQSBCcmVha3MsIFNpbmdsZS1TdHJh
bmRlZDwva2V5d29yZD48a2V5d29yZD4qRE5BIFJlcGFpcjwva2V5d29yZD48a2V5d29yZD5GbHVv
cm9tZXRyeS8qbWV0aG9kczwva2V5d29yZD48a2V5d29yZD5IZUxhIENlbGxzPC9rZXl3b3JkPjxr
ZXl3b3JkPkh1bWFuczwva2V5d29yZD48a2V5d29yZD5KdXJrYXQgQ2VsbHM8L2tleXdvcmQ+PGtl
eXdvcmQ+UGxhc21pZHM8L2tleXdvcmQ+PGtleXdvcmQ+U2Vuc2l0aXZpdHkgYW5kIFNwZWNpZmlj
aXR5PC9rZXl3b3JkPjwva2V5d29yZHM+PGRhdGVzPjx5ZWFyPjIwMDk8L3llYXI+PC9kYXRlcz48
aXNibj4xNDcyLTY3NTAgKEVsZWN0cm9uaWMpJiN4RDsxNDcyLTY3NTAgKExpbmtpbmcpPC9pc2Ju
PjxhY2Nlc3Npb24tbnVtPjE5Mzg5MjQ0PC9hY2Nlc3Npb24tbnVtPjx1cmxzPjxyZWxhdGVkLXVy
bHM+PHVybD5odHRwOi8vd3d3Lm5jYmkubmxtLm5paC5nb3YvcHVibWVkLzE5Mzg5MjQ0PC91cmw+
PC9yZWxhdGVkLXVybHM+PC91cmxzPjxjdXN0b20yPjI2NzkwMDk8L2N1c3RvbTI+PGVsZWN0cm9u
aWMtcmVzb3VyY2UtbnVtPjEwLjExODYvMTQ3Mi02NzUwLTktMzk8L2VsZWN0cm9uaWMtcmVzb3Vy
Y2UtbnVtPjwvcmVjb3JkPjwvQ2l0ZT48L0VuZE5vdGU+
</w:fldData>
        </w:fldChar>
      </w:r>
      <w:r w:rsidR="00724439">
        <w:rPr>
          <w:lang w:val="en-US"/>
        </w:rPr>
        <w:instrText xml:space="preserve"> ADDIN EN.CITE.DATA </w:instrText>
      </w:r>
      <w:r w:rsidR="00724439">
        <w:rPr>
          <w:lang w:val="en-US"/>
        </w:rPr>
      </w:r>
      <w:r w:rsidR="00724439">
        <w:rPr>
          <w:lang w:val="en-US"/>
        </w:rPr>
        <w:fldChar w:fldCharType="end"/>
      </w:r>
      <w:r w:rsidR="00DB4426">
        <w:rPr>
          <w:lang w:val="en-US"/>
        </w:rPr>
      </w:r>
      <w:r w:rsidR="00DB4426">
        <w:rPr>
          <w:lang w:val="en-US"/>
        </w:rPr>
        <w:fldChar w:fldCharType="separate"/>
      </w:r>
      <w:r w:rsidR="00724439">
        <w:rPr>
          <w:noProof/>
          <w:lang w:val="en-US"/>
        </w:rPr>
        <w:t>[</w:t>
      </w:r>
      <w:hyperlink w:anchor="_ENREF_39" w:tooltip="Moreno-Villanueva, 2011 #107" w:history="1">
        <w:r w:rsidR="00200402">
          <w:rPr>
            <w:noProof/>
            <w:lang w:val="en-US"/>
          </w:rPr>
          <w:t>39</w:t>
        </w:r>
      </w:hyperlink>
      <w:r w:rsidR="00724439">
        <w:rPr>
          <w:noProof/>
          <w:lang w:val="en-US"/>
        </w:rPr>
        <w:t xml:space="preserve">, </w:t>
      </w:r>
      <w:hyperlink w:anchor="_ENREF_40" w:tooltip="Moreno-Villanueva, 2009 #109" w:history="1">
        <w:r w:rsidR="00200402">
          <w:rPr>
            <w:noProof/>
            <w:lang w:val="en-US"/>
          </w:rPr>
          <w:t>40</w:t>
        </w:r>
      </w:hyperlink>
      <w:r w:rsidR="00724439">
        <w:rPr>
          <w:noProof/>
          <w:lang w:val="en-US"/>
        </w:rPr>
        <w:t>]</w:t>
      </w:r>
      <w:r w:rsidR="00DB4426">
        <w:rPr>
          <w:lang w:val="en-US"/>
        </w:rPr>
        <w:fldChar w:fldCharType="end"/>
      </w:r>
      <w:r w:rsidRPr="003421E8">
        <w:rPr>
          <w:lang w:val="en-US"/>
        </w:rPr>
        <w:t xml:space="preserve"> was used for analyzing formation and repair of DNA strand breaks in living cells</w:t>
      </w:r>
      <w:r w:rsidR="00C70906">
        <w:rPr>
          <w:lang w:val="en-US"/>
        </w:rPr>
        <w:t xml:space="preserve"> </w:t>
      </w:r>
      <w:r w:rsidR="00DB4426">
        <w:rPr>
          <w:lang w:val="en-US"/>
        </w:rPr>
        <w:fldChar w:fldCharType="begin"/>
      </w:r>
      <w:r w:rsidR="00724439">
        <w:rPr>
          <w:lang w:val="en-US"/>
        </w:rPr>
        <w:instrText xml:space="preserve"> ADDIN EN.CITE &lt;EndNote&gt;&lt;Cite&gt;&lt;Author&gt;Birnboim&lt;/Author&gt;&lt;Year&gt;1981&lt;/Year&gt;&lt;RecNum&gt;110&lt;/RecNum&gt;&lt;DisplayText&gt;[41]&lt;/DisplayText&gt;&lt;record&gt;&lt;rec-number&gt;110&lt;/rec-number&gt;&lt;foreign-keys&gt;&lt;key app="EN" db-id="ev0e0wvdnafatre2tzj500fs925xx5sepvpr" timestamp="0"&gt;110&lt;/key&gt;&lt;/foreign-keys&gt;&lt;ref-type name="Journal Article"&gt;17&lt;/ref-type&gt;&lt;contributors&gt;&lt;authors&gt;&lt;author&gt;Birnboim, H. C.&lt;/author&gt;&lt;author&gt;Jevcak, J. J.&lt;/author&gt;&lt;/authors&gt;&lt;/contributors&gt;&lt;titles&gt;&lt;title&gt;Fluorometric method for rapid detection of DNA strand breaks in human white blood cells produced by low doses of radiation&lt;/title&gt;&lt;secondary-title&gt;Cancer Res&lt;/secondary-title&gt;&lt;alt-title&gt;Cancer research&lt;/alt-title&gt;&lt;/titles&gt;&lt;pages&gt;1889-92&lt;/pages&gt;&lt;volume&gt;41&lt;/volume&gt;&lt;number&gt;5&lt;/number&gt;&lt;keywords&gt;&lt;keyword&gt;DNA/*radiation effects&lt;/keyword&gt;&lt;keyword&gt;DNA Repair&lt;/keyword&gt;&lt;keyword&gt;Gamma Rays&lt;/keyword&gt;&lt;keyword&gt;Humans&lt;/keyword&gt;&lt;keyword&gt;Kinetics&lt;/keyword&gt;&lt;keyword&gt;Leukocytes/*radiation effects&lt;/keyword&gt;&lt;keyword&gt;Nucleic Acid Conformation&lt;/keyword&gt;&lt;keyword&gt;Nucleic Acid Denaturation&lt;/keyword&gt;&lt;keyword&gt;Spectrometry, Fluorescence&lt;/keyword&gt;&lt;/keywords&gt;&lt;dates&gt;&lt;year&gt;1981&lt;/year&gt;&lt;pub-dates&gt;&lt;date&gt;May&lt;/date&gt;&lt;/pub-dates&gt;&lt;/dates&gt;&lt;isbn&gt;0008-5472 (Print)&amp;#xD;0008-5472 (Linking)&lt;/isbn&gt;&lt;accession-num&gt;7214357&lt;/accession-num&gt;&lt;urls&gt;&lt;related-urls&gt;&lt;url&gt;http://www.ncbi.nlm.nih.gov/pubmed/7214357&lt;/url&gt;&lt;/related-urls&gt;&lt;/urls&gt;&lt;/record&gt;&lt;/Cite&gt;&lt;/EndNote&gt;</w:instrText>
      </w:r>
      <w:r w:rsidR="00DB4426">
        <w:rPr>
          <w:lang w:val="en-US"/>
        </w:rPr>
        <w:fldChar w:fldCharType="separate"/>
      </w:r>
      <w:r w:rsidR="00724439">
        <w:rPr>
          <w:noProof/>
          <w:lang w:val="en-US"/>
        </w:rPr>
        <w:t>[</w:t>
      </w:r>
      <w:hyperlink w:anchor="_ENREF_41" w:tooltip="Birnboim, 1981 #110" w:history="1">
        <w:r w:rsidR="00200402">
          <w:rPr>
            <w:noProof/>
            <w:lang w:val="en-US"/>
          </w:rPr>
          <w:t>41</w:t>
        </w:r>
      </w:hyperlink>
      <w:r w:rsidR="00724439">
        <w:rPr>
          <w:noProof/>
          <w:lang w:val="en-US"/>
        </w:rPr>
        <w:t>]</w:t>
      </w:r>
      <w:r w:rsidR="00DB4426">
        <w:rPr>
          <w:lang w:val="en-US"/>
        </w:rPr>
        <w:fldChar w:fldCharType="end"/>
      </w:r>
      <w:r w:rsidRPr="003421E8">
        <w:rPr>
          <w:lang w:val="en-US"/>
        </w:rPr>
        <w:t xml:space="preserve">. This method </w:t>
      </w:r>
      <w:r w:rsidRPr="003421E8">
        <w:rPr>
          <w:rFonts w:cs="Helvetica"/>
          <w:lang w:val="en-US"/>
        </w:rPr>
        <w:t xml:space="preserve">is characterized by high reproducibility and high throughput. Furthermore, the automation highly contributes to </w:t>
      </w:r>
      <w:r w:rsidR="002E6182" w:rsidRPr="003421E8">
        <w:rPr>
          <w:rFonts w:cs="Helvetica"/>
          <w:lang w:val="en-US"/>
        </w:rPr>
        <w:t>standardization</w:t>
      </w:r>
      <w:r w:rsidRPr="003421E8">
        <w:rPr>
          <w:rFonts w:cs="Helvetica"/>
          <w:lang w:val="en-US"/>
        </w:rPr>
        <w:t xml:space="preserve"> minimizing bias, which makes it eligible for its application in human studies. The steps of the automated FADU are described in detail elsewhere </w:t>
      </w:r>
      <w:r w:rsidR="00DB4426">
        <w:rPr>
          <w:rFonts w:cs="Helvetica"/>
          <w:lang w:val="en-US"/>
        </w:rPr>
        <w:fldChar w:fldCharType="begin"/>
      </w:r>
      <w:r w:rsidR="00724439">
        <w:rPr>
          <w:rFonts w:cs="Helvetica"/>
          <w:lang w:val="en-US"/>
        </w:rPr>
        <w:instrText xml:space="preserve"> ADDIN EN.CITE &lt;EndNote&gt;&lt;Cite&gt;&lt;Author&gt;Moreno-Villanueva&lt;/Author&gt;&lt;Year&gt;2009&lt;/Year&gt;&lt;RecNum&gt;109&lt;/RecNum&gt;&lt;DisplayText&gt;[40]&lt;/DisplayText&gt;&lt;record&gt;&lt;rec-number&gt;109&lt;/rec-number&gt;&lt;foreign-keys&gt;&lt;key app="EN" db-id="ev0e0wvdnafatre2tzj500fs925xx5sepvpr" timestamp="0"&gt;109&lt;/key&gt;&lt;/foreign-keys&gt;&lt;ref-type name="Journal Article"&gt;17&lt;/ref-type&gt;&lt;contributors&gt;&lt;authors&gt;&lt;author&gt;Moreno-Villanueva, M.&lt;/author&gt;&lt;author&gt;Pfeiffer, R.&lt;/author&gt;&lt;author&gt;Sindlinger, T.&lt;/author&gt;&lt;author&gt;Leake, A.&lt;/author&gt;&lt;author&gt;Müller, M.&lt;/author&gt;&lt;author&gt;Kirkwood, T. B.&lt;/author&gt;&lt;author&gt;Bürkle, A.&lt;/author&gt;&lt;/authors&gt;&lt;/contributors&gt;&lt;auth-address&gt;Lehrstuhl Molekulare Toxikologie, Fachbereich Biologie, Universitat Konstanz, Konstanz, Germany. maria.moreno-villanueva@uni-konstanz.de&lt;/auth-address&gt;&lt;titles&gt;&lt;title&gt;A modified and automated version of the &amp;apos;Fluorimetric Detection of Alkaline DNA Unwinding&amp;apos; method to quantify formation and repair of DNA strand breaks&lt;/title&gt;&lt;secondary-title&gt;BMC Biotechnol&lt;/secondary-title&gt;&lt;alt-title&gt;BMC biotechnology&lt;/alt-title&gt;&lt;/titles&gt;&lt;pages&gt;39&lt;/pages&gt;&lt;volume&gt;9&lt;/volume&gt;&lt;keywords&gt;&lt;keyword&gt;DNA/*analysis/radiation effects&lt;/keyword&gt;&lt;keyword&gt;*DNA Breaks, Single-Stranded&lt;/keyword&gt;&lt;keyword&gt;*DNA Repair&lt;/keyword&gt;&lt;keyword&gt;Fluorometry/*methods&lt;/keyword&gt;&lt;keyword&gt;HeLa Cells&lt;/keyword&gt;&lt;keyword&gt;Humans&lt;/keyword&gt;&lt;keyword&gt;Jurkat Cells&lt;/keyword&gt;&lt;keyword&gt;Plasmids&lt;/keyword&gt;&lt;keyword&gt;Sensitivity and Specificity&lt;/keyword&gt;&lt;/keywords&gt;&lt;dates&gt;&lt;year&gt;2009&lt;/year&gt;&lt;/dates&gt;&lt;isbn&gt;1472-6750 (Electronic)&amp;#xD;1472-6750 (Linking)&lt;/isbn&gt;&lt;accession-num&gt;19389244&lt;/accession-num&gt;&lt;urls&gt;&lt;related-urls&gt;&lt;url&gt;http://www.ncbi.nlm.nih.gov/pubmed/19389244&lt;/url&gt;&lt;/related-urls&gt;&lt;/urls&gt;&lt;custom2&gt;2679009&lt;/custom2&gt;&lt;electronic-resource-num&gt;10.1186/1472-6750-9-39&lt;/electronic-resource-num&gt;&lt;/record&gt;&lt;/Cite&gt;&lt;/EndNote&gt;</w:instrText>
      </w:r>
      <w:r w:rsidR="00DB4426">
        <w:rPr>
          <w:rFonts w:cs="Helvetica"/>
          <w:lang w:val="en-US"/>
        </w:rPr>
        <w:fldChar w:fldCharType="separate"/>
      </w:r>
      <w:r w:rsidR="00724439">
        <w:rPr>
          <w:rFonts w:cs="Helvetica"/>
          <w:noProof/>
          <w:lang w:val="en-US"/>
        </w:rPr>
        <w:t>[</w:t>
      </w:r>
      <w:hyperlink w:anchor="_ENREF_40" w:tooltip="Moreno-Villanueva, 2009 #109" w:history="1">
        <w:r w:rsidR="00200402">
          <w:rPr>
            <w:rFonts w:cs="Helvetica"/>
            <w:noProof/>
            <w:lang w:val="en-US"/>
          </w:rPr>
          <w:t>40</w:t>
        </w:r>
      </w:hyperlink>
      <w:r w:rsidR="00724439">
        <w:rPr>
          <w:rFonts w:cs="Helvetica"/>
          <w:noProof/>
          <w:lang w:val="en-US"/>
        </w:rPr>
        <w:t>]</w:t>
      </w:r>
      <w:r w:rsidR="00DB4426">
        <w:rPr>
          <w:rFonts w:cs="Helvetica"/>
          <w:lang w:val="en-US"/>
        </w:rPr>
        <w:fldChar w:fldCharType="end"/>
      </w:r>
      <w:r w:rsidRPr="003421E8">
        <w:rPr>
          <w:rFonts w:cs="Helvetica"/>
          <w:lang w:val="en-US"/>
        </w:rPr>
        <w:t xml:space="preserve">. Briefly, cells were lysed and DNA breaks present in the cell lysate (as well as the ends of the chromosomes) are starting points for DNA unwinding due to the presence of limiting concentrations of alkali. This time-dependent process of alkaline unwinding is stopped after incubation for a certain time period at a defined temperature, and the amount of DNA remaining double stranded is measured via </w:t>
      </w:r>
      <w:proofErr w:type="spellStart"/>
      <w:r w:rsidRPr="003421E8">
        <w:rPr>
          <w:rFonts w:cs="Helvetica"/>
          <w:lang w:val="en-US"/>
        </w:rPr>
        <w:t>Sybr®Green</w:t>
      </w:r>
      <w:proofErr w:type="spellEnd"/>
      <w:r w:rsidRPr="003421E8">
        <w:rPr>
          <w:rFonts w:cs="Helvetica"/>
          <w:lang w:val="en-US"/>
        </w:rPr>
        <w:t xml:space="preserve"> fluorescence. Therefore, a decrease in the fluo</w:t>
      </w:r>
      <w:r w:rsidRPr="003421E8">
        <w:rPr>
          <w:rFonts w:cs="Helvetica"/>
          <w:lang w:val="en-US"/>
        </w:rPr>
        <w:softHyphen/>
        <w:t xml:space="preserve">rescence intensity of </w:t>
      </w:r>
      <w:proofErr w:type="spellStart"/>
      <w:r w:rsidRPr="003421E8">
        <w:rPr>
          <w:rFonts w:cs="Helvetica"/>
          <w:lang w:val="en-US"/>
        </w:rPr>
        <w:t>Sybr®Green</w:t>
      </w:r>
      <w:proofErr w:type="spellEnd"/>
      <w:r w:rsidRPr="003421E8">
        <w:rPr>
          <w:rFonts w:cs="Helvetica"/>
          <w:lang w:val="en-US"/>
        </w:rPr>
        <w:t xml:space="preserve"> indicates an increase of DNA unwinding and, consequently, a higher number of DNA strand breaks.</w:t>
      </w:r>
    </w:p>
    <w:p w14:paraId="080F314A" w14:textId="77777777" w:rsidR="007E5400" w:rsidRPr="003421E8" w:rsidRDefault="007E5400" w:rsidP="004A4972">
      <w:pPr>
        <w:spacing w:line="480" w:lineRule="auto"/>
        <w:rPr>
          <w:rFonts w:cs="Helvetica"/>
          <w:lang w:val="en-US"/>
        </w:rPr>
      </w:pPr>
      <w:r w:rsidRPr="003421E8">
        <w:rPr>
          <w:lang w:val="en-US"/>
        </w:rPr>
        <w:lastRenderedPageBreak/>
        <w:t xml:space="preserve">Human PBMCs were isolated from whole blood according to the density gradient principle using </w:t>
      </w:r>
      <w:proofErr w:type="spellStart"/>
      <w:r w:rsidRPr="003421E8">
        <w:rPr>
          <w:lang w:val="en-US"/>
        </w:rPr>
        <w:t>Biocoll</w:t>
      </w:r>
      <w:proofErr w:type="spellEnd"/>
      <w:r w:rsidRPr="003421E8">
        <w:rPr>
          <w:lang w:val="en-US"/>
        </w:rPr>
        <w:t>® (</w:t>
      </w:r>
      <w:proofErr w:type="spellStart"/>
      <w:r w:rsidRPr="003421E8">
        <w:rPr>
          <w:lang w:val="en-US"/>
        </w:rPr>
        <w:t>Biochrom</w:t>
      </w:r>
      <w:proofErr w:type="spellEnd"/>
      <w:r w:rsidRPr="003421E8">
        <w:rPr>
          <w:lang w:val="en-US"/>
        </w:rPr>
        <w:t xml:space="preserve"> AG, 12247 Berlin, Germany), counted using a cell counting device (</w:t>
      </w:r>
      <w:proofErr w:type="spellStart"/>
      <w:r w:rsidRPr="003421E8">
        <w:rPr>
          <w:lang w:val="en-US"/>
        </w:rPr>
        <w:t>Casy</w:t>
      </w:r>
      <w:proofErr w:type="spellEnd"/>
      <w:r w:rsidRPr="003421E8">
        <w:rPr>
          <w:lang w:val="en-US"/>
        </w:rPr>
        <w:t>® counter), pelleted (5 min, 200 g), and resuspended in RPMI-1640 medium (Invitrogen) con</w:t>
      </w:r>
      <w:r w:rsidRPr="003421E8">
        <w:rPr>
          <w:lang w:val="en-US"/>
        </w:rPr>
        <w:softHyphen/>
        <w:t>taining 100 U/ml penicillin (Invitrogen) and 100 mg/ml streptomycin (Invitrogen) at 5×10</w:t>
      </w:r>
      <w:r w:rsidRPr="003421E8">
        <w:rPr>
          <w:vertAlign w:val="superscript"/>
          <w:lang w:val="en-US"/>
        </w:rPr>
        <w:t>5</w:t>
      </w:r>
      <w:r w:rsidRPr="003421E8">
        <w:rPr>
          <w:lang w:val="en-US"/>
        </w:rPr>
        <w:t xml:space="preserve"> cells per ml. Then several aliquots of 100 µl cell suspension were irradiated on ice with 3.8 </w:t>
      </w:r>
      <w:proofErr w:type="spellStart"/>
      <w:r w:rsidRPr="003421E8">
        <w:rPr>
          <w:lang w:val="en-US"/>
        </w:rPr>
        <w:t>Gy</w:t>
      </w:r>
      <w:proofErr w:type="spellEnd"/>
      <w:r w:rsidRPr="003421E8">
        <w:rPr>
          <w:lang w:val="en-US"/>
        </w:rPr>
        <w:t>, (</w:t>
      </w:r>
      <w:r w:rsidRPr="003421E8">
        <w:rPr>
          <w:rFonts w:cs="Helvetica"/>
          <w:lang w:val="en-US"/>
        </w:rPr>
        <w:t>dose rate</w:t>
      </w:r>
      <w:r w:rsidR="002D4AC1">
        <w:rPr>
          <w:rFonts w:cs="Helvetica"/>
          <w:lang w:val="en-US"/>
        </w:rPr>
        <w:t xml:space="preserve"> </w:t>
      </w:r>
      <w:r w:rsidRPr="003421E8">
        <w:rPr>
          <w:rFonts w:cs="Helvetica"/>
          <w:lang w:val="en-US"/>
        </w:rPr>
        <w:t xml:space="preserve">1.9 </w:t>
      </w:r>
      <w:proofErr w:type="spellStart"/>
      <w:r w:rsidRPr="003421E8">
        <w:rPr>
          <w:rFonts w:cs="Helvetica"/>
          <w:lang w:val="en-US"/>
        </w:rPr>
        <w:t>Gy</w:t>
      </w:r>
      <w:proofErr w:type="spellEnd"/>
      <w:r w:rsidRPr="003421E8">
        <w:rPr>
          <w:rFonts w:cs="Helvetica"/>
          <w:lang w:val="en-US"/>
        </w:rPr>
        <w:t>/min, x-</w:t>
      </w:r>
      <w:r w:rsidR="002D4AC1">
        <w:rPr>
          <w:rFonts w:cs="Helvetica"/>
          <w:lang w:val="en-US"/>
        </w:rPr>
        <w:t xml:space="preserve">ray </w:t>
      </w:r>
      <w:r w:rsidRPr="003421E8">
        <w:rPr>
          <w:rFonts w:cs="Helvetica"/>
          <w:lang w:val="en-US"/>
        </w:rPr>
        <w:t>radiation time 2 min)</w:t>
      </w:r>
      <w:r w:rsidRPr="003421E8">
        <w:rPr>
          <w:lang w:val="en-US"/>
        </w:rPr>
        <w:t xml:space="preserve"> using an </w:t>
      </w:r>
      <w:r w:rsidR="002D4AC1">
        <w:rPr>
          <w:lang w:val="en-US"/>
        </w:rPr>
        <w:t>x</w:t>
      </w:r>
      <w:r w:rsidRPr="003421E8">
        <w:rPr>
          <w:lang w:val="en-US"/>
        </w:rPr>
        <w:t>-ray generator (CHF Müller, Hamburg, Germany, 70KeV, 1mm Al-filter). To allow DNA repair, cells were incubated in a CO</w:t>
      </w:r>
      <w:r w:rsidRPr="003421E8">
        <w:rPr>
          <w:vertAlign w:val="subscript"/>
          <w:lang w:val="en-US"/>
        </w:rPr>
        <w:t>2</w:t>
      </w:r>
      <w:r w:rsidR="002D4AC1">
        <w:rPr>
          <w:lang w:val="en-US"/>
        </w:rPr>
        <w:t xml:space="preserve"> </w:t>
      </w:r>
      <w:r w:rsidRPr="003421E8">
        <w:rPr>
          <w:lang w:val="en-US"/>
        </w:rPr>
        <w:t xml:space="preserve">incubator at 37°C for various periods of time and subsequently transferred to the pipetting robot for the FADU assay. </w:t>
      </w:r>
      <w:r w:rsidRPr="003421E8">
        <w:rPr>
          <w:rFonts w:cs="Helvetica"/>
          <w:lang w:val="en-US"/>
        </w:rPr>
        <w:t>DNA repair was analyzed by the FADU assay every 10 minutes over a time span of 90 minutes.</w:t>
      </w:r>
    </w:p>
    <w:p w14:paraId="49E29B8E" w14:textId="77777777" w:rsidR="00290A3E" w:rsidRPr="003421E8" w:rsidRDefault="00290A3E" w:rsidP="004A4972">
      <w:pPr>
        <w:pStyle w:val="berschriftenUnterteilungMethods"/>
        <w:spacing w:line="480" w:lineRule="auto"/>
        <w:rPr>
          <w:lang w:val="en-US"/>
        </w:rPr>
      </w:pPr>
      <w:r w:rsidRPr="003421E8">
        <w:rPr>
          <w:lang w:val="en-US"/>
        </w:rPr>
        <w:t>Power analysis</w:t>
      </w:r>
    </w:p>
    <w:p w14:paraId="15766EDB" w14:textId="77777777" w:rsidR="00290A3E" w:rsidRPr="003421E8" w:rsidDel="00A41397" w:rsidRDefault="00290A3E" w:rsidP="00290A3E">
      <w:pPr>
        <w:pStyle w:val="berschriftenUnterteilungMethods"/>
        <w:spacing w:line="480" w:lineRule="auto"/>
        <w:rPr>
          <w:i w:val="0"/>
          <w:lang w:val="en-US"/>
        </w:rPr>
      </w:pPr>
      <w:r w:rsidRPr="003421E8">
        <w:rPr>
          <w:rFonts w:cs="Monaco"/>
          <w:i w:val="0"/>
          <w:szCs w:val="20"/>
          <w:lang w:val="en-US"/>
        </w:rPr>
        <w:t xml:space="preserve">We conducted a pilot study with 4 individuals </w:t>
      </w:r>
      <w:r w:rsidR="002D4AC1">
        <w:rPr>
          <w:rFonts w:cs="Monaco"/>
          <w:i w:val="0"/>
          <w:szCs w:val="20"/>
          <w:lang w:val="en-US"/>
        </w:rPr>
        <w:t xml:space="preserve">with PTSD and 4 healthy volunteers </w:t>
      </w:r>
      <w:r w:rsidRPr="003421E8">
        <w:rPr>
          <w:rFonts w:cs="Monaco"/>
          <w:i w:val="0"/>
          <w:szCs w:val="20"/>
          <w:lang w:val="en-US"/>
        </w:rPr>
        <w:t>and c</w:t>
      </w:r>
      <w:r w:rsidR="00F87252" w:rsidRPr="003421E8">
        <w:rPr>
          <w:rFonts w:cs="Monaco"/>
          <w:i w:val="0"/>
          <w:szCs w:val="20"/>
          <w:lang w:val="en-US"/>
        </w:rPr>
        <w:t>alculated</w:t>
      </w:r>
      <w:r w:rsidRPr="003421E8">
        <w:rPr>
          <w:rFonts w:cs="Monaco"/>
          <w:i w:val="0"/>
          <w:szCs w:val="20"/>
          <w:lang w:val="en-US"/>
        </w:rPr>
        <w:t xml:space="preserve"> a power analysis based on the observed differences in these pilot data. </w:t>
      </w:r>
      <w:r w:rsidRPr="003421E8">
        <w:rPr>
          <w:rFonts w:cs="Times New Roman"/>
          <w:i w:val="0"/>
          <w:szCs w:val="22"/>
          <w:lang w:val="en-US"/>
        </w:rPr>
        <w:t xml:space="preserve">The differences in DNA repair in individuals with PTSD vs. healthy controls had an effect size of </w:t>
      </w:r>
      <w:r w:rsidR="003743FF">
        <w:rPr>
          <w:rFonts w:cs="Times New Roman"/>
          <w:i w:val="0"/>
          <w:szCs w:val="22"/>
          <w:lang w:val="en-US"/>
        </w:rPr>
        <w:t>Cohen’s</w:t>
      </w:r>
      <w:r w:rsidR="003743FF" w:rsidRPr="003421E8">
        <w:rPr>
          <w:rFonts w:cs="Times New Roman"/>
          <w:i w:val="0"/>
          <w:szCs w:val="22"/>
          <w:lang w:val="en-US"/>
        </w:rPr>
        <w:t xml:space="preserve"> </w:t>
      </w:r>
      <w:r w:rsidRPr="002D4AC1">
        <w:rPr>
          <w:rFonts w:cs="Times New Roman"/>
          <w:szCs w:val="22"/>
          <w:lang w:val="en-US"/>
        </w:rPr>
        <w:t>d</w:t>
      </w:r>
      <w:r w:rsidRPr="003421E8">
        <w:rPr>
          <w:rFonts w:cs="Times New Roman"/>
          <w:i w:val="0"/>
          <w:szCs w:val="22"/>
          <w:lang w:val="en-US"/>
        </w:rPr>
        <w:t xml:space="preserve"> = 1.46 </w:t>
      </w:r>
      <w:r w:rsidR="00DB4426">
        <w:rPr>
          <w:rFonts w:cs="Times New Roman"/>
          <w:i w:val="0"/>
          <w:szCs w:val="22"/>
          <w:lang w:val="en-US"/>
        </w:rPr>
        <w:fldChar w:fldCharType="begin"/>
      </w:r>
      <w:r w:rsidR="00724439">
        <w:rPr>
          <w:rFonts w:cs="Times New Roman"/>
          <w:i w:val="0"/>
          <w:szCs w:val="22"/>
          <w:lang w:val="en-US"/>
        </w:rPr>
        <w:instrText xml:space="preserve"> ADDIN EN.CITE &lt;EndNote&gt;&lt;Cite&gt;&lt;Author&gt;Cohen&lt;/Author&gt;&lt;Year&gt;1988&lt;/Year&gt;&lt;RecNum&gt;111&lt;/RecNum&gt;&lt;DisplayText&gt;[42]&lt;/DisplayText&gt;&lt;record&gt;&lt;rec-number&gt;111&lt;/rec-number&gt;&lt;foreign-keys&gt;&lt;key app="EN" db-id="ev0e0wvdnafatre2tzj500fs925xx5sepvpr" timestamp="0"&gt;111&lt;/key&gt;&lt;/foreign-keys&gt;&lt;ref-type name="Book"&gt;6&lt;/ref-type&gt;&lt;contributors&gt;&lt;authors&gt;&lt;author&gt;Cohen, J.&lt;/author&gt;&lt;/authors&gt;&lt;/contributors&gt;&lt;titles&gt;&lt;title&gt;Statistical power analysis for the behavioral sciences&lt;/title&gt;&lt;/titles&gt;&lt;dates&gt;&lt;year&gt;1988&lt;/year&gt;&lt;/dates&gt;&lt;pub-location&gt;Hillsdale, New Jersey&lt;/pub-location&gt;&lt;publisher&gt;Lawrence Erlbaum&lt;/publisher&gt;&lt;urls&gt;&lt;/urls&gt;&lt;/record&gt;&lt;/Cite&gt;&lt;/EndNote&gt;</w:instrText>
      </w:r>
      <w:r w:rsidR="00DB4426">
        <w:rPr>
          <w:rFonts w:cs="Times New Roman"/>
          <w:i w:val="0"/>
          <w:szCs w:val="22"/>
          <w:lang w:val="en-US"/>
        </w:rPr>
        <w:fldChar w:fldCharType="separate"/>
      </w:r>
      <w:r w:rsidR="00724439">
        <w:rPr>
          <w:rFonts w:cs="Times New Roman"/>
          <w:i w:val="0"/>
          <w:noProof/>
          <w:szCs w:val="22"/>
          <w:lang w:val="en-US"/>
        </w:rPr>
        <w:t>[</w:t>
      </w:r>
      <w:hyperlink w:anchor="_ENREF_42" w:tooltip="Cohen, 1988 #111" w:history="1">
        <w:r w:rsidR="00200402">
          <w:rPr>
            <w:rFonts w:cs="Times New Roman"/>
            <w:i w:val="0"/>
            <w:noProof/>
            <w:szCs w:val="22"/>
            <w:lang w:val="en-US"/>
          </w:rPr>
          <w:t>42</w:t>
        </w:r>
      </w:hyperlink>
      <w:r w:rsidR="00724439">
        <w:rPr>
          <w:rFonts w:cs="Times New Roman"/>
          <w:i w:val="0"/>
          <w:noProof/>
          <w:szCs w:val="22"/>
          <w:lang w:val="en-US"/>
        </w:rPr>
        <w:t>]</w:t>
      </w:r>
      <w:r w:rsidR="00DB4426">
        <w:rPr>
          <w:rFonts w:cs="Times New Roman"/>
          <w:i w:val="0"/>
          <w:szCs w:val="22"/>
          <w:lang w:val="en-US"/>
        </w:rPr>
        <w:fldChar w:fldCharType="end"/>
      </w:r>
      <w:r w:rsidR="007A245F" w:rsidRPr="002D4AC1">
        <w:rPr>
          <w:i w:val="0"/>
          <w:noProof/>
          <w:lang w:val="en-US"/>
        </w:rPr>
        <w:t xml:space="preserve"> </w:t>
      </w:r>
      <w:r w:rsidRPr="003421E8">
        <w:rPr>
          <w:rFonts w:cs="Times New Roman"/>
          <w:i w:val="0"/>
          <w:szCs w:val="22"/>
          <w:lang w:val="en-US"/>
        </w:rPr>
        <w:t xml:space="preserve">for the main effect of Group. </w:t>
      </w:r>
      <w:r w:rsidR="00F35E05">
        <w:rPr>
          <w:rFonts w:cs="Times New Roman"/>
          <w:i w:val="0"/>
          <w:szCs w:val="22"/>
          <w:lang w:val="en-US"/>
        </w:rPr>
        <w:t xml:space="preserve">Note that this is a clinically relevant difference: </w:t>
      </w:r>
      <w:r w:rsidR="00F35E05" w:rsidRPr="00F35E05">
        <w:rPr>
          <w:rFonts w:cs="Times New Roman"/>
          <w:i w:val="0"/>
          <w:szCs w:val="22"/>
          <w:lang w:val="en-US"/>
        </w:rPr>
        <w:t xml:space="preserve">the DNA breakage we detected in our stress patients is comparable to that of atomic bomb survivors exposed to a dose of 1 </w:t>
      </w:r>
      <w:proofErr w:type="spellStart"/>
      <w:r w:rsidR="00F35E05" w:rsidRPr="00F35E05">
        <w:rPr>
          <w:rFonts w:cs="Times New Roman"/>
          <w:i w:val="0"/>
          <w:szCs w:val="22"/>
          <w:lang w:val="en-US"/>
        </w:rPr>
        <w:t>Gy</w:t>
      </w:r>
      <w:proofErr w:type="spellEnd"/>
      <w:r w:rsidR="00F35E05" w:rsidRPr="00F35E05">
        <w:rPr>
          <w:rFonts w:cs="Times New Roman"/>
          <w:i w:val="0"/>
          <w:szCs w:val="22"/>
          <w:lang w:val="en-US"/>
        </w:rPr>
        <w:t xml:space="preserve"> that led to a substantial life-time increase in cancer formation</w:t>
      </w:r>
      <w:r w:rsidR="00A35DF4">
        <w:rPr>
          <w:rFonts w:cs="Times New Roman"/>
          <w:i w:val="0"/>
          <w:szCs w:val="22"/>
          <w:lang w:val="en-US"/>
        </w:rPr>
        <w:t xml:space="preserve"> </w:t>
      </w:r>
      <w:r w:rsidR="00DB4426">
        <w:rPr>
          <w:rFonts w:cs="Times New Roman"/>
          <w:i w:val="0"/>
          <w:szCs w:val="22"/>
          <w:lang w:val="en-US"/>
        </w:rPr>
        <w:fldChar w:fldCharType="begin"/>
      </w:r>
      <w:r w:rsidR="00724439">
        <w:rPr>
          <w:rFonts w:cs="Times New Roman"/>
          <w:i w:val="0"/>
          <w:szCs w:val="22"/>
          <w:lang w:val="en-US"/>
        </w:rPr>
        <w:instrText xml:space="preserve"> ADDIN EN.CITE &lt;EndNote&gt;&lt;Cite&gt;&lt;Author&gt;Kodama&lt;/Author&gt;&lt;Year&gt;2012&lt;/Year&gt;&lt;RecNum&gt;167&lt;/RecNum&gt;&lt;DisplayText&gt;[43]&lt;/DisplayText&gt;&lt;record&gt;&lt;rec-number&gt;167&lt;/rec-number&gt;&lt;foreign-keys&gt;&lt;key app="EN" db-id="ev0e0wvdnafatre2tzj500fs925xx5sepvpr" timestamp="0"&gt;167&lt;/key&gt;&lt;/foreign-keys&gt;&lt;ref-type name="Journal Article"&gt;17&lt;/ref-type&gt;&lt;contributors&gt;&lt;authors&gt;&lt;author&gt;Kodama, K.&lt;/author&gt;&lt;author&gt;Ozasa, K.&lt;/author&gt;&lt;author&gt;Katayama, H.&lt;/author&gt;&lt;author&gt;Shore, R. E.&lt;/author&gt;&lt;author&gt;Okubo, T.&lt;/author&gt;&lt;/authors&gt;&lt;/contributors&gt;&lt;auth-address&gt;Radiation Effects Research Foundation (RERF), 5-2 Hijiyama Park, Minamiku, Hiroshima 732-0815, Japan. kodama@rerf.or.jp&lt;/auth-address&gt;&lt;titles&gt;&lt;title&gt;Radiation effects on cancer risks in the Life Span Study cohort&lt;/title&gt;&lt;secondary-title&gt;Radiat Prot Dosimetry&lt;/secondary-title&gt;&lt;alt-title&gt;Radiation protection dosimetry&lt;/alt-title&gt;&lt;/titles&gt;&lt;pages&gt;674-6&lt;/pages&gt;&lt;volume&gt;151&lt;/volume&gt;&lt;number&gt;4&lt;/number&gt;&lt;dates&gt;&lt;year&gt;2012&lt;/year&gt;&lt;pub-dates&gt;&lt;date&gt;Oct&lt;/date&gt;&lt;/pub-dates&gt;&lt;/dates&gt;&lt;isbn&gt;1742-3406 (Electronic)&amp;#xD;0144-8420 (Linking)&lt;/isbn&gt;&lt;accession-num&gt;22908358&lt;/accession-num&gt;&lt;urls&gt;&lt;related-urls&gt;&lt;url&gt;http://www.ncbi.nlm.nih.gov/pubmed/22908358&lt;/url&gt;&lt;/related-urls&gt;&lt;/urls&gt;&lt;electronic-resource-num&gt;10.1093/rpd/ncs180&lt;/electronic-resource-num&gt;&lt;/record&gt;&lt;/Cite&gt;&lt;/EndNote&gt;</w:instrText>
      </w:r>
      <w:r w:rsidR="00DB4426">
        <w:rPr>
          <w:rFonts w:cs="Times New Roman"/>
          <w:i w:val="0"/>
          <w:szCs w:val="22"/>
          <w:lang w:val="en-US"/>
        </w:rPr>
        <w:fldChar w:fldCharType="separate"/>
      </w:r>
      <w:r w:rsidR="00724439">
        <w:rPr>
          <w:rFonts w:cs="Times New Roman"/>
          <w:i w:val="0"/>
          <w:noProof/>
          <w:szCs w:val="22"/>
          <w:lang w:val="en-US"/>
        </w:rPr>
        <w:t>[</w:t>
      </w:r>
      <w:hyperlink w:anchor="_ENREF_43" w:tooltip="Kodama, 2012 #167" w:history="1">
        <w:r w:rsidR="00200402">
          <w:rPr>
            <w:rFonts w:cs="Times New Roman"/>
            <w:i w:val="0"/>
            <w:noProof/>
            <w:szCs w:val="22"/>
            <w:lang w:val="en-US"/>
          </w:rPr>
          <w:t>43</w:t>
        </w:r>
      </w:hyperlink>
      <w:r w:rsidR="00724439">
        <w:rPr>
          <w:rFonts w:cs="Times New Roman"/>
          <w:i w:val="0"/>
          <w:noProof/>
          <w:szCs w:val="22"/>
          <w:lang w:val="en-US"/>
        </w:rPr>
        <w:t>]</w:t>
      </w:r>
      <w:r w:rsidR="00DB4426">
        <w:rPr>
          <w:rFonts w:cs="Times New Roman"/>
          <w:i w:val="0"/>
          <w:szCs w:val="22"/>
          <w:lang w:val="en-US"/>
        </w:rPr>
        <w:fldChar w:fldCharType="end"/>
      </w:r>
      <w:r w:rsidR="00F35E05" w:rsidRPr="00F35E05">
        <w:rPr>
          <w:rFonts w:cs="Times New Roman"/>
          <w:i w:val="0"/>
          <w:szCs w:val="22"/>
          <w:lang w:val="en-US"/>
        </w:rPr>
        <w:t>.</w:t>
      </w:r>
      <w:r w:rsidR="00F35E05">
        <w:rPr>
          <w:rFonts w:cs="Times New Roman"/>
          <w:i w:val="0"/>
          <w:szCs w:val="22"/>
          <w:lang w:val="en-US"/>
        </w:rPr>
        <w:t xml:space="preserve"> </w:t>
      </w:r>
      <w:r w:rsidRPr="003421E8">
        <w:rPr>
          <w:rFonts w:cs="Times New Roman"/>
          <w:i w:val="0"/>
          <w:szCs w:val="22"/>
          <w:lang w:val="en-US"/>
        </w:rPr>
        <w:t xml:space="preserve">Monte Carlo analysis showed that this effect size was large enough to be detected at only n = 10 per group at </w:t>
      </w:r>
      <w:r w:rsidRPr="003421E8">
        <w:rPr>
          <w:rFonts w:cs="Times New Roman"/>
          <w:i w:val="0"/>
          <w:szCs w:val="22"/>
          <w:lang w:val="en-US"/>
        </w:rPr>
        <w:sym w:font="Symbol" w:char="F061"/>
      </w:r>
      <w:r w:rsidRPr="003421E8">
        <w:rPr>
          <w:rFonts w:cs="Times New Roman"/>
          <w:i w:val="0"/>
          <w:szCs w:val="22"/>
          <w:lang w:val="en-US"/>
        </w:rPr>
        <w:t xml:space="preserve"> = .05 and </w:t>
      </w:r>
      <w:r w:rsidRPr="003421E8">
        <w:rPr>
          <w:rFonts w:cs="Times New Roman"/>
          <w:i w:val="0"/>
          <w:szCs w:val="22"/>
          <w:lang w:val="en-US"/>
        </w:rPr>
        <w:sym w:font="Symbol" w:char="F062"/>
      </w:r>
      <w:r w:rsidRPr="003421E8">
        <w:rPr>
          <w:rFonts w:cs="Times New Roman"/>
          <w:i w:val="0"/>
          <w:szCs w:val="22"/>
          <w:lang w:val="en-US"/>
        </w:rPr>
        <w:t xml:space="preserve"> = .80. However, we preferred to be on the safe side by using at least n = 20 individuals with PTSD.</w:t>
      </w:r>
    </w:p>
    <w:p w14:paraId="7B8779FB" w14:textId="77777777" w:rsidR="00290A3E" w:rsidRPr="003421E8" w:rsidRDefault="00290A3E" w:rsidP="00290A3E">
      <w:pPr>
        <w:pStyle w:val="berschriftenUnterteilungMethods"/>
        <w:spacing w:line="480" w:lineRule="auto"/>
        <w:rPr>
          <w:lang w:val="en-US"/>
        </w:rPr>
      </w:pPr>
      <w:r w:rsidRPr="003421E8">
        <w:rPr>
          <w:lang w:val="en-US"/>
        </w:rPr>
        <w:t>Statistical analysis</w:t>
      </w:r>
    </w:p>
    <w:p w14:paraId="175F9BC1" w14:textId="77777777" w:rsidR="007E5400" w:rsidRPr="003421E8" w:rsidRDefault="007E5400" w:rsidP="00847C73">
      <w:pPr>
        <w:spacing w:line="480" w:lineRule="auto"/>
        <w:rPr>
          <w:szCs w:val="20"/>
          <w:lang w:val="en-US" w:eastAsia="de-DE"/>
        </w:rPr>
      </w:pPr>
      <w:r w:rsidRPr="003421E8">
        <w:rPr>
          <w:lang w:val="en-US" w:eastAsia="de-DE"/>
        </w:rPr>
        <w:t xml:space="preserve">Statistical analysis was performed using </w:t>
      </w:r>
      <w:r w:rsidRPr="003421E8">
        <w:rPr>
          <w:szCs w:val="20"/>
          <w:lang w:val="en-US" w:eastAsia="de-DE"/>
        </w:rPr>
        <w:t>R 2.11.0</w:t>
      </w:r>
      <w:r w:rsidR="00DC30CA">
        <w:rPr>
          <w:szCs w:val="20"/>
          <w:lang w:val="en-US" w:eastAsia="de-DE"/>
        </w:rPr>
        <w:t xml:space="preserve"> </w:t>
      </w:r>
      <w:r w:rsidR="00DB4426">
        <w:rPr>
          <w:szCs w:val="20"/>
          <w:lang w:val="en-US" w:eastAsia="de-DE"/>
        </w:rPr>
        <w:fldChar w:fldCharType="begin"/>
      </w:r>
      <w:r w:rsidR="00724439">
        <w:rPr>
          <w:szCs w:val="20"/>
          <w:lang w:val="en-US" w:eastAsia="de-DE"/>
        </w:rPr>
        <w:instrText xml:space="preserve"> ADDIN EN.CITE &lt;EndNote&gt;&lt;Cite&gt;&lt;Author&gt;R Development Core Team&lt;/Author&gt;&lt;Year&gt;2010&lt;/Year&gt;&lt;RecNum&gt;112&lt;/RecNum&gt;&lt;DisplayText&gt;[44]&lt;/DisplayText&gt;&lt;record&gt;&lt;rec-number&gt;112&lt;/rec-number&gt;&lt;foreign-keys&gt;&lt;key app="EN" db-id="ev0e0wvdnafatre2tzj500fs925xx5sepvpr" timestamp="0"&gt;112&lt;/key&gt;&lt;/foreign-keys&gt;&lt;ref-type name="Computer Program"&gt;9&lt;/ref-type&gt;&lt;contributors&gt;&lt;authors&gt;&lt;author&gt;R Development Core Team, &lt;/author&gt;&lt;/authors&gt;&lt;/contributors&gt;&lt;titles&gt;&lt;title&gt;A language and environment for statistical computing&lt;/title&gt;&lt;/titles&gt;&lt;dates&gt;&lt;year&gt;2010&lt;/year&gt;&lt;/dates&gt;&lt;pub-location&gt;Vienna&lt;/pub-location&gt;&lt;publisher&gt;R Foundation for Statistical Computing&lt;/publisher&gt;&lt;urls&gt;&lt;/urls&gt;&lt;/record&gt;&lt;/Cite&gt;&lt;/EndNote&gt;</w:instrText>
      </w:r>
      <w:r w:rsidR="00DB4426">
        <w:rPr>
          <w:szCs w:val="20"/>
          <w:lang w:val="en-US" w:eastAsia="de-DE"/>
        </w:rPr>
        <w:fldChar w:fldCharType="separate"/>
      </w:r>
      <w:r w:rsidR="00724439">
        <w:rPr>
          <w:noProof/>
          <w:szCs w:val="20"/>
          <w:lang w:val="en-US" w:eastAsia="de-DE"/>
        </w:rPr>
        <w:t>[</w:t>
      </w:r>
      <w:hyperlink w:anchor="_ENREF_44" w:tooltip="R Development Core Team, 2010 #112" w:history="1">
        <w:r w:rsidR="00200402">
          <w:rPr>
            <w:noProof/>
            <w:szCs w:val="20"/>
            <w:lang w:val="en-US" w:eastAsia="de-DE"/>
          </w:rPr>
          <w:t>44</w:t>
        </w:r>
      </w:hyperlink>
      <w:r w:rsidR="00724439">
        <w:rPr>
          <w:noProof/>
          <w:szCs w:val="20"/>
          <w:lang w:val="en-US" w:eastAsia="de-DE"/>
        </w:rPr>
        <w:t>]</w:t>
      </w:r>
      <w:r w:rsidR="00DB4426">
        <w:rPr>
          <w:szCs w:val="20"/>
          <w:lang w:val="en-US" w:eastAsia="de-DE"/>
        </w:rPr>
        <w:fldChar w:fldCharType="end"/>
      </w:r>
      <w:r w:rsidRPr="003421E8">
        <w:rPr>
          <w:lang w:val="en-US"/>
        </w:rPr>
        <w:t xml:space="preserve">. </w:t>
      </w:r>
      <w:r w:rsidRPr="003421E8">
        <w:rPr>
          <w:szCs w:val="20"/>
          <w:lang w:val="en-US" w:eastAsia="de-DE"/>
        </w:rPr>
        <w:t>Since residuals in the model of age</w:t>
      </w:r>
      <w:r w:rsidR="00847C73" w:rsidRPr="003421E8">
        <w:rPr>
          <w:szCs w:val="20"/>
          <w:lang w:val="en-US" w:eastAsia="de-DE"/>
        </w:rPr>
        <w:t>,</w:t>
      </w:r>
      <w:r w:rsidRPr="003421E8">
        <w:rPr>
          <w:szCs w:val="20"/>
          <w:lang w:val="en-US" w:eastAsia="de-DE"/>
        </w:rPr>
        <w:t xml:space="preserve"> PTSD symptom severity scores (CAPS scores)</w:t>
      </w:r>
      <w:r w:rsidR="00847C73" w:rsidRPr="003421E8">
        <w:rPr>
          <w:szCs w:val="20"/>
          <w:lang w:val="en-US" w:eastAsia="de-DE"/>
        </w:rPr>
        <w:t xml:space="preserve">, DNA breakage after x-ray irradiation and </w:t>
      </w:r>
      <w:r w:rsidR="00847C73" w:rsidRPr="003421E8">
        <w:rPr>
          <w:rFonts w:eastAsia="Cambria" w:cs="Times New Roman"/>
          <w:lang w:val="en-US"/>
        </w:rPr>
        <w:t>DNA</w:t>
      </w:r>
      <w:r w:rsidR="006B148D" w:rsidRPr="003421E8">
        <w:rPr>
          <w:rFonts w:eastAsia="Cambria" w:cs="Times New Roman"/>
          <w:lang w:val="en-US"/>
        </w:rPr>
        <w:t xml:space="preserve"> breakage after 90 min of repair</w:t>
      </w:r>
      <w:r w:rsidRPr="003421E8">
        <w:rPr>
          <w:szCs w:val="20"/>
          <w:lang w:val="en-US" w:eastAsia="de-DE"/>
        </w:rPr>
        <w:t xml:space="preserve"> were not normally distributed, group differences were </w:t>
      </w:r>
      <w:r w:rsidRPr="003421E8">
        <w:rPr>
          <w:szCs w:val="20"/>
          <w:lang w:val="en-US" w:eastAsia="de-DE"/>
        </w:rPr>
        <w:lastRenderedPageBreak/>
        <w:t>analyzed using non-parametric statistics (</w:t>
      </w:r>
      <w:proofErr w:type="spellStart"/>
      <w:r w:rsidRPr="003421E8">
        <w:rPr>
          <w:szCs w:val="20"/>
          <w:lang w:val="en-US" w:eastAsia="de-DE"/>
        </w:rPr>
        <w:t>Kruskal</w:t>
      </w:r>
      <w:proofErr w:type="spellEnd"/>
      <w:r w:rsidRPr="003421E8">
        <w:rPr>
          <w:szCs w:val="20"/>
          <w:lang w:val="en-US" w:eastAsia="de-DE"/>
        </w:rPr>
        <w:t xml:space="preserve">-Wallis and </w:t>
      </w:r>
      <w:r w:rsidR="00847C73" w:rsidRPr="003421E8">
        <w:rPr>
          <w:szCs w:val="20"/>
          <w:lang w:val="en-US" w:eastAsia="de-DE"/>
        </w:rPr>
        <w:t>Wilcoxon-Mann-Whitney</w:t>
      </w:r>
      <w:r w:rsidRPr="003421E8">
        <w:rPr>
          <w:szCs w:val="20"/>
          <w:lang w:val="en-US" w:eastAsia="de-DE"/>
        </w:rPr>
        <w:t xml:space="preserve"> test). An alpha level of 0.05 was used. </w:t>
      </w:r>
    </w:p>
    <w:p w14:paraId="49E70178" w14:textId="77777777" w:rsidR="00971609" w:rsidRPr="003421E8" w:rsidRDefault="007E5400" w:rsidP="004A4972">
      <w:pPr>
        <w:spacing w:line="480" w:lineRule="auto"/>
        <w:rPr>
          <w:lang w:val="en-US"/>
        </w:rPr>
      </w:pPr>
      <w:r w:rsidRPr="003421E8">
        <w:rPr>
          <w:lang w:val="en-US"/>
        </w:rPr>
        <w:t>Group differences in DNA breakage were analyzed using ANOVAs. In case of significant effects, post-hoc tests (</w:t>
      </w:r>
      <w:r w:rsidRPr="003421E8">
        <w:rPr>
          <w:rFonts w:cs="Calibri"/>
          <w:i/>
          <w:lang w:val="en-US"/>
        </w:rPr>
        <w:t>t</w:t>
      </w:r>
      <w:r w:rsidRPr="003421E8">
        <w:rPr>
          <w:lang w:val="en-US"/>
        </w:rPr>
        <w:t>-tests) were calculated.</w:t>
      </w:r>
      <w:r w:rsidRPr="003421E8">
        <w:rPr>
          <w:rFonts w:cs="Calibri"/>
          <w:b/>
          <w:lang w:val="en-US"/>
        </w:rPr>
        <w:t xml:space="preserve"> </w:t>
      </w:r>
      <w:r w:rsidRPr="003421E8">
        <w:rPr>
          <w:lang w:val="en-US"/>
        </w:rPr>
        <w:t xml:space="preserve">DNA repair was analyzed using a linear mixed model with group </w:t>
      </w:r>
      <w:r w:rsidR="002D4AC1">
        <w:rPr>
          <w:rFonts w:cs="Times New Roman"/>
          <w:lang w:val="en-US"/>
        </w:rPr>
        <w:t>×</w:t>
      </w:r>
      <w:r w:rsidRPr="003421E8">
        <w:rPr>
          <w:lang w:val="en-US"/>
        </w:rPr>
        <w:t xml:space="preserve"> time (3 groups </w:t>
      </w:r>
      <w:r w:rsidR="002D4AC1">
        <w:rPr>
          <w:rFonts w:cs="Times New Roman"/>
          <w:lang w:val="en-US"/>
        </w:rPr>
        <w:t>×</w:t>
      </w:r>
      <w:r w:rsidRPr="003421E8">
        <w:rPr>
          <w:lang w:val="en-US"/>
        </w:rPr>
        <w:t xml:space="preserve"> 9 repeated measurements) as factors. Data of fluorescence signals were </w:t>
      </w:r>
      <w:proofErr w:type="spellStart"/>
      <w:r w:rsidRPr="003421E8">
        <w:rPr>
          <w:lang w:val="en-US"/>
        </w:rPr>
        <w:t>logarithmized</w:t>
      </w:r>
      <w:proofErr w:type="spellEnd"/>
      <w:r w:rsidRPr="003421E8">
        <w:rPr>
          <w:lang w:val="en-US"/>
        </w:rPr>
        <w:t xml:space="preserve"> </w:t>
      </w:r>
      <w:r w:rsidR="00DB4426">
        <w:rPr>
          <w:lang w:val="en-US"/>
        </w:rPr>
        <w:fldChar w:fldCharType="begin"/>
      </w:r>
      <w:r w:rsidR="00724439">
        <w:rPr>
          <w:lang w:val="en-US"/>
        </w:rPr>
        <w:instrText xml:space="preserve"> ADDIN EN.CITE &lt;EndNote&gt;&lt;Cite&gt;&lt;Author&gt;Moreno-Villanueva&lt;/Author&gt;&lt;Year&gt;2009&lt;/Year&gt;&lt;RecNum&gt;109&lt;/RecNum&gt;&lt;DisplayText&gt;[40]&lt;/DisplayText&gt;&lt;record&gt;&lt;rec-number&gt;109&lt;/rec-number&gt;&lt;foreign-keys&gt;&lt;key app="EN" db-id="ev0e0wvdnafatre2tzj500fs925xx5sepvpr" timestamp="0"&gt;109&lt;/key&gt;&lt;/foreign-keys&gt;&lt;ref-type name="Journal Article"&gt;17&lt;/ref-type&gt;&lt;contributors&gt;&lt;authors&gt;&lt;author&gt;Moreno-Villanueva, M.&lt;/author&gt;&lt;author&gt;Pfeiffer, R.&lt;/author&gt;&lt;author&gt;Sindlinger, T.&lt;/author&gt;&lt;author&gt;Leake, A.&lt;/author&gt;&lt;author&gt;Müller, M.&lt;/author&gt;&lt;author&gt;Kirkwood, T. B.&lt;/author&gt;&lt;author&gt;Bürkle, A.&lt;/author&gt;&lt;/authors&gt;&lt;/contributors&gt;&lt;auth-address&gt;Lehrstuhl Molekulare Toxikologie, Fachbereich Biologie, Universitat Konstanz, Konstanz, Germany. maria.moreno-villanueva@uni-konstanz.de&lt;/auth-address&gt;&lt;titles&gt;&lt;title&gt;A modified and automated version of the &amp;apos;Fluorimetric Detection of Alkaline DNA Unwinding&amp;apos; method to quantify formation and repair of DNA strand breaks&lt;/title&gt;&lt;secondary-title&gt;BMC Biotechnol&lt;/secondary-title&gt;&lt;alt-title&gt;BMC biotechnology&lt;/alt-title&gt;&lt;/titles&gt;&lt;pages&gt;39&lt;/pages&gt;&lt;volume&gt;9&lt;/volume&gt;&lt;keywords&gt;&lt;keyword&gt;DNA/*analysis/radiation effects&lt;/keyword&gt;&lt;keyword&gt;*DNA Breaks, Single-Stranded&lt;/keyword&gt;&lt;keyword&gt;*DNA Repair&lt;/keyword&gt;&lt;keyword&gt;Fluorometry/*methods&lt;/keyword&gt;&lt;keyword&gt;HeLa Cells&lt;/keyword&gt;&lt;keyword&gt;Humans&lt;/keyword&gt;&lt;keyword&gt;Jurkat Cells&lt;/keyword&gt;&lt;keyword&gt;Plasmids&lt;/keyword&gt;&lt;keyword&gt;Sensitivity and Specificity&lt;/keyword&gt;&lt;/keywords&gt;&lt;dates&gt;&lt;year&gt;2009&lt;/year&gt;&lt;/dates&gt;&lt;isbn&gt;1472-6750 (Electronic)&amp;#xD;1472-6750 (Linking)&lt;/isbn&gt;&lt;accession-num&gt;19389244&lt;/accession-num&gt;&lt;urls&gt;&lt;related-urls&gt;&lt;url&gt;http://www.ncbi.nlm.nih.gov/pubmed/19389244&lt;/url&gt;&lt;/related-urls&gt;&lt;/urls&gt;&lt;custom2&gt;2679009&lt;/custom2&gt;&lt;electronic-resource-num&gt;10.1186/1472-6750-9-39&lt;/electronic-resource-num&gt;&lt;/record&gt;&lt;/Cite&gt;&lt;/EndNote&gt;</w:instrText>
      </w:r>
      <w:r w:rsidR="00DB4426">
        <w:rPr>
          <w:lang w:val="en-US"/>
        </w:rPr>
        <w:fldChar w:fldCharType="separate"/>
      </w:r>
      <w:r w:rsidR="00724439">
        <w:rPr>
          <w:noProof/>
          <w:lang w:val="en-US"/>
        </w:rPr>
        <w:t>[</w:t>
      </w:r>
      <w:hyperlink w:anchor="_ENREF_40" w:tooltip="Moreno-Villanueva, 2009 #109" w:history="1">
        <w:r w:rsidR="00200402">
          <w:rPr>
            <w:noProof/>
            <w:lang w:val="en-US"/>
          </w:rPr>
          <w:t>40</w:t>
        </w:r>
      </w:hyperlink>
      <w:r w:rsidR="00724439">
        <w:rPr>
          <w:noProof/>
          <w:lang w:val="en-US"/>
        </w:rPr>
        <w:t>]</w:t>
      </w:r>
      <w:r w:rsidR="00DB4426">
        <w:rPr>
          <w:lang w:val="en-US"/>
        </w:rPr>
        <w:fldChar w:fldCharType="end"/>
      </w:r>
      <w:r w:rsidRPr="003421E8">
        <w:rPr>
          <w:lang w:val="en-US"/>
        </w:rPr>
        <w:t xml:space="preserve">. However, model fit estimates (AIC, </w:t>
      </w:r>
      <w:proofErr w:type="spellStart"/>
      <w:r w:rsidRPr="003421E8">
        <w:rPr>
          <w:lang w:val="en-US"/>
        </w:rPr>
        <w:t>Akaike</w:t>
      </w:r>
      <w:proofErr w:type="spellEnd"/>
      <w:r w:rsidRPr="003421E8">
        <w:rPr>
          <w:lang w:val="en-US"/>
        </w:rPr>
        <w:t xml:space="preserve"> information criterion) </w:t>
      </w:r>
      <w:r w:rsidR="00DB4426">
        <w:rPr>
          <w:lang w:val="en-US"/>
        </w:rPr>
        <w:fldChar w:fldCharType="begin"/>
      </w:r>
      <w:r w:rsidR="00724439">
        <w:rPr>
          <w:lang w:val="en-US"/>
        </w:rPr>
        <w:instrText xml:space="preserve"> ADDIN EN.CITE &lt;EndNote&gt;&lt;Cite&gt;&lt;Author&gt;Burnham&lt;/Author&gt;&lt;Year&gt;2002&lt;/Year&gt;&lt;RecNum&gt;113&lt;/RecNum&gt;&lt;DisplayText&gt;[45]&lt;/DisplayText&gt;&lt;record&gt;&lt;rec-number&gt;113&lt;/rec-number&gt;&lt;foreign-keys&gt;&lt;key app="EN" db-id="ev0e0wvdnafatre2tzj500fs925xx5sepvpr" timestamp="0"&gt;113&lt;/key&gt;&lt;/foreign-keys&gt;&lt;ref-type name="Book"&gt;6&lt;/ref-type&gt;&lt;contributors&gt;&lt;authors&gt;&lt;author&gt;Burnham, K. P.&lt;/author&gt;&lt;author&gt;Anderson, D. R.&lt;/author&gt;&lt;/authors&gt;&lt;/contributors&gt;&lt;titles&gt;&lt;title&gt;Model Selection and Multi-Model inference: A Practical Information-Theoretic Approach&lt;/title&gt;&lt;/titles&gt;&lt;dates&gt;&lt;year&gt;2002&lt;/year&gt;&lt;/dates&gt;&lt;pub-location&gt;New York&lt;/pub-location&gt;&lt;publisher&gt;Springer&lt;/publisher&gt;&lt;urls&gt;&lt;/urls&gt;&lt;/record&gt;&lt;/Cite&gt;&lt;/EndNote&gt;</w:instrText>
      </w:r>
      <w:r w:rsidR="00DB4426">
        <w:rPr>
          <w:lang w:val="en-US"/>
        </w:rPr>
        <w:fldChar w:fldCharType="separate"/>
      </w:r>
      <w:r w:rsidR="00724439">
        <w:rPr>
          <w:noProof/>
          <w:lang w:val="en-US"/>
        </w:rPr>
        <w:t>[</w:t>
      </w:r>
      <w:hyperlink w:anchor="_ENREF_45" w:tooltip="Burnham, 2002 #113" w:history="1">
        <w:r w:rsidR="00200402">
          <w:rPr>
            <w:noProof/>
            <w:lang w:val="en-US"/>
          </w:rPr>
          <w:t>45</w:t>
        </w:r>
      </w:hyperlink>
      <w:r w:rsidR="00724439">
        <w:rPr>
          <w:noProof/>
          <w:lang w:val="en-US"/>
        </w:rPr>
        <w:t>]</w:t>
      </w:r>
      <w:r w:rsidR="00DB4426">
        <w:rPr>
          <w:lang w:val="en-US"/>
        </w:rPr>
        <w:fldChar w:fldCharType="end"/>
      </w:r>
      <w:r w:rsidRPr="003421E8">
        <w:rPr>
          <w:lang w:val="en-US"/>
        </w:rPr>
        <w:t xml:space="preserve"> clearly favored the economical model without covariates. Differences in time effects between PTSD, trauma-exposed, and control participants were analyzed using simultaneous tests for general linear hypotheses </w:t>
      </w:r>
      <w:r w:rsidR="00DB4426">
        <w:rPr>
          <w:lang w:val="en-US"/>
        </w:rPr>
        <w:fldChar w:fldCharType="begin"/>
      </w:r>
      <w:r w:rsidR="00724439">
        <w:rPr>
          <w:lang w:val="en-US"/>
        </w:rPr>
        <w:instrText xml:space="preserve"> ADDIN EN.CITE &lt;EndNote&gt;&lt;Cite&gt;&lt;Author&gt;Hothorn&lt;/Author&gt;&lt;Year&gt;2008&lt;/Year&gt;&lt;RecNum&gt;114&lt;/RecNum&gt;&lt;DisplayText&gt;[46]&lt;/DisplayText&gt;&lt;record&gt;&lt;rec-number&gt;114&lt;/rec-number&gt;&lt;foreign-keys&gt;&lt;key app="EN" db-id="ev0e0wvdnafatre2tzj500fs925xx5sepvpr" timestamp="0"&gt;114&lt;/key&gt;&lt;/foreign-keys&gt;&lt;ref-type name="Journal Article"&gt;17&lt;/ref-type&gt;&lt;contributors&gt;&lt;authors&gt;&lt;author&gt;Hothorn, T.&lt;/author&gt;&lt;author&gt;Bretz, F.&lt;/author&gt;&lt;author&gt;Westfall, P.&lt;/author&gt;&lt;/authors&gt;&lt;/contributors&gt;&lt;auth-address&gt;Institut fur Statistik, Ludwig-Maximilians-Universitat Munchen, Ludwigstrasse 33, D-80539 Munchen, Germany. Torsten.Hothorn@stat.uni-muenchen.de&lt;/auth-address&gt;&lt;titles&gt;&lt;title&gt;Simultaneous inference in general parametric models&lt;/title&gt;&lt;secondary-title&gt;Biom J&lt;/secondary-title&gt;&lt;alt-title&gt;Biometrical journal. Biometrische Zeitschrift&lt;/alt-title&gt;&lt;/titles&gt;&lt;pages&gt;346-63&lt;/pages&gt;&lt;volume&gt;50&lt;/volume&gt;&lt;number&gt;3&lt;/number&gt;&lt;keywords&gt;&lt;keyword&gt;*Data Interpretation, Statistical&lt;/keyword&gt;&lt;keyword&gt;Humans&lt;/keyword&gt;&lt;keyword&gt;*Models, Statistical&lt;/keyword&gt;&lt;/keywords&gt;&lt;dates&gt;&lt;year&gt;2008&lt;/year&gt;&lt;pub-dates&gt;&lt;date&gt;Jun&lt;/date&gt;&lt;/pub-dates&gt;&lt;/dates&gt;&lt;isbn&gt;1521-4036 (Electronic)&amp;#xD;0323-3847 (Linking)&lt;/isbn&gt;&lt;accession-num&gt;18481363&lt;/accession-num&gt;&lt;urls&gt;&lt;related-urls&gt;&lt;url&gt;http://www.ncbi.nlm.nih.gov/pubmed/18481363&lt;/url&gt;&lt;/related-urls&gt;&lt;/urls&gt;&lt;electronic-resource-num&gt;10.1002/bimj.200810425&lt;/electronic-resource-num&gt;&lt;/record&gt;&lt;/Cite&gt;&lt;/EndNote&gt;</w:instrText>
      </w:r>
      <w:r w:rsidR="00DB4426">
        <w:rPr>
          <w:lang w:val="en-US"/>
        </w:rPr>
        <w:fldChar w:fldCharType="separate"/>
      </w:r>
      <w:r w:rsidR="00724439">
        <w:rPr>
          <w:noProof/>
          <w:lang w:val="en-US"/>
        </w:rPr>
        <w:t>[</w:t>
      </w:r>
      <w:hyperlink w:anchor="_ENREF_46" w:tooltip="Hothorn, 2008 #114" w:history="1">
        <w:r w:rsidR="00200402">
          <w:rPr>
            <w:noProof/>
            <w:lang w:val="en-US"/>
          </w:rPr>
          <w:t>46</w:t>
        </w:r>
      </w:hyperlink>
      <w:r w:rsidR="00724439">
        <w:rPr>
          <w:noProof/>
          <w:lang w:val="en-US"/>
        </w:rPr>
        <w:t>]</w:t>
      </w:r>
      <w:r w:rsidR="00DB4426">
        <w:rPr>
          <w:lang w:val="en-US"/>
        </w:rPr>
        <w:fldChar w:fldCharType="end"/>
      </w:r>
      <w:r w:rsidRPr="003421E8">
        <w:rPr>
          <w:lang w:val="en-US"/>
        </w:rPr>
        <w:t>.</w:t>
      </w:r>
    </w:p>
    <w:p w14:paraId="3E3047F0" w14:textId="77777777" w:rsidR="00FC03E8" w:rsidRPr="003421E8" w:rsidRDefault="00FC03E8" w:rsidP="004A4972">
      <w:pPr>
        <w:spacing w:line="480" w:lineRule="auto"/>
        <w:rPr>
          <w:lang w:val="en-US"/>
        </w:rPr>
      </w:pPr>
      <w:r w:rsidRPr="003421E8">
        <w:rPr>
          <w:lang w:val="en-US"/>
        </w:rPr>
        <w:t xml:space="preserve">Possible mediation effects of therapy-induced changes in PTSD symptoms were examined using </w:t>
      </w:r>
      <w:proofErr w:type="spellStart"/>
      <w:r w:rsidRPr="003421E8">
        <w:rPr>
          <w:lang w:val="en-US"/>
        </w:rPr>
        <w:t>Sobel’s</w:t>
      </w:r>
      <w:proofErr w:type="spellEnd"/>
      <w:r w:rsidRPr="003421E8">
        <w:rPr>
          <w:lang w:val="en-US"/>
        </w:rPr>
        <w:t xml:space="preserve"> test</w:t>
      </w:r>
      <w:r w:rsidR="00DB517C" w:rsidRPr="003421E8">
        <w:rPr>
          <w:lang w:val="en-US"/>
        </w:rPr>
        <w:t xml:space="preserve"> </w:t>
      </w:r>
      <w:r w:rsidR="00DB4426">
        <w:rPr>
          <w:lang w:val="en-US"/>
        </w:rPr>
        <w:fldChar w:fldCharType="begin"/>
      </w:r>
      <w:r w:rsidR="00724439">
        <w:rPr>
          <w:lang w:val="en-US"/>
        </w:rPr>
        <w:instrText xml:space="preserve"> ADDIN EN.CITE &lt;EndNote&gt;&lt;Cite&gt;&lt;Author&gt;Sobel&lt;/Author&gt;&lt;Year&gt;1982&lt;/Year&gt;&lt;RecNum&gt;116&lt;/RecNum&gt;&lt;DisplayText&gt;[47, 48]&lt;/DisplayText&gt;&lt;record&gt;&lt;rec-number&gt;116&lt;/rec-number&gt;&lt;foreign-keys&gt;&lt;key app="EN" db-id="ev0e0wvdnafatre2tzj500fs925xx5sepvpr" timestamp="0"&gt;116&lt;/key&gt;&lt;/foreign-keys&gt;&lt;ref-type name="Journal Article"&gt;17&lt;/ref-type&gt;&lt;contributors&gt;&lt;authors&gt;&lt;author&gt;Sobel, E.&lt;/author&gt;&lt;/authors&gt;&lt;/contributors&gt;&lt;titles&gt;&lt;title&gt;Asymptotic confidence intervals for indirect effects in structural equation models&lt;/title&gt;&lt;secondary-title&gt;Sociol Methodol&lt;/secondary-title&gt;&lt;/titles&gt;&lt;pages&gt;290-312&lt;/pages&gt;&lt;volume&gt;13&lt;/volume&gt;&lt;dates&gt;&lt;year&gt;1982&lt;/year&gt;&lt;/dates&gt;&lt;urls&gt;&lt;/urls&gt;&lt;/record&gt;&lt;/Cite&gt;&lt;Cite&gt;&lt;Author&gt;Baron&lt;/Author&gt;&lt;Year&gt;1986&lt;/Year&gt;&lt;RecNum&gt;117&lt;/RecNum&gt;&lt;record&gt;&lt;rec-number&gt;117&lt;/rec-number&gt;&lt;foreign-keys&gt;&lt;key app="EN" db-id="ev0e0wvdnafatre2tzj500fs925xx5sepvpr" timestamp="0"&gt;117&lt;/key&gt;&lt;/foreign-keys&gt;&lt;ref-type name="Journal Article"&gt;17&lt;/ref-type&gt;&lt;contributors&gt;&lt;authors&gt;&lt;author&gt;Baron, R. M.&lt;/author&gt;&lt;author&gt;Kenny, D. A.&lt;/author&gt;&lt;/authors&gt;&lt;/contributors&gt;&lt;titles&gt;&lt;title&gt;The moderator-mediator variable distinction in social psychological research: conceptual, strategic, and statistical considerations&lt;/title&gt;&lt;secondary-title&gt;J Pers Soc Psychol&lt;/secondary-title&gt;&lt;alt-title&gt;Journal of personality and social psychology&lt;/alt-title&gt;&lt;/titles&gt;&lt;pages&gt;1173-82&lt;/pages&gt;&lt;volume&gt;51&lt;/volume&gt;&lt;number&gt;6&lt;/number&gt;&lt;keywords&gt;&lt;keyword&gt;Attitude&lt;/keyword&gt;&lt;keyword&gt;Behavior&lt;/keyword&gt;&lt;keyword&gt;Humans&lt;/keyword&gt;&lt;keyword&gt;*Models, Psychological&lt;/keyword&gt;&lt;keyword&gt;Personality&lt;/keyword&gt;&lt;keyword&gt;*Psychology, Social&lt;/keyword&gt;&lt;keyword&gt;Research&lt;/keyword&gt;&lt;keyword&gt;Statistics as Topic&lt;/keyword&gt;&lt;/keywords&gt;&lt;dates&gt;&lt;year&gt;1986&lt;/year&gt;&lt;pub-dates&gt;&lt;date&gt;Dec&lt;/date&gt;&lt;/pub-dates&gt;&lt;/dates&gt;&lt;isbn&gt;0022-3514 (Print)&amp;#xD;0022-3514 (Linking)&lt;/isbn&gt;&lt;accession-num&gt;3806354&lt;/accession-num&gt;&lt;urls&gt;&lt;related-urls&gt;&lt;url&gt;http://www.ncbi.nlm.nih.gov/pubmed/3806354&lt;/url&gt;&lt;/related-urls&gt;&lt;/urls&gt;&lt;/record&gt;&lt;/Cite&gt;&lt;/EndNote&gt;</w:instrText>
      </w:r>
      <w:r w:rsidR="00DB4426">
        <w:rPr>
          <w:lang w:val="en-US"/>
        </w:rPr>
        <w:fldChar w:fldCharType="separate"/>
      </w:r>
      <w:r w:rsidR="00724439">
        <w:rPr>
          <w:noProof/>
          <w:lang w:val="en-US"/>
        </w:rPr>
        <w:t>[</w:t>
      </w:r>
      <w:hyperlink w:anchor="_ENREF_47" w:tooltip="Sobel, 1982 #116" w:history="1">
        <w:r w:rsidR="00200402">
          <w:rPr>
            <w:noProof/>
            <w:lang w:val="en-US"/>
          </w:rPr>
          <w:t>47</w:t>
        </w:r>
      </w:hyperlink>
      <w:r w:rsidR="00724439">
        <w:rPr>
          <w:noProof/>
          <w:lang w:val="en-US"/>
        </w:rPr>
        <w:t xml:space="preserve">, </w:t>
      </w:r>
      <w:hyperlink w:anchor="_ENREF_48" w:tooltip="Baron, 1986 #117" w:history="1">
        <w:r w:rsidR="00200402">
          <w:rPr>
            <w:noProof/>
            <w:lang w:val="en-US"/>
          </w:rPr>
          <w:t>48</w:t>
        </w:r>
      </w:hyperlink>
      <w:r w:rsidR="00724439">
        <w:rPr>
          <w:noProof/>
          <w:lang w:val="en-US"/>
        </w:rPr>
        <w:t>]</w:t>
      </w:r>
      <w:r w:rsidR="00DB4426">
        <w:rPr>
          <w:lang w:val="en-US"/>
        </w:rPr>
        <w:fldChar w:fldCharType="end"/>
      </w:r>
      <w:r w:rsidRPr="003421E8">
        <w:rPr>
          <w:lang w:val="en-US"/>
        </w:rPr>
        <w:t>. Significance was assessed by bootstrapping the indirect effect’s empirical distribution 10,000 times</w:t>
      </w:r>
      <w:r w:rsidR="00A63804">
        <w:rPr>
          <w:lang w:val="en-US"/>
        </w:rPr>
        <w:t xml:space="preserve"> </w:t>
      </w:r>
      <w:r w:rsidR="00DB4426">
        <w:rPr>
          <w:lang w:val="en-US"/>
        </w:rPr>
        <w:fldChar w:fldCharType="begin"/>
      </w:r>
      <w:r w:rsidR="00724439">
        <w:rPr>
          <w:lang w:val="en-US"/>
        </w:rPr>
        <w:instrText xml:space="preserve"> ADDIN EN.CITE &lt;EndNote&gt;&lt;Cite&gt;&lt;Author&gt;Preacher&lt;/Author&gt;&lt;Year&gt;2004&lt;/Year&gt;&lt;RecNum&gt;118&lt;/RecNum&gt;&lt;DisplayText&gt;[49, 50]&lt;/DisplayText&gt;&lt;record&gt;&lt;rec-number&gt;118&lt;/rec-number&gt;&lt;foreign-keys&gt;&lt;key app="EN" db-id="ev0e0wvdnafatre2tzj500fs925xx5sepvpr" timestamp="0"&gt;118&lt;/key&gt;&lt;/foreign-keys&gt;&lt;ref-type name="Journal Article"&gt;17&lt;/ref-type&gt;&lt;contributors&gt;&lt;authors&gt;&lt;author&gt;Preacher, K. J.&lt;/author&gt;&lt;author&gt;Hayes, A. F.&lt;/author&gt;&lt;/authors&gt;&lt;/contributors&gt;&lt;auth-address&gt;Department of Psychology, University of North Carolina, Chapel Hill, NC 27599-3270, USA. preacher@unc.edu&lt;/auth-address&gt;&lt;titles&gt;&lt;title&gt;SPSS and SAS procedures for estimating indirect effects in simple mediation models&lt;/title&gt;&lt;secondary-title&gt;Behav Res Methods Instrum Comput&lt;/secondary-title&gt;&lt;alt-title&gt;Behavior research methods, instruments, &amp;amp; computers : a journal of the Psychonomic Society, Inc&lt;/alt-title&gt;&lt;/titles&gt;&lt;pages&gt;717-31&lt;/pages&gt;&lt;volume&gt;36&lt;/volume&gt;&lt;number&gt;4&lt;/number&gt;&lt;keywords&gt;&lt;keyword&gt;Humans&lt;/keyword&gt;&lt;keyword&gt;*Models, Psychological&lt;/keyword&gt;&lt;keyword&gt;Psychology/methods&lt;/keyword&gt;&lt;/keywords&gt;&lt;dates&gt;&lt;year&gt;2004&lt;/year&gt;&lt;pub-dates&gt;&lt;date&gt;Nov&lt;/date&gt;&lt;/pub-dates&gt;&lt;/dates&gt;&lt;isbn&gt;0743-3808 (Print)&amp;#xD;0743-3808 (Linking)&lt;/isbn&gt;&lt;accession-num&gt;15641418&lt;/accession-num&gt;&lt;urls&gt;&lt;related-urls&gt;&lt;url&gt;http://www.ncbi.nlm.nih.gov/pubmed/15641418&lt;/url&gt;&lt;/related-urls&gt;&lt;/urls&gt;&lt;/record&gt;&lt;/Cite&gt;&lt;Cite&gt;&lt;Author&gt;Kelley&lt;/Author&gt;&lt;Year&gt;2012&lt;/Year&gt;&lt;RecNum&gt;119&lt;/RecNum&gt;&lt;record&gt;&lt;rec-number&gt;119&lt;/rec-number&gt;&lt;foreign-keys&gt;&lt;key app="EN" db-id="ev0e0wvdnafatre2tzj500fs925xx5sepvpr" timestamp="0"&gt;119&lt;/key&gt;&lt;/foreign-keys&gt;&lt;ref-type name="Book"&gt;6&lt;/ref-type&gt;&lt;contributors&gt;&lt;authors&gt;&lt;author&gt;Kelley, A.K.&lt;/author&gt;&lt;author&gt;Lai, K.&lt;/author&gt;&lt;/authors&gt;&lt;/contributors&gt;&lt;titles&gt;&lt;title&gt;MBESS: R package version 3.3.3&lt;/title&gt;&lt;/titles&gt;&lt;dates&gt;&lt;year&gt;2012&lt;/year&gt;&lt;/dates&gt;&lt;publisher&gt;http:///CRAN.R-project.org/package=MBESS&lt;/publisher&gt;&lt;urls&gt;&lt;related-urls&gt;&lt;url&gt;http:///CRAN.R-project.org/package=MBESS&lt;/url&gt;&lt;/related-urls&gt;&lt;/urls&gt;&lt;/record&gt;&lt;/Cite&gt;&lt;/EndNote&gt;</w:instrText>
      </w:r>
      <w:r w:rsidR="00DB4426">
        <w:rPr>
          <w:lang w:val="en-US"/>
        </w:rPr>
        <w:fldChar w:fldCharType="separate"/>
      </w:r>
      <w:r w:rsidR="00724439">
        <w:rPr>
          <w:noProof/>
          <w:lang w:val="en-US"/>
        </w:rPr>
        <w:t>[</w:t>
      </w:r>
      <w:hyperlink w:anchor="_ENREF_49" w:tooltip="Preacher, 2004 #118" w:history="1">
        <w:r w:rsidR="00200402">
          <w:rPr>
            <w:noProof/>
            <w:lang w:val="en-US"/>
          </w:rPr>
          <w:t>49</w:t>
        </w:r>
      </w:hyperlink>
      <w:r w:rsidR="00724439">
        <w:rPr>
          <w:noProof/>
          <w:lang w:val="en-US"/>
        </w:rPr>
        <w:t xml:space="preserve">, </w:t>
      </w:r>
      <w:hyperlink w:anchor="_ENREF_50" w:tooltip="Kelley, 2012 #119" w:history="1">
        <w:r w:rsidR="00200402">
          <w:rPr>
            <w:noProof/>
            <w:lang w:val="en-US"/>
          </w:rPr>
          <w:t>50</w:t>
        </w:r>
      </w:hyperlink>
      <w:r w:rsidR="00724439">
        <w:rPr>
          <w:noProof/>
          <w:lang w:val="en-US"/>
        </w:rPr>
        <w:t>]</w:t>
      </w:r>
      <w:r w:rsidR="00DB4426">
        <w:rPr>
          <w:lang w:val="en-US"/>
        </w:rPr>
        <w:fldChar w:fldCharType="end"/>
      </w:r>
      <w:r w:rsidRPr="003421E8">
        <w:rPr>
          <w:lang w:val="en-US"/>
        </w:rPr>
        <w:t>.</w:t>
      </w:r>
    </w:p>
    <w:p w14:paraId="5D4498E1" w14:textId="77777777" w:rsidR="007E5400" w:rsidRPr="003421E8" w:rsidRDefault="007E5400" w:rsidP="004A4972">
      <w:pPr>
        <w:spacing w:line="480" w:lineRule="auto"/>
        <w:rPr>
          <w:lang w:val="en-US"/>
        </w:rPr>
      </w:pPr>
    </w:p>
    <w:p w14:paraId="2BA9CFA6" w14:textId="77777777" w:rsidR="007E5400" w:rsidRPr="003421E8" w:rsidRDefault="007E5400" w:rsidP="004A4972">
      <w:pPr>
        <w:pStyle w:val="berschrift2"/>
        <w:numPr>
          <w:ilvl w:val="1"/>
          <w:numId w:val="0"/>
        </w:numPr>
        <w:spacing w:line="480" w:lineRule="auto"/>
        <w:ind w:left="576" w:hanging="576"/>
      </w:pPr>
      <w:bookmarkStart w:id="2" w:name="_Toc233602787"/>
      <w:r w:rsidRPr="003421E8">
        <w:t>Results Study</w:t>
      </w:r>
      <w:bookmarkEnd w:id="2"/>
      <w:r w:rsidR="00B43981" w:rsidRPr="003421E8">
        <w:t xml:space="preserve"> 1</w:t>
      </w:r>
    </w:p>
    <w:p w14:paraId="2C8FD9F7" w14:textId="77777777" w:rsidR="007E5400" w:rsidRPr="003421E8" w:rsidRDefault="007E5400" w:rsidP="004A4972">
      <w:pPr>
        <w:spacing w:line="480" w:lineRule="auto"/>
        <w:rPr>
          <w:b/>
          <w:lang w:val="en-US"/>
        </w:rPr>
      </w:pPr>
      <w:r w:rsidRPr="003421E8">
        <w:rPr>
          <w:lang w:val="en-US"/>
        </w:rPr>
        <w:t>Basal DNA breakage differed significantly between groups (</w:t>
      </w:r>
      <w:proofErr w:type="gramStart"/>
      <w:r w:rsidRPr="003421E8">
        <w:rPr>
          <w:i/>
          <w:lang w:val="en-US"/>
        </w:rPr>
        <w:t>F</w:t>
      </w:r>
      <w:r w:rsidRPr="003421E8">
        <w:rPr>
          <w:vertAlign w:val="subscript"/>
          <w:lang w:val="en-US"/>
        </w:rPr>
        <w:t>(</w:t>
      </w:r>
      <w:proofErr w:type="gramEnd"/>
      <w:r w:rsidRPr="003421E8">
        <w:rPr>
          <w:vertAlign w:val="subscript"/>
          <w:lang w:val="en-US"/>
        </w:rPr>
        <w:t>2,62)</w:t>
      </w:r>
      <w:r w:rsidRPr="003421E8">
        <w:rPr>
          <w:lang w:val="en-US"/>
        </w:rPr>
        <w:t xml:space="preserve"> = 3.95; </w:t>
      </w:r>
      <w:r w:rsidRPr="003421E8">
        <w:rPr>
          <w:i/>
          <w:lang w:val="en-US"/>
        </w:rPr>
        <w:t xml:space="preserve">p </w:t>
      </w:r>
      <w:r w:rsidRPr="003421E8">
        <w:rPr>
          <w:lang w:val="en-US"/>
        </w:rPr>
        <w:t xml:space="preserve">= .02), with more DNA breakage in </w:t>
      </w:r>
      <w:r w:rsidR="001555B4" w:rsidRPr="003421E8">
        <w:rPr>
          <w:lang w:val="en-US"/>
        </w:rPr>
        <w:t>individuals</w:t>
      </w:r>
      <w:r w:rsidR="001555B4" w:rsidRPr="003421E8" w:rsidDel="001555B4">
        <w:rPr>
          <w:rFonts w:cs="Calibri"/>
          <w:lang w:val="en-US"/>
        </w:rPr>
        <w:t xml:space="preserve"> </w:t>
      </w:r>
      <w:r w:rsidR="001555B4" w:rsidRPr="003421E8">
        <w:rPr>
          <w:rFonts w:cs="Calibri"/>
          <w:lang w:val="en-US"/>
        </w:rPr>
        <w:t>with PTSD</w:t>
      </w:r>
      <w:r w:rsidRPr="003421E8">
        <w:rPr>
          <w:lang w:val="en-US"/>
        </w:rPr>
        <w:t xml:space="preserve"> (</w:t>
      </w:r>
      <w:r w:rsidRPr="0038413D">
        <w:rPr>
          <w:i/>
          <w:lang w:val="en-US"/>
        </w:rPr>
        <w:t>t</w:t>
      </w:r>
      <w:r w:rsidRPr="003421E8">
        <w:rPr>
          <w:vertAlign w:val="subscript"/>
          <w:lang w:val="en-US"/>
        </w:rPr>
        <w:t>(39.1)</w:t>
      </w:r>
      <w:r w:rsidRPr="003421E8">
        <w:rPr>
          <w:lang w:val="en-US"/>
        </w:rPr>
        <w:t xml:space="preserve"> = 2.69; </w:t>
      </w:r>
      <w:r w:rsidRPr="003421E8">
        <w:rPr>
          <w:rFonts w:cs="Calibri"/>
          <w:i/>
          <w:lang w:val="en-US"/>
        </w:rPr>
        <w:t>p</w:t>
      </w:r>
      <w:r w:rsidRPr="003421E8">
        <w:rPr>
          <w:lang w:val="en-US"/>
        </w:rPr>
        <w:t xml:space="preserve"> = .005 one-sided) and trauma-exposed individuals (</w:t>
      </w:r>
      <w:r w:rsidRPr="0038413D">
        <w:rPr>
          <w:i/>
          <w:lang w:val="en-US"/>
        </w:rPr>
        <w:t>t</w:t>
      </w:r>
      <w:r w:rsidRPr="003421E8">
        <w:rPr>
          <w:vertAlign w:val="subscript"/>
          <w:lang w:val="en-US"/>
        </w:rPr>
        <w:t>(18.1)</w:t>
      </w:r>
      <w:r w:rsidRPr="003421E8">
        <w:rPr>
          <w:lang w:val="en-US"/>
        </w:rPr>
        <w:t xml:space="preserve"> = 1.94; </w:t>
      </w:r>
      <w:r w:rsidRPr="003421E8">
        <w:rPr>
          <w:rFonts w:cs="Calibri"/>
          <w:i/>
          <w:lang w:val="en-US"/>
        </w:rPr>
        <w:t>p</w:t>
      </w:r>
      <w:r w:rsidRPr="003421E8">
        <w:rPr>
          <w:lang w:val="en-US"/>
        </w:rPr>
        <w:t xml:space="preserve"> = .04 one-sided) compared to controls (Table </w:t>
      </w:r>
      <w:r w:rsidR="00E35483" w:rsidRPr="003421E8">
        <w:rPr>
          <w:lang w:val="en-US"/>
        </w:rPr>
        <w:t xml:space="preserve">1, Figure </w:t>
      </w:r>
      <w:r w:rsidRPr="003421E8">
        <w:rPr>
          <w:lang w:val="en-US"/>
        </w:rPr>
        <w:t xml:space="preserve">1a). </w:t>
      </w:r>
    </w:p>
    <w:p w14:paraId="25A99739" w14:textId="77777777" w:rsidR="00D05418" w:rsidRPr="003421E8" w:rsidRDefault="007E5400" w:rsidP="004A4972">
      <w:pPr>
        <w:spacing w:line="480" w:lineRule="auto"/>
        <w:rPr>
          <w:lang w:val="en-US"/>
        </w:rPr>
      </w:pPr>
      <w:r w:rsidRPr="003421E8">
        <w:rPr>
          <w:lang w:val="en-US"/>
        </w:rPr>
        <w:t>There was a group × time interaction in DNA repair (</w:t>
      </w:r>
      <w:proofErr w:type="gramStart"/>
      <w:r w:rsidRPr="003421E8">
        <w:rPr>
          <w:i/>
          <w:lang w:val="en-US"/>
        </w:rPr>
        <w:t>F</w:t>
      </w:r>
      <w:r w:rsidRPr="003421E8">
        <w:rPr>
          <w:vertAlign w:val="subscript"/>
          <w:lang w:val="en-US"/>
        </w:rPr>
        <w:t>(</w:t>
      </w:r>
      <w:proofErr w:type="gramEnd"/>
      <w:r w:rsidRPr="003421E8">
        <w:rPr>
          <w:vertAlign w:val="subscript"/>
          <w:lang w:val="en-US"/>
        </w:rPr>
        <w:t>18,556)</w:t>
      </w:r>
      <w:r w:rsidRPr="003421E8">
        <w:rPr>
          <w:lang w:val="en-US"/>
        </w:rPr>
        <w:t xml:space="preserve"> = 1.72; </w:t>
      </w:r>
      <w:r w:rsidRPr="003421E8">
        <w:rPr>
          <w:i/>
          <w:lang w:val="en-US"/>
        </w:rPr>
        <w:t xml:space="preserve">p </w:t>
      </w:r>
      <w:r w:rsidRPr="003421E8">
        <w:rPr>
          <w:lang w:val="en-US"/>
        </w:rPr>
        <w:t xml:space="preserve">= .03): there was more DNA repair over 90 minutes in the PTSD and the trauma-exposed group than in controls (both </w:t>
      </w:r>
      <w:r w:rsidRPr="003421E8">
        <w:rPr>
          <w:i/>
          <w:lang w:val="en-US"/>
        </w:rPr>
        <w:t xml:space="preserve">z </w:t>
      </w:r>
      <w:r w:rsidRPr="003421E8">
        <w:rPr>
          <w:lang w:val="en-US"/>
        </w:rPr>
        <w:t xml:space="preserve">= 3.60, </w:t>
      </w:r>
      <w:r w:rsidRPr="003421E8">
        <w:rPr>
          <w:i/>
          <w:lang w:val="en-US"/>
        </w:rPr>
        <w:t>p</w:t>
      </w:r>
      <w:r w:rsidRPr="003421E8">
        <w:rPr>
          <w:lang w:val="en-US"/>
        </w:rPr>
        <w:t xml:space="preserve"> &lt; .001), whereas there was no difference between the PTSD and trauma-exposed group (</w:t>
      </w:r>
      <w:r w:rsidRPr="003421E8">
        <w:rPr>
          <w:i/>
          <w:lang w:val="en-US"/>
        </w:rPr>
        <w:t>z</w:t>
      </w:r>
      <w:r w:rsidRPr="003421E8">
        <w:rPr>
          <w:lang w:val="en-US"/>
        </w:rPr>
        <w:t xml:space="preserve"> = -.97, </w:t>
      </w:r>
      <w:r w:rsidRPr="003421E8">
        <w:rPr>
          <w:i/>
          <w:lang w:val="en-US"/>
        </w:rPr>
        <w:t>p</w:t>
      </w:r>
      <w:r w:rsidRPr="003421E8">
        <w:rPr>
          <w:lang w:val="en-US"/>
        </w:rPr>
        <w:t xml:space="preserve"> = .60; Figure 1b). To control for smoking behavior we repeated the analysis only with non-smokers (PTSD: </w:t>
      </w:r>
      <w:r w:rsidRPr="003421E8">
        <w:rPr>
          <w:i/>
          <w:lang w:val="en-US"/>
        </w:rPr>
        <w:t>n</w:t>
      </w:r>
      <w:r w:rsidRPr="003421E8">
        <w:rPr>
          <w:lang w:val="en-US"/>
        </w:rPr>
        <w:t xml:space="preserve"> = 24; trauma-exposed </w:t>
      </w:r>
      <w:r w:rsidRPr="003421E8">
        <w:rPr>
          <w:i/>
          <w:lang w:val="en-US"/>
        </w:rPr>
        <w:t>n</w:t>
      </w:r>
      <w:r w:rsidRPr="003421E8">
        <w:rPr>
          <w:lang w:val="en-US"/>
        </w:rPr>
        <w:t xml:space="preserve"> = 7; controls </w:t>
      </w:r>
      <w:r w:rsidRPr="003421E8">
        <w:rPr>
          <w:i/>
          <w:lang w:val="en-US"/>
        </w:rPr>
        <w:t>n</w:t>
      </w:r>
      <w:r w:rsidRPr="003421E8">
        <w:rPr>
          <w:lang w:val="en-US"/>
        </w:rPr>
        <w:t xml:space="preserve"> = 17) and </w:t>
      </w:r>
      <w:r w:rsidRPr="003421E8">
        <w:rPr>
          <w:lang w:val="en-US"/>
        </w:rPr>
        <w:lastRenderedPageBreak/>
        <w:t xml:space="preserve">found higher DNA breakage also in this subgroup of </w:t>
      </w:r>
      <w:r w:rsidR="001555B4" w:rsidRPr="003421E8">
        <w:rPr>
          <w:lang w:val="en-US"/>
        </w:rPr>
        <w:t>individuals</w:t>
      </w:r>
      <w:r w:rsidR="001555B4" w:rsidRPr="003421E8" w:rsidDel="001555B4">
        <w:rPr>
          <w:rFonts w:cs="Calibri"/>
          <w:lang w:val="en-US"/>
        </w:rPr>
        <w:t xml:space="preserve"> </w:t>
      </w:r>
      <w:r w:rsidR="001555B4" w:rsidRPr="003421E8">
        <w:rPr>
          <w:rFonts w:cs="Calibri"/>
          <w:lang w:val="en-US"/>
        </w:rPr>
        <w:t xml:space="preserve">with PTSD </w:t>
      </w:r>
      <w:r w:rsidRPr="003421E8">
        <w:rPr>
          <w:lang w:val="en-US"/>
        </w:rPr>
        <w:t>(</w:t>
      </w:r>
      <w:proofErr w:type="gramStart"/>
      <w:r w:rsidRPr="003421E8">
        <w:rPr>
          <w:i/>
          <w:lang w:val="en-US"/>
        </w:rPr>
        <w:t>F</w:t>
      </w:r>
      <w:r w:rsidRPr="003421E8">
        <w:rPr>
          <w:vertAlign w:val="subscript"/>
          <w:lang w:val="en-US"/>
        </w:rPr>
        <w:t>(</w:t>
      </w:r>
      <w:proofErr w:type="gramEnd"/>
      <w:r w:rsidRPr="003421E8">
        <w:rPr>
          <w:vertAlign w:val="subscript"/>
          <w:lang w:val="en-US"/>
        </w:rPr>
        <w:t>2,45)</w:t>
      </w:r>
      <w:r w:rsidRPr="003421E8">
        <w:rPr>
          <w:lang w:val="en-US"/>
        </w:rPr>
        <w:t xml:space="preserve"> = 4.99; </w:t>
      </w:r>
      <w:r w:rsidRPr="003421E8">
        <w:rPr>
          <w:i/>
          <w:lang w:val="en-US"/>
        </w:rPr>
        <w:t xml:space="preserve">p </w:t>
      </w:r>
      <w:r w:rsidRPr="003421E8">
        <w:rPr>
          <w:lang w:val="en-US"/>
        </w:rPr>
        <w:t>= .01).</w:t>
      </w:r>
      <w:r w:rsidR="00D05418" w:rsidRPr="003421E8">
        <w:rPr>
          <w:lang w:val="en-US"/>
        </w:rPr>
        <w:t xml:space="preserve"> </w:t>
      </w:r>
      <w:r w:rsidR="002949E6" w:rsidRPr="003421E8">
        <w:rPr>
          <w:lang w:val="en-US"/>
        </w:rPr>
        <w:t>Inclu</w:t>
      </w:r>
      <w:r w:rsidR="00E87AA7">
        <w:rPr>
          <w:lang w:val="en-US"/>
        </w:rPr>
        <w:t>ding</w:t>
      </w:r>
      <w:r w:rsidR="002949E6" w:rsidRPr="003421E8">
        <w:rPr>
          <w:lang w:val="en-US"/>
        </w:rPr>
        <w:t xml:space="preserve"> gender, age, </w:t>
      </w:r>
      <w:r w:rsidR="00651B20" w:rsidRPr="003421E8">
        <w:rPr>
          <w:lang w:val="en-US"/>
        </w:rPr>
        <w:t xml:space="preserve">psychotropic </w:t>
      </w:r>
      <w:r w:rsidR="002949E6" w:rsidRPr="003421E8">
        <w:rPr>
          <w:lang w:val="en-US"/>
        </w:rPr>
        <w:t>medication</w:t>
      </w:r>
      <w:r w:rsidR="00651B20" w:rsidRPr="003421E8">
        <w:rPr>
          <w:lang w:val="en-US"/>
        </w:rPr>
        <w:t xml:space="preserve"> or</w:t>
      </w:r>
      <w:r w:rsidR="002949E6" w:rsidRPr="003421E8">
        <w:rPr>
          <w:lang w:val="en-US"/>
        </w:rPr>
        <w:t xml:space="preserve"> smoking </w:t>
      </w:r>
      <w:r w:rsidR="00651B20" w:rsidRPr="003421E8">
        <w:rPr>
          <w:lang w:val="en-US"/>
        </w:rPr>
        <w:t>behavior as covariates in</w:t>
      </w:r>
      <w:r w:rsidR="002949E6" w:rsidRPr="003421E8">
        <w:rPr>
          <w:lang w:val="en-US"/>
        </w:rPr>
        <w:t xml:space="preserve"> the model did not alter results. </w:t>
      </w:r>
    </w:p>
    <w:p w14:paraId="761B2BE9" w14:textId="77777777" w:rsidR="00971609" w:rsidRPr="003421E8" w:rsidRDefault="00E87AA7" w:rsidP="004A4972">
      <w:pPr>
        <w:spacing w:line="480" w:lineRule="auto"/>
        <w:rPr>
          <w:lang w:val="en-US"/>
        </w:rPr>
      </w:pPr>
      <w:r>
        <w:rPr>
          <w:lang w:val="en-US"/>
        </w:rPr>
        <w:t>I</w:t>
      </w:r>
      <w:r w:rsidR="00E423DE" w:rsidRPr="003421E8">
        <w:rPr>
          <w:lang w:val="en-US"/>
        </w:rPr>
        <w:t>n a follow-up experiment</w:t>
      </w:r>
      <w:r>
        <w:rPr>
          <w:lang w:val="en-US"/>
        </w:rPr>
        <w:t xml:space="preserve"> to assess</w:t>
      </w:r>
      <w:r w:rsidR="00E423DE" w:rsidRPr="003421E8">
        <w:rPr>
          <w:lang w:val="en-US"/>
        </w:rPr>
        <w:t xml:space="preserve"> whether more DNA damage, as observed above in the PTSD and trauma-exposed group, goes along with higher levels of DNA repair, we recruited 4 additional healthy young volunteers who were not participants in Study 1 or 2. We irradiated PBMCs </w:t>
      </w:r>
      <w:r w:rsidR="00E423DE" w:rsidRPr="003421E8">
        <w:rPr>
          <w:i/>
          <w:lang w:val="en-US"/>
        </w:rPr>
        <w:t>ex vivo</w:t>
      </w:r>
      <w:r w:rsidR="00E423DE" w:rsidRPr="003421E8">
        <w:rPr>
          <w:lang w:val="en-US"/>
        </w:rPr>
        <w:t xml:space="preserve"> with increasing doses of x-rays (2 </w:t>
      </w:r>
      <w:proofErr w:type="spellStart"/>
      <w:r w:rsidR="00E423DE" w:rsidRPr="003421E8">
        <w:rPr>
          <w:lang w:val="en-US"/>
        </w:rPr>
        <w:t>Gy</w:t>
      </w:r>
      <w:proofErr w:type="spellEnd"/>
      <w:r w:rsidR="00E423DE" w:rsidRPr="003421E8">
        <w:rPr>
          <w:lang w:val="en-US"/>
        </w:rPr>
        <w:t xml:space="preserve">, 5 </w:t>
      </w:r>
      <w:proofErr w:type="spellStart"/>
      <w:r w:rsidR="00E423DE" w:rsidRPr="003421E8">
        <w:rPr>
          <w:lang w:val="en-US"/>
        </w:rPr>
        <w:t>Gy</w:t>
      </w:r>
      <w:proofErr w:type="spellEnd"/>
      <w:r w:rsidR="00E423DE" w:rsidRPr="003421E8">
        <w:rPr>
          <w:lang w:val="en-US"/>
        </w:rPr>
        <w:t>, 10</w:t>
      </w:r>
      <w:r>
        <w:rPr>
          <w:lang w:val="en-US"/>
        </w:rPr>
        <w:t xml:space="preserve"> </w:t>
      </w:r>
      <w:proofErr w:type="spellStart"/>
      <w:r w:rsidR="00E423DE" w:rsidRPr="003421E8">
        <w:rPr>
          <w:lang w:val="en-US"/>
        </w:rPr>
        <w:t>Gy</w:t>
      </w:r>
      <w:proofErr w:type="spellEnd"/>
      <w:r w:rsidR="00E423DE" w:rsidRPr="003421E8">
        <w:rPr>
          <w:lang w:val="en-US"/>
        </w:rPr>
        <w:t>, 20</w:t>
      </w:r>
      <w:r>
        <w:rPr>
          <w:lang w:val="en-US"/>
        </w:rPr>
        <w:t xml:space="preserve"> </w:t>
      </w:r>
      <w:proofErr w:type="spellStart"/>
      <w:r w:rsidR="00E423DE" w:rsidRPr="003421E8">
        <w:rPr>
          <w:lang w:val="en-US"/>
        </w:rPr>
        <w:t>Gy</w:t>
      </w:r>
      <w:proofErr w:type="spellEnd"/>
      <w:r w:rsidR="00E423DE" w:rsidRPr="003421E8">
        <w:rPr>
          <w:lang w:val="en-US"/>
        </w:rPr>
        <w:t xml:space="preserve">) to simulate the increased DNA breakage in individuals with PTSD. We found that DNA repair occurred also in highly irradiated samples with more DNA breakage and that higher initial DNA breakage was even associated with accelerated DNA repair. The ANOVA with factors Amount of Irradiation (2 </w:t>
      </w:r>
      <w:proofErr w:type="spellStart"/>
      <w:r w:rsidR="00E423DE" w:rsidRPr="003421E8">
        <w:rPr>
          <w:lang w:val="en-US"/>
        </w:rPr>
        <w:t>Gy</w:t>
      </w:r>
      <w:proofErr w:type="spellEnd"/>
      <w:r w:rsidR="00E423DE" w:rsidRPr="003421E8">
        <w:rPr>
          <w:lang w:val="en-US"/>
        </w:rPr>
        <w:t xml:space="preserve">, 5 </w:t>
      </w:r>
      <w:proofErr w:type="spellStart"/>
      <w:r w:rsidR="00E423DE" w:rsidRPr="003421E8">
        <w:rPr>
          <w:lang w:val="en-US"/>
        </w:rPr>
        <w:t>Gy</w:t>
      </w:r>
      <w:proofErr w:type="spellEnd"/>
      <w:r w:rsidR="00E423DE" w:rsidRPr="003421E8">
        <w:rPr>
          <w:lang w:val="en-US"/>
        </w:rPr>
        <w:t xml:space="preserve">, 10 </w:t>
      </w:r>
      <w:proofErr w:type="spellStart"/>
      <w:r w:rsidR="00E423DE" w:rsidRPr="003421E8">
        <w:rPr>
          <w:lang w:val="en-US"/>
        </w:rPr>
        <w:t>Gy</w:t>
      </w:r>
      <w:proofErr w:type="spellEnd"/>
      <w:r w:rsidR="00E423DE" w:rsidRPr="003421E8">
        <w:rPr>
          <w:lang w:val="en-US"/>
        </w:rPr>
        <w:t xml:space="preserve">, 20 </w:t>
      </w:r>
      <w:proofErr w:type="spellStart"/>
      <w:r w:rsidR="00E423DE" w:rsidRPr="003421E8">
        <w:rPr>
          <w:lang w:val="en-US"/>
        </w:rPr>
        <w:t>Gy</w:t>
      </w:r>
      <w:proofErr w:type="spellEnd"/>
      <w:r w:rsidR="00E423DE" w:rsidRPr="003421E8">
        <w:rPr>
          <w:lang w:val="en-US"/>
        </w:rPr>
        <w:t>) and Time (10 min, 20</w:t>
      </w:r>
      <w:r>
        <w:rPr>
          <w:lang w:val="en-US"/>
        </w:rPr>
        <w:t xml:space="preserve"> </w:t>
      </w:r>
      <w:r w:rsidR="00E423DE" w:rsidRPr="003421E8">
        <w:rPr>
          <w:lang w:val="en-US"/>
        </w:rPr>
        <w:t xml:space="preserve">min, …, 90 min) showed a significant interaction of Amount of Irradiation </w:t>
      </w:r>
      <w:r w:rsidR="00E423DE" w:rsidRPr="003421E8">
        <w:rPr>
          <w:rFonts w:cs="Times New Roman"/>
          <w:lang w:val="en-US"/>
        </w:rPr>
        <w:t>×</w:t>
      </w:r>
      <w:r w:rsidR="00E423DE" w:rsidRPr="003421E8">
        <w:rPr>
          <w:lang w:val="en-US"/>
        </w:rPr>
        <w:t xml:space="preserve"> Time, </w:t>
      </w:r>
      <w:r w:rsidR="00E423DE" w:rsidRPr="003421E8">
        <w:rPr>
          <w:i/>
          <w:lang w:val="en-US"/>
        </w:rPr>
        <w:t>F</w:t>
      </w:r>
      <w:r w:rsidR="00E423DE" w:rsidRPr="003421E8">
        <w:rPr>
          <w:lang w:val="en-US"/>
        </w:rPr>
        <w:t xml:space="preserve"> </w:t>
      </w:r>
      <w:r w:rsidR="00E423DE" w:rsidRPr="003421E8">
        <w:rPr>
          <w:vertAlign w:val="subscript"/>
          <w:lang w:val="en-US"/>
        </w:rPr>
        <w:t>(27,108)</w:t>
      </w:r>
      <w:r w:rsidR="00E423DE" w:rsidRPr="003421E8">
        <w:rPr>
          <w:lang w:val="en-US"/>
        </w:rPr>
        <w:t xml:space="preserve"> = 3.38, </w:t>
      </w:r>
      <w:r w:rsidR="00E423DE" w:rsidRPr="003421E8">
        <w:rPr>
          <w:i/>
          <w:lang w:val="en-US"/>
        </w:rPr>
        <w:t>p</w:t>
      </w:r>
      <w:r w:rsidR="0038413D">
        <w:rPr>
          <w:lang w:val="en-US"/>
        </w:rPr>
        <w:t xml:space="preserve"> &lt; .0001 (Supplementary Figure 1</w:t>
      </w:r>
      <w:r w:rsidR="00E423DE" w:rsidRPr="003421E8">
        <w:rPr>
          <w:lang w:val="en-US"/>
        </w:rPr>
        <w:t>).</w:t>
      </w:r>
      <w:r w:rsidR="007361C4" w:rsidRPr="003421E8">
        <w:rPr>
          <w:lang w:val="en-US"/>
        </w:rPr>
        <w:t xml:space="preserve"> </w:t>
      </w:r>
    </w:p>
    <w:p w14:paraId="0B70916B" w14:textId="77777777" w:rsidR="007361C4" w:rsidRPr="003421E8" w:rsidRDefault="007361C4" w:rsidP="004A4972">
      <w:pPr>
        <w:spacing w:line="480" w:lineRule="auto"/>
        <w:rPr>
          <w:lang w:val="en-US"/>
        </w:rPr>
      </w:pPr>
    </w:p>
    <w:p w14:paraId="78876E70" w14:textId="77777777" w:rsidR="007E5400" w:rsidRPr="003421E8" w:rsidRDefault="007E5400" w:rsidP="004A4972">
      <w:pPr>
        <w:pStyle w:val="berschrift2"/>
        <w:numPr>
          <w:ilvl w:val="1"/>
          <w:numId w:val="0"/>
        </w:numPr>
        <w:spacing w:line="480" w:lineRule="auto"/>
        <w:ind w:left="576" w:hanging="576"/>
      </w:pPr>
      <w:bookmarkStart w:id="3" w:name="_Toc233602788"/>
      <w:r w:rsidRPr="003421E8">
        <w:t>Methods Study</w:t>
      </w:r>
      <w:bookmarkEnd w:id="3"/>
      <w:r w:rsidR="00B43981" w:rsidRPr="003421E8">
        <w:t xml:space="preserve"> 2</w:t>
      </w:r>
    </w:p>
    <w:p w14:paraId="7EA4C435" w14:textId="77777777" w:rsidR="00F22FF2" w:rsidRDefault="007E5400" w:rsidP="00665DDD">
      <w:pPr>
        <w:pStyle w:val="berschriftenUnterteilungMethods"/>
        <w:spacing w:line="480" w:lineRule="auto"/>
        <w:rPr>
          <w:i w:val="0"/>
          <w:lang w:val="en-US"/>
        </w:rPr>
      </w:pPr>
      <w:proofErr w:type="gramStart"/>
      <w:r w:rsidRPr="003421E8">
        <w:rPr>
          <w:lang w:val="en-US"/>
        </w:rPr>
        <w:t>Procedure and Participants</w:t>
      </w:r>
      <w:r w:rsidR="00665DDD" w:rsidRPr="003421E8">
        <w:rPr>
          <w:lang w:val="en-US"/>
        </w:rPr>
        <w:t>.</w:t>
      </w:r>
      <w:proofErr w:type="gramEnd"/>
      <w:r w:rsidR="00665DDD" w:rsidRPr="003421E8">
        <w:rPr>
          <w:lang w:val="en-US"/>
        </w:rPr>
        <w:t xml:space="preserve"> </w:t>
      </w:r>
      <w:r w:rsidRPr="003421E8">
        <w:rPr>
          <w:rFonts w:cs="Calibri"/>
          <w:i w:val="0"/>
          <w:lang w:val="en-US"/>
        </w:rPr>
        <w:t xml:space="preserve">The impact of psychotherapy on the breakage and repair of DNA was investigated in 38 </w:t>
      </w:r>
      <w:r w:rsidR="001555B4" w:rsidRPr="003421E8">
        <w:rPr>
          <w:i w:val="0"/>
          <w:lang w:val="en-US"/>
        </w:rPr>
        <w:t>individuals</w:t>
      </w:r>
      <w:r w:rsidR="001555B4" w:rsidRPr="003421E8" w:rsidDel="001555B4">
        <w:rPr>
          <w:rFonts w:cs="Calibri"/>
          <w:i w:val="0"/>
          <w:lang w:val="en-US"/>
        </w:rPr>
        <w:t xml:space="preserve"> </w:t>
      </w:r>
      <w:r w:rsidR="001555B4" w:rsidRPr="003421E8">
        <w:rPr>
          <w:rFonts w:cs="Calibri"/>
          <w:i w:val="0"/>
          <w:lang w:val="en-US"/>
        </w:rPr>
        <w:t xml:space="preserve">with PTSD </w:t>
      </w:r>
      <w:r w:rsidRPr="003421E8">
        <w:rPr>
          <w:rFonts w:cs="Calibri"/>
          <w:i w:val="0"/>
          <w:lang w:val="en-US"/>
        </w:rPr>
        <w:t xml:space="preserve">(34 individuals participated also in Study 1, 4 individuals with PTSD were </w:t>
      </w:r>
      <w:r w:rsidRPr="003421E8">
        <w:rPr>
          <w:rFonts w:cs="Helvetica"/>
          <w:i w:val="0"/>
          <w:lang w:val="en-US"/>
        </w:rPr>
        <w:t xml:space="preserve">additionally recruited). </w:t>
      </w:r>
      <w:r w:rsidR="001555B4" w:rsidRPr="003421E8">
        <w:rPr>
          <w:i w:val="0"/>
          <w:lang w:val="en-US"/>
        </w:rPr>
        <w:t>Individuals</w:t>
      </w:r>
      <w:r w:rsidR="001555B4" w:rsidRPr="003421E8" w:rsidDel="001555B4">
        <w:rPr>
          <w:rFonts w:cs="Calibri"/>
          <w:i w:val="0"/>
          <w:lang w:val="en-US"/>
        </w:rPr>
        <w:t xml:space="preserve"> </w:t>
      </w:r>
      <w:r w:rsidR="001555B4" w:rsidRPr="003421E8">
        <w:rPr>
          <w:rFonts w:cs="Calibri"/>
          <w:i w:val="0"/>
          <w:lang w:val="en-US"/>
        </w:rPr>
        <w:t xml:space="preserve">with PTSD </w:t>
      </w:r>
      <w:r w:rsidRPr="003421E8">
        <w:rPr>
          <w:rFonts w:cs="Calibri"/>
          <w:i w:val="0"/>
          <w:lang w:val="en-US"/>
        </w:rPr>
        <w:t>were randomly assigned to either a treatment condition (Narrative Exposure Therapy [NET] group: n = 19) or a waiting condition (Waitlist Control [WLC] group: n = 19)</w:t>
      </w:r>
      <w:r w:rsidR="006B148D" w:rsidRPr="003421E8">
        <w:rPr>
          <w:rFonts w:cs="Calibri"/>
          <w:i w:val="0"/>
          <w:lang w:val="en-US"/>
        </w:rPr>
        <w:t>.</w:t>
      </w:r>
      <w:r w:rsidR="003637A3" w:rsidRPr="003637A3">
        <w:rPr>
          <w:i w:val="0"/>
          <w:lang w:val="en-US"/>
        </w:rPr>
        <w:t xml:space="preserve"> </w:t>
      </w:r>
      <w:r w:rsidR="003637A3" w:rsidRPr="003421E8">
        <w:rPr>
          <w:i w:val="0"/>
          <w:lang w:val="en-US"/>
        </w:rPr>
        <w:t xml:space="preserve">Participant flow is shown in </w:t>
      </w:r>
      <w:r w:rsidR="00DE5D9E">
        <w:rPr>
          <w:i w:val="0"/>
          <w:lang w:val="en-US"/>
        </w:rPr>
        <w:t>Supplement</w:t>
      </w:r>
      <w:r w:rsidR="0038413D">
        <w:rPr>
          <w:i w:val="0"/>
          <w:lang w:val="en-US"/>
        </w:rPr>
        <w:t>ary</w:t>
      </w:r>
      <w:r w:rsidR="00DE5D9E">
        <w:rPr>
          <w:i w:val="0"/>
          <w:lang w:val="en-US"/>
        </w:rPr>
        <w:t xml:space="preserve"> Figure </w:t>
      </w:r>
      <w:r w:rsidR="0038413D">
        <w:rPr>
          <w:i w:val="0"/>
          <w:lang w:val="en-US"/>
        </w:rPr>
        <w:t>2</w:t>
      </w:r>
      <w:r w:rsidR="003637A3" w:rsidRPr="003421E8">
        <w:rPr>
          <w:i w:val="0"/>
          <w:lang w:val="en-US"/>
        </w:rPr>
        <w:t>.</w:t>
      </w:r>
    </w:p>
    <w:p w14:paraId="12081979" w14:textId="77777777" w:rsidR="009F6FF3" w:rsidRDefault="009F6FF3" w:rsidP="00665DDD">
      <w:pPr>
        <w:pStyle w:val="berschriftenUnterteilungMethods"/>
        <w:spacing w:line="480" w:lineRule="auto"/>
        <w:rPr>
          <w:rFonts w:cs="Monaco"/>
          <w:i w:val="0"/>
          <w:szCs w:val="20"/>
          <w:lang w:val="en-US"/>
        </w:rPr>
      </w:pPr>
      <w:r w:rsidRPr="00A35DF4">
        <w:rPr>
          <w:lang w:val="en-US"/>
        </w:rPr>
        <w:t>Power Analysis</w:t>
      </w:r>
      <w:r w:rsidR="00EB5848">
        <w:rPr>
          <w:lang w:val="en-US"/>
        </w:rPr>
        <w:t xml:space="preserve">. </w:t>
      </w:r>
      <w:r>
        <w:rPr>
          <w:rFonts w:cs="Monaco"/>
          <w:i w:val="0"/>
          <w:szCs w:val="20"/>
          <w:lang w:val="en-US"/>
        </w:rPr>
        <w:t xml:space="preserve">If we anticipate that NET reduces the effect size of PTSD on DNA repair found in the pilot data described above by 0.5 (from 1.46, as found in the pilot data, to an </w:t>
      </w:r>
      <w:r>
        <w:rPr>
          <w:rFonts w:cs="Monaco"/>
          <w:i w:val="0"/>
          <w:szCs w:val="20"/>
          <w:lang w:val="en-US"/>
        </w:rPr>
        <w:lastRenderedPageBreak/>
        <w:t>assumed remaining difference of 1.46 – 0.5 = 0.96), a power calculation shows that again n = 10 participants per group would be sufficient to detect this effect at alpha = 0.5 with a power of 0.8, using a one-sided test. A larger sample size was chosen to again be on the safe side.</w:t>
      </w:r>
    </w:p>
    <w:p w14:paraId="5BC5DFF1" w14:textId="77777777" w:rsidR="00D243E5" w:rsidRPr="003421E8" w:rsidRDefault="007E5400" w:rsidP="004A4972">
      <w:pPr>
        <w:spacing w:line="480" w:lineRule="auto"/>
        <w:rPr>
          <w:lang w:val="en-US"/>
        </w:rPr>
      </w:pPr>
      <w:r w:rsidRPr="003421E8">
        <w:rPr>
          <w:lang w:val="en-US"/>
        </w:rPr>
        <w:t xml:space="preserve">The </w:t>
      </w:r>
      <w:r w:rsidR="002E6182" w:rsidRPr="003421E8">
        <w:rPr>
          <w:lang w:val="en-US"/>
        </w:rPr>
        <w:t>Ethics Committee of the University of Konstanz approved the study</w:t>
      </w:r>
      <w:r w:rsidRPr="003421E8">
        <w:rPr>
          <w:lang w:val="en-US"/>
        </w:rPr>
        <w:t>. All participants of the treatment study signed a second informed consent.</w:t>
      </w:r>
      <w:r w:rsidRPr="003421E8">
        <w:rPr>
          <w:rFonts w:cs="Calibri"/>
          <w:szCs w:val="20"/>
          <w:lang w:val="en-US"/>
        </w:rPr>
        <w:t xml:space="preserve"> </w:t>
      </w:r>
      <w:r w:rsidRPr="003421E8">
        <w:rPr>
          <w:lang w:val="en-US"/>
        </w:rPr>
        <w:t>The trial was registered at clinicaltrials.org, NCT 01206790.</w:t>
      </w:r>
    </w:p>
    <w:p w14:paraId="512D081A" w14:textId="77777777" w:rsidR="007E5400" w:rsidRPr="003421E8" w:rsidRDefault="007E5400" w:rsidP="004A4972">
      <w:pPr>
        <w:pStyle w:val="berschriftenUnterteilungMethods"/>
        <w:spacing w:line="480" w:lineRule="auto"/>
        <w:rPr>
          <w:color w:val="0000FF"/>
          <w:lang w:val="en-US"/>
        </w:rPr>
      </w:pPr>
      <w:r w:rsidRPr="003421E8">
        <w:rPr>
          <w:lang w:val="en-US"/>
        </w:rPr>
        <w:t>Treatment</w:t>
      </w:r>
    </w:p>
    <w:p w14:paraId="479CA855" w14:textId="77777777" w:rsidR="001E1052" w:rsidRPr="003421E8" w:rsidRDefault="001E1052" w:rsidP="001E1052">
      <w:pPr>
        <w:spacing w:line="480" w:lineRule="auto"/>
        <w:rPr>
          <w:lang w:val="en-US"/>
        </w:rPr>
      </w:pPr>
      <w:r w:rsidRPr="003421E8">
        <w:rPr>
          <w:lang w:val="en-US"/>
        </w:rPr>
        <w:t>An independent person randomly assigned individuals</w:t>
      </w:r>
      <w:r w:rsidRPr="003421E8" w:rsidDel="001555B4">
        <w:rPr>
          <w:rFonts w:cs="Calibri"/>
          <w:lang w:val="en-US"/>
        </w:rPr>
        <w:t xml:space="preserve"> </w:t>
      </w:r>
      <w:r w:rsidRPr="003421E8">
        <w:rPr>
          <w:rFonts w:cs="Calibri"/>
          <w:lang w:val="en-US"/>
        </w:rPr>
        <w:t xml:space="preserve">with PTSD </w:t>
      </w:r>
      <w:r w:rsidRPr="003421E8">
        <w:rPr>
          <w:lang w:val="en-US"/>
        </w:rPr>
        <w:t>to either a treatment condition (NET) or a waitlist control (WLC) group using permuted blocks of variable length.</w:t>
      </w:r>
      <w:r w:rsidRPr="003421E8">
        <w:rPr>
          <w:i/>
          <w:color w:val="0000FF"/>
          <w:lang w:val="en-US"/>
        </w:rPr>
        <w:t xml:space="preserve"> </w:t>
      </w:r>
      <w:r w:rsidR="00571E07" w:rsidRPr="00A41FC6">
        <w:rPr>
          <w:rFonts w:cs="Monaco"/>
          <w:szCs w:val="20"/>
          <w:lang w:val="en-US"/>
        </w:rPr>
        <w:t>The capacity of the therapists who carried out Narrative Exposure Therapy was the criterion for the lengths of the block</w:t>
      </w:r>
      <w:r w:rsidR="00571E07">
        <w:rPr>
          <w:rFonts w:cs="Monaco"/>
          <w:szCs w:val="20"/>
          <w:lang w:val="en-US"/>
        </w:rPr>
        <w:t xml:space="preserve">s – that is, if the next therapist to be sent patients had </w:t>
      </w:r>
      <w:r w:rsidR="00571E07" w:rsidRPr="00A61ADF">
        <w:rPr>
          <w:rFonts w:cs="Monaco"/>
          <w:i/>
          <w:szCs w:val="20"/>
          <w:lang w:val="en-US"/>
        </w:rPr>
        <w:t>k</w:t>
      </w:r>
      <w:r w:rsidR="00571E07">
        <w:rPr>
          <w:rFonts w:cs="Monaco"/>
          <w:szCs w:val="20"/>
          <w:lang w:val="en-US"/>
        </w:rPr>
        <w:t xml:space="preserve"> free therapy slots, then </w:t>
      </w:r>
      <w:r w:rsidR="00571E07" w:rsidRPr="00BA1C14">
        <w:rPr>
          <w:rFonts w:cs="Monaco"/>
          <w:i/>
          <w:szCs w:val="20"/>
          <w:lang w:val="en-US"/>
        </w:rPr>
        <w:t>k</w:t>
      </w:r>
      <w:r w:rsidR="00571E07">
        <w:rPr>
          <w:rFonts w:cs="Monaco"/>
          <w:szCs w:val="20"/>
          <w:lang w:val="en-US"/>
        </w:rPr>
        <w:t xml:space="preserve"> of </w:t>
      </w:r>
      <w:r w:rsidR="00571E07" w:rsidRPr="00BA1C14">
        <w:rPr>
          <w:rFonts w:cs="Monaco"/>
          <w:szCs w:val="20"/>
          <w:lang w:val="en-US"/>
        </w:rPr>
        <w:t>the</w:t>
      </w:r>
      <w:r w:rsidR="00571E07">
        <w:rPr>
          <w:rFonts w:cs="Monaco"/>
          <w:szCs w:val="20"/>
          <w:lang w:val="en-US"/>
        </w:rPr>
        <w:t xml:space="preserve"> next 2</w:t>
      </w:r>
      <w:r w:rsidR="00571E07">
        <w:rPr>
          <w:rFonts w:cs="Monaco"/>
          <w:i/>
          <w:szCs w:val="20"/>
          <w:lang w:val="en-US"/>
        </w:rPr>
        <w:t>k</w:t>
      </w:r>
      <w:r w:rsidR="00571E07">
        <w:rPr>
          <w:rFonts w:cs="Monaco"/>
          <w:szCs w:val="20"/>
          <w:lang w:val="en-US"/>
        </w:rPr>
        <w:t xml:space="preserve"> participants would be randomly assigned to the NET group and referred to this therapist, while the other </w:t>
      </w:r>
      <w:r w:rsidR="00571E07">
        <w:rPr>
          <w:rFonts w:cs="Monaco"/>
          <w:i/>
          <w:szCs w:val="20"/>
          <w:lang w:val="en-US"/>
        </w:rPr>
        <w:t>k</w:t>
      </w:r>
      <w:r w:rsidR="00571E07">
        <w:rPr>
          <w:rFonts w:cs="Monaco"/>
          <w:szCs w:val="20"/>
          <w:lang w:val="en-US"/>
        </w:rPr>
        <w:t xml:space="preserve"> participants would be assigned to the WLC group, using a shuffled set of envelopes which were opened only after a new participant was included in the study.</w:t>
      </w:r>
      <w:r w:rsidR="00571E07" w:rsidRPr="003421E8">
        <w:rPr>
          <w:i/>
          <w:color w:val="0000FF"/>
          <w:lang w:val="en-US"/>
        </w:rPr>
        <w:t xml:space="preserve"> </w:t>
      </w:r>
      <w:r w:rsidRPr="003421E8">
        <w:rPr>
          <w:lang w:val="en-US"/>
        </w:rPr>
        <w:t>Diagnosticians were not aware of which participants were allocated to which group. Blinded diagnosticians conducted post-test interviews.</w:t>
      </w:r>
    </w:p>
    <w:p w14:paraId="5FF2AB61" w14:textId="77777777" w:rsidR="008D6C7C" w:rsidRPr="003421E8" w:rsidRDefault="008D6C7C" w:rsidP="00AC7C89">
      <w:pPr>
        <w:spacing w:line="480" w:lineRule="auto"/>
        <w:rPr>
          <w:rFonts w:cs="Calibri"/>
          <w:lang w:val="en-US"/>
        </w:rPr>
      </w:pPr>
      <w:r w:rsidRPr="003421E8">
        <w:rPr>
          <w:rFonts w:cs="Calibri"/>
          <w:szCs w:val="20"/>
          <w:lang w:val="en-US"/>
        </w:rPr>
        <w:t xml:space="preserve">The treatment intervention comprised </w:t>
      </w:r>
      <w:r w:rsidRPr="003421E8">
        <w:rPr>
          <w:lang w:val="en-US"/>
        </w:rPr>
        <w:t>12 sessions</w:t>
      </w:r>
      <w:r w:rsidRPr="003421E8">
        <w:rPr>
          <w:rFonts w:cs="Calibri"/>
          <w:szCs w:val="20"/>
          <w:lang w:val="en-US"/>
        </w:rPr>
        <w:t xml:space="preserve"> of Narrative Exposure Therapy (NET) </w:t>
      </w:r>
      <w:r w:rsidRPr="003421E8">
        <w:rPr>
          <w:rFonts w:cs="Calibri"/>
          <w:lang w:val="en-US"/>
        </w:rPr>
        <w:t>lasting approximately 4 months.</w:t>
      </w:r>
      <w:r w:rsidRPr="003421E8">
        <w:rPr>
          <w:rFonts w:cs="Calibri"/>
          <w:szCs w:val="20"/>
          <w:lang w:val="en-US"/>
        </w:rPr>
        <w:t xml:space="preserve"> Therapists were </w:t>
      </w:r>
      <w:r w:rsidR="00AC7C89">
        <w:rPr>
          <w:rFonts w:cs="Calibri"/>
          <w:szCs w:val="20"/>
          <w:lang w:val="en-US"/>
        </w:rPr>
        <w:t xml:space="preserve">12 </w:t>
      </w:r>
      <w:r w:rsidRPr="003421E8">
        <w:rPr>
          <w:rFonts w:cs="Calibri"/>
          <w:szCs w:val="20"/>
          <w:lang w:val="en-US"/>
        </w:rPr>
        <w:t xml:space="preserve">clinical psychologists </w:t>
      </w:r>
      <w:r w:rsidR="00AC7C89">
        <w:rPr>
          <w:rFonts w:cs="Calibri"/>
          <w:szCs w:val="20"/>
          <w:lang w:val="en-US"/>
        </w:rPr>
        <w:t xml:space="preserve">employed by the Center of Excellence in </w:t>
      </w:r>
      <w:proofErr w:type="spellStart"/>
      <w:r w:rsidR="00AC7C89">
        <w:rPr>
          <w:rFonts w:cs="Calibri"/>
          <w:szCs w:val="20"/>
          <w:lang w:val="en-US"/>
        </w:rPr>
        <w:t>Psychotraumatology</w:t>
      </w:r>
      <w:proofErr w:type="spellEnd"/>
      <w:r w:rsidR="00AC7C89">
        <w:rPr>
          <w:rFonts w:cs="Calibri"/>
          <w:szCs w:val="20"/>
          <w:lang w:val="en-US"/>
        </w:rPr>
        <w:t xml:space="preserve"> in Konstanz, who are </w:t>
      </w:r>
      <w:r w:rsidRPr="003421E8">
        <w:rPr>
          <w:rFonts w:cs="Calibri"/>
          <w:szCs w:val="20"/>
          <w:lang w:val="en-US"/>
        </w:rPr>
        <w:t>specializ</w:t>
      </w:r>
      <w:r w:rsidR="002B3C54">
        <w:rPr>
          <w:rFonts w:cs="Calibri"/>
          <w:szCs w:val="20"/>
          <w:lang w:val="en-US"/>
        </w:rPr>
        <w:t>ed</w:t>
      </w:r>
      <w:r w:rsidRPr="003421E8">
        <w:rPr>
          <w:rFonts w:cs="Calibri"/>
          <w:szCs w:val="20"/>
          <w:lang w:val="en-US"/>
        </w:rPr>
        <w:t xml:space="preserve"> in trauma therapy</w:t>
      </w:r>
      <w:r w:rsidR="00AC7C89">
        <w:rPr>
          <w:rFonts w:cs="Calibri"/>
          <w:szCs w:val="20"/>
          <w:lang w:val="en-US"/>
        </w:rPr>
        <w:t xml:space="preserve"> and exclusively work with NET. </w:t>
      </w:r>
      <w:r w:rsidR="00BC3B17">
        <w:rPr>
          <w:rFonts w:cs="Calibri"/>
          <w:szCs w:val="20"/>
          <w:lang w:val="en-US"/>
        </w:rPr>
        <w:t xml:space="preserve">During NET therapy sessions, therapists recorded narratives </w:t>
      </w:r>
      <w:r w:rsidR="00DB4426">
        <w:rPr>
          <w:rFonts w:cs="Calibri"/>
          <w:szCs w:val="20"/>
          <w:lang w:val="en-US"/>
        </w:rPr>
        <w:fldChar w:fldCharType="begin"/>
      </w:r>
      <w:r w:rsidR="00724439">
        <w:rPr>
          <w:rFonts w:cs="Calibri"/>
          <w:szCs w:val="20"/>
          <w:lang w:val="en-US"/>
        </w:rPr>
        <w:instrText xml:space="preserve"> ADDIN EN.CITE &lt;EndNote&gt;&lt;Cite&gt;&lt;Author&gt;Schauer&lt;/Author&gt;&lt;Year&gt;2011&lt;/Year&gt;&lt;RecNum&gt;85&lt;/RecNum&gt;&lt;DisplayText&gt;[26]&lt;/DisplayText&gt;&lt;record&gt;&lt;rec-number&gt;85&lt;/rec-number&gt;&lt;foreign-keys&gt;&lt;key app="EN" db-id="ev0e0wvdnafatre2tzj500fs925xx5sepvpr" timestamp="0"&gt;85&lt;/key&gt;&lt;/foreign-keys&gt;&lt;ref-type name="Book"&gt;6&lt;/ref-type&gt;&lt;contributors&gt;&lt;authors&gt;&lt;author&gt;Schauer, M.&lt;/author&gt;&lt;author&gt;Neuner, F.&lt;/author&gt;&lt;author&gt;Elbert, T.&lt;/author&gt;&lt;/authors&gt;&lt;/contributors&gt;&lt;titles&gt;&lt;title&gt;Narrative Exposure Therapy: A Short-Term Treatment for Traumatic Stress Disorders&lt;/title&gt;&lt;/titles&gt;&lt;edition&gt;2&lt;/edition&gt;&lt;dates&gt;&lt;year&gt;2011&lt;/year&gt;&lt;/dates&gt;&lt;pub-location&gt;Cambridge/Göttingen&lt;/pub-location&gt;&lt;publisher&gt;Hogrefe&lt;/publisher&gt;&lt;urls&gt;&lt;/urls&gt;&lt;/record&gt;&lt;/Cite&gt;&lt;/EndNote&gt;</w:instrText>
      </w:r>
      <w:r w:rsidR="00DB4426">
        <w:rPr>
          <w:rFonts w:cs="Calibri"/>
          <w:szCs w:val="20"/>
          <w:lang w:val="en-US"/>
        </w:rPr>
        <w:fldChar w:fldCharType="separate"/>
      </w:r>
      <w:r w:rsidR="00724439">
        <w:rPr>
          <w:rFonts w:cs="Calibri"/>
          <w:noProof/>
          <w:szCs w:val="20"/>
          <w:lang w:val="en-US"/>
        </w:rPr>
        <w:t>[</w:t>
      </w:r>
      <w:hyperlink w:anchor="_ENREF_26" w:tooltip="Schauer, 2011 #85" w:history="1">
        <w:r w:rsidR="00200402">
          <w:rPr>
            <w:rFonts w:cs="Calibri"/>
            <w:noProof/>
            <w:szCs w:val="20"/>
            <w:lang w:val="en-US"/>
          </w:rPr>
          <w:t>26</w:t>
        </w:r>
      </w:hyperlink>
      <w:r w:rsidR="00724439">
        <w:rPr>
          <w:rFonts w:cs="Calibri"/>
          <w:noProof/>
          <w:szCs w:val="20"/>
          <w:lang w:val="en-US"/>
        </w:rPr>
        <w:t>]</w:t>
      </w:r>
      <w:r w:rsidR="00DB4426">
        <w:rPr>
          <w:rFonts w:cs="Calibri"/>
          <w:szCs w:val="20"/>
          <w:lang w:val="en-US"/>
        </w:rPr>
        <w:fldChar w:fldCharType="end"/>
      </w:r>
      <w:r w:rsidR="00BC3B17">
        <w:rPr>
          <w:rFonts w:cs="Calibri"/>
          <w:szCs w:val="20"/>
          <w:lang w:val="en-US"/>
        </w:rPr>
        <w:t xml:space="preserve"> and took minutes</w:t>
      </w:r>
      <w:r w:rsidR="00571E07">
        <w:rPr>
          <w:rFonts w:cs="Calibri"/>
          <w:szCs w:val="20"/>
          <w:lang w:val="en-US"/>
        </w:rPr>
        <w:t>. B</w:t>
      </w:r>
      <w:r w:rsidR="00BC3B17">
        <w:rPr>
          <w:rFonts w:cs="Calibri"/>
          <w:szCs w:val="20"/>
          <w:lang w:val="en-US"/>
        </w:rPr>
        <w:t xml:space="preserve">oth </w:t>
      </w:r>
      <w:r w:rsidR="00571E07">
        <w:rPr>
          <w:rFonts w:cs="Calibri"/>
          <w:szCs w:val="20"/>
          <w:lang w:val="en-US"/>
        </w:rPr>
        <w:t xml:space="preserve">narratives and minutes were taken </w:t>
      </w:r>
      <w:r w:rsidR="00BC3B17">
        <w:rPr>
          <w:rFonts w:cs="Calibri"/>
          <w:szCs w:val="20"/>
          <w:lang w:val="en-US"/>
        </w:rPr>
        <w:t xml:space="preserve">in writing </w:t>
      </w:r>
      <w:r w:rsidR="00571E07">
        <w:rPr>
          <w:rFonts w:cs="Calibri"/>
          <w:szCs w:val="20"/>
          <w:lang w:val="en-US"/>
        </w:rPr>
        <w:t>and</w:t>
      </w:r>
      <w:r w:rsidR="00BC3B17">
        <w:rPr>
          <w:rFonts w:cs="Calibri"/>
          <w:szCs w:val="20"/>
          <w:lang w:val="en-US"/>
        </w:rPr>
        <w:t xml:space="preserve"> reviewed by JM to ensure adherence to the NET protocol</w:t>
      </w:r>
      <w:r w:rsidR="00AC7C89">
        <w:rPr>
          <w:rFonts w:cs="Calibri"/>
          <w:szCs w:val="20"/>
          <w:lang w:val="en-US"/>
        </w:rPr>
        <w:t>. Therapists</w:t>
      </w:r>
      <w:r w:rsidRPr="003421E8">
        <w:rPr>
          <w:rFonts w:cs="Calibri"/>
          <w:szCs w:val="20"/>
          <w:lang w:val="en-US"/>
        </w:rPr>
        <w:t xml:space="preserve"> relied on trained interpreters if necessary. </w:t>
      </w:r>
      <w:r w:rsidRPr="003421E8">
        <w:rPr>
          <w:lang w:val="en-US"/>
        </w:rPr>
        <w:t xml:space="preserve">The waiting period in the WLC group was 8 months, during which time period no psychotherapeutic intervention </w:t>
      </w:r>
      <w:r w:rsidR="002B3C54">
        <w:rPr>
          <w:lang w:val="en-US"/>
        </w:rPr>
        <w:t>took place</w:t>
      </w:r>
      <w:r w:rsidRPr="003421E8">
        <w:rPr>
          <w:lang w:val="en-US"/>
        </w:rPr>
        <w:t xml:space="preserve">. </w:t>
      </w:r>
      <w:r w:rsidRPr="003421E8">
        <w:rPr>
          <w:rFonts w:cs="Calibri"/>
          <w:lang w:val="en-US"/>
        </w:rPr>
        <w:t xml:space="preserve">The first post-test was conducted 4 </w:t>
      </w:r>
      <w:r w:rsidRPr="003421E8">
        <w:rPr>
          <w:rFonts w:cs="Calibri"/>
          <w:lang w:val="en-US"/>
        </w:rPr>
        <w:lastRenderedPageBreak/>
        <w:t>months after the end of therapy</w:t>
      </w:r>
      <w:r w:rsidR="00C9344E" w:rsidRPr="003421E8">
        <w:rPr>
          <w:rFonts w:cs="Calibri"/>
          <w:lang w:val="en-US"/>
        </w:rPr>
        <w:t xml:space="preserve"> in the NET group, respectively 8 months after the baseline assessment in the WLC group</w:t>
      </w:r>
      <w:r w:rsidRPr="003421E8">
        <w:rPr>
          <w:rFonts w:cs="Calibri"/>
          <w:lang w:val="en-US"/>
        </w:rPr>
        <w:t xml:space="preserve">. </w:t>
      </w:r>
      <w:r w:rsidRPr="003421E8">
        <w:rPr>
          <w:lang w:val="en-US"/>
        </w:rPr>
        <w:t>Individuals</w:t>
      </w:r>
      <w:r w:rsidRPr="003421E8" w:rsidDel="001555B4">
        <w:rPr>
          <w:rFonts w:cs="Calibri"/>
          <w:lang w:val="en-US"/>
        </w:rPr>
        <w:t xml:space="preserve"> </w:t>
      </w:r>
      <w:r w:rsidRPr="003421E8">
        <w:rPr>
          <w:rFonts w:cs="Calibri"/>
          <w:lang w:val="en-US"/>
        </w:rPr>
        <w:t xml:space="preserve">with PTSD </w:t>
      </w:r>
      <w:r w:rsidR="00722D6C">
        <w:rPr>
          <w:rFonts w:cs="Calibri"/>
          <w:lang w:val="en-US"/>
        </w:rPr>
        <w:t>in</w:t>
      </w:r>
      <w:r w:rsidR="00722D6C" w:rsidRPr="003421E8">
        <w:rPr>
          <w:rFonts w:cs="Calibri"/>
          <w:lang w:val="en-US"/>
        </w:rPr>
        <w:t xml:space="preserve"> </w:t>
      </w:r>
      <w:r w:rsidRPr="003421E8">
        <w:rPr>
          <w:rFonts w:cs="Calibri"/>
          <w:lang w:val="en-US"/>
        </w:rPr>
        <w:t xml:space="preserve">the NET group were invited 1 year after the end of therapy for a second follow-up interview. </w:t>
      </w:r>
      <w:r w:rsidRPr="003421E8">
        <w:rPr>
          <w:lang w:val="en-US"/>
        </w:rPr>
        <w:t>Individuals</w:t>
      </w:r>
      <w:r w:rsidRPr="003421E8" w:rsidDel="001555B4">
        <w:rPr>
          <w:rFonts w:cs="Calibri"/>
          <w:lang w:val="en-US"/>
        </w:rPr>
        <w:t xml:space="preserve"> </w:t>
      </w:r>
      <w:r w:rsidRPr="003421E8">
        <w:rPr>
          <w:rFonts w:cs="Calibri"/>
          <w:lang w:val="en-US"/>
        </w:rPr>
        <w:t xml:space="preserve">with PTSD of the WLC group received psychotherapy after the waiting period for ethical reasons, and were therefore not available for a corresponding follow-up. </w:t>
      </w:r>
    </w:p>
    <w:p w14:paraId="7BA594A8" w14:textId="77777777" w:rsidR="007E5400" w:rsidRPr="003421E8" w:rsidRDefault="007E5400" w:rsidP="004A4972">
      <w:pPr>
        <w:pStyle w:val="berschriftenUnterteilungMethods"/>
        <w:spacing w:line="480" w:lineRule="auto"/>
        <w:rPr>
          <w:lang w:val="en-US"/>
        </w:rPr>
      </w:pPr>
      <w:r w:rsidRPr="003421E8">
        <w:rPr>
          <w:lang w:val="en-US"/>
        </w:rPr>
        <w:t>Measures</w:t>
      </w:r>
    </w:p>
    <w:p w14:paraId="1A44EADE" w14:textId="77777777" w:rsidR="007E5400" w:rsidRPr="003421E8" w:rsidRDefault="004747C4" w:rsidP="004A4972">
      <w:pPr>
        <w:spacing w:line="480" w:lineRule="auto"/>
        <w:rPr>
          <w:i/>
          <w:color w:val="0000FF"/>
          <w:lang w:val="en-US"/>
        </w:rPr>
      </w:pPr>
      <w:r w:rsidRPr="003421E8">
        <w:rPr>
          <w:lang w:val="en-US"/>
        </w:rPr>
        <w:t>M</w:t>
      </w:r>
      <w:r w:rsidR="007E5400" w:rsidRPr="003421E8">
        <w:rPr>
          <w:lang w:val="en-US"/>
        </w:rPr>
        <w:t>easure</w:t>
      </w:r>
      <w:r w:rsidR="006B148D" w:rsidRPr="003421E8">
        <w:rPr>
          <w:lang w:val="en-US"/>
        </w:rPr>
        <w:t>s</w:t>
      </w:r>
      <w:r w:rsidR="007E5400" w:rsidRPr="003421E8">
        <w:rPr>
          <w:lang w:val="en-US"/>
        </w:rPr>
        <w:t xml:space="preserve"> of outcome w</w:t>
      </w:r>
      <w:r w:rsidRPr="003421E8">
        <w:rPr>
          <w:lang w:val="en-US"/>
        </w:rPr>
        <w:t>ere</w:t>
      </w:r>
      <w:r w:rsidR="007E5400" w:rsidRPr="003421E8">
        <w:rPr>
          <w:lang w:val="en-US"/>
        </w:rPr>
        <w:t xml:space="preserve"> </w:t>
      </w:r>
      <w:r w:rsidRPr="003421E8">
        <w:rPr>
          <w:lang w:val="en-US"/>
        </w:rPr>
        <w:t>changes in DNA breakage and repair</w:t>
      </w:r>
      <w:r w:rsidR="007E5400" w:rsidRPr="003421E8">
        <w:rPr>
          <w:lang w:val="en-US"/>
        </w:rPr>
        <w:t xml:space="preserve"> </w:t>
      </w:r>
      <w:r w:rsidRPr="003421E8">
        <w:rPr>
          <w:lang w:val="en-US"/>
        </w:rPr>
        <w:t>four</w:t>
      </w:r>
      <w:r w:rsidR="007E5400" w:rsidRPr="003421E8">
        <w:rPr>
          <w:lang w:val="en-US"/>
        </w:rPr>
        <w:t xml:space="preserve"> months and </w:t>
      </w:r>
      <w:r w:rsidRPr="003421E8">
        <w:rPr>
          <w:lang w:val="en-US"/>
        </w:rPr>
        <w:t>one</w:t>
      </w:r>
      <w:r w:rsidR="007E5400" w:rsidRPr="003421E8">
        <w:rPr>
          <w:lang w:val="en-US"/>
        </w:rPr>
        <w:t xml:space="preserve"> year after </w:t>
      </w:r>
      <w:r w:rsidRPr="003421E8">
        <w:rPr>
          <w:lang w:val="en-US"/>
        </w:rPr>
        <w:t xml:space="preserve">the end of </w:t>
      </w:r>
      <w:r w:rsidR="007E5400" w:rsidRPr="003421E8">
        <w:rPr>
          <w:lang w:val="en-US"/>
        </w:rPr>
        <w:t xml:space="preserve">treatment </w:t>
      </w:r>
      <w:r w:rsidRPr="003421E8">
        <w:rPr>
          <w:lang w:val="en-US"/>
        </w:rPr>
        <w:t>with NET</w:t>
      </w:r>
      <w:r w:rsidR="00571E07">
        <w:rPr>
          <w:lang w:val="en-US"/>
        </w:rPr>
        <w:t xml:space="preserve"> (primary endpoint) and the diagnosis of PTSD and the change of its severity score according to CAPS (secondary endpoint)</w:t>
      </w:r>
      <w:r w:rsidR="007E5400" w:rsidRPr="003421E8">
        <w:rPr>
          <w:lang w:val="en-US"/>
        </w:rPr>
        <w:t xml:space="preserve">. </w:t>
      </w:r>
    </w:p>
    <w:p w14:paraId="60F3079C" w14:textId="77777777" w:rsidR="007E5400" w:rsidRPr="003421E8" w:rsidRDefault="007E5400" w:rsidP="004A4972">
      <w:pPr>
        <w:pStyle w:val="berschriftenUnterteilungMethods"/>
        <w:spacing w:line="480" w:lineRule="auto"/>
        <w:rPr>
          <w:lang w:val="en-US"/>
        </w:rPr>
      </w:pPr>
      <w:r w:rsidRPr="003421E8">
        <w:rPr>
          <w:lang w:val="en-US"/>
        </w:rPr>
        <w:t>Statistical analysis</w:t>
      </w:r>
    </w:p>
    <w:p w14:paraId="6677D804" w14:textId="77777777" w:rsidR="00D243E5" w:rsidRPr="003421E8" w:rsidRDefault="007E5400" w:rsidP="004A4972">
      <w:pPr>
        <w:spacing w:line="480" w:lineRule="auto"/>
        <w:rPr>
          <w:lang w:val="en-US"/>
        </w:rPr>
      </w:pPr>
      <w:r w:rsidRPr="003421E8">
        <w:rPr>
          <w:lang w:val="en-US"/>
        </w:rPr>
        <w:t>Linear mixed models were calculated to analyze the primary and secondary outcomes of changes in DNA breakage and repair</w:t>
      </w:r>
      <w:r w:rsidR="00571E07">
        <w:rPr>
          <w:lang w:val="en-US"/>
        </w:rPr>
        <w:t xml:space="preserve"> as well as changes in PTSD symptom severity (CAPS score)</w:t>
      </w:r>
      <w:r w:rsidRPr="003421E8">
        <w:rPr>
          <w:lang w:val="en-US"/>
        </w:rPr>
        <w:t>. Differences in time effects between the NET and the WLC group were analyzed using simultaneous tests for general linear hypotheses</w:t>
      </w:r>
      <w:r w:rsidR="00A5406F">
        <w:rPr>
          <w:lang w:val="en-US"/>
        </w:rPr>
        <w:t xml:space="preserve"> </w:t>
      </w:r>
      <w:r w:rsidR="00DB4426">
        <w:rPr>
          <w:lang w:val="en-US"/>
        </w:rPr>
        <w:fldChar w:fldCharType="begin"/>
      </w:r>
      <w:r w:rsidR="00724439">
        <w:rPr>
          <w:lang w:val="en-US"/>
        </w:rPr>
        <w:instrText xml:space="preserve"> ADDIN EN.CITE &lt;EndNote&gt;&lt;Cite&gt;&lt;Author&gt;Hothorn&lt;/Author&gt;&lt;Year&gt;2008&lt;/Year&gt;&lt;RecNum&gt;114&lt;/RecNum&gt;&lt;DisplayText&gt;[46]&lt;/DisplayText&gt;&lt;record&gt;&lt;rec-number&gt;114&lt;/rec-number&gt;&lt;foreign-keys&gt;&lt;key app="EN" db-id="ev0e0wvdnafatre2tzj500fs925xx5sepvpr" timestamp="0"&gt;114&lt;/key&gt;&lt;/foreign-keys&gt;&lt;ref-type name="Journal Article"&gt;17&lt;/ref-type&gt;&lt;contributors&gt;&lt;authors&gt;&lt;author&gt;Hothorn, T.&lt;/author&gt;&lt;author&gt;Bretz, F.&lt;/author&gt;&lt;author&gt;Westfall, P.&lt;/author&gt;&lt;/authors&gt;&lt;/contributors&gt;&lt;auth-address&gt;Institut fur Statistik, Ludwig-Maximilians-Universitat Munchen, Ludwigstrasse 33, D-80539 Munchen, Germany. Torsten.Hothorn@stat.uni-muenchen.de&lt;/auth-address&gt;&lt;titles&gt;&lt;title&gt;Simultaneous inference in general parametric models&lt;/title&gt;&lt;secondary-title&gt;Biom J&lt;/secondary-title&gt;&lt;alt-title&gt;Biometrical journal. Biometrische Zeitschrift&lt;/alt-title&gt;&lt;/titles&gt;&lt;pages&gt;346-63&lt;/pages&gt;&lt;volume&gt;50&lt;/volume&gt;&lt;number&gt;3&lt;/number&gt;&lt;keywords&gt;&lt;keyword&gt;*Data Interpretation, Statistical&lt;/keyword&gt;&lt;keyword&gt;Humans&lt;/keyword&gt;&lt;keyword&gt;*Models, Statistical&lt;/keyword&gt;&lt;/keywords&gt;&lt;dates&gt;&lt;year&gt;2008&lt;/year&gt;&lt;pub-dates&gt;&lt;date&gt;Jun&lt;/date&gt;&lt;/pub-dates&gt;&lt;/dates&gt;&lt;isbn&gt;1521-4036 (Electronic)&amp;#xD;0323-3847 (Linking)&lt;/isbn&gt;&lt;accession-num&gt;18481363&lt;/accession-num&gt;&lt;urls&gt;&lt;related-urls&gt;&lt;url&gt;http://www.ncbi.nlm.nih.gov/pubmed/18481363&lt;/url&gt;&lt;/related-urls&gt;&lt;/urls&gt;&lt;electronic-resource-num&gt;10.1002/bimj.200810425&lt;/electronic-resource-num&gt;&lt;/record&gt;&lt;/Cite&gt;&lt;/EndNote&gt;</w:instrText>
      </w:r>
      <w:r w:rsidR="00DB4426">
        <w:rPr>
          <w:lang w:val="en-US"/>
        </w:rPr>
        <w:fldChar w:fldCharType="separate"/>
      </w:r>
      <w:r w:rsidR="00724439">
        <w:rPr>
          <w:noProof/>
          <w:lang w:val="en-US"/>
        </w:rPr>
        <w:t>[</w:t>
      </w:r>
      <w:hyperlink w:anchor="_ENREF_46" w:tooltip="Hothorn, 2008 #114" w:history="1">
        <w:r w:rsidR="00200402">
          <w:rPr>
            <w:noProof/>
            <w:lang w:val="en-US"/>
          </w:rPr>
          <w:t>46</w:t>
        </w:r>
      </w:hyperlink>
      <w:r w:rsidR="00724439">
        <w:rPr>
          <w:noProof/>
          <w:lang w:val="en-US"/>
        </w:rPr>
        <w:t>]</w:t>
      </w:r>
      <w:r w:rsidR="00DB4426">
        <w:rPr>
          <w:lang w:val="en-US"/>
        </w:rPr>
        <w:fldChar w:fldCharType="end"/>
      </w:r>
      <w:r w:rsidRPr="003421E8">
        <w:rPr>
          <w:lang w:val="en-US"/>
        </w:rPr>
        <w:t xml:space="preserve">. Paired </w:t>
      </w:r>
      <w:r w:rsidRPr="003421E8">
        <w:rPr>
          <w:i/>
          <w:lang w:val="en-US"/>
        </w:rPr>
        <w:t>t</w:t>
      </w:r>
      <w:r w:rsidRPr="003421E8">
        <w:rPr>
          <w:lang w:val="en-US"/>
        </w:rPr>
        <w:t xml:space="preserve">-tests were calculated to analyze differences from pre to post-test within groups. Within and between treatment effect sizes were calculated by Cohen’s </w:t>
      </w:r>
      <w:r w:rsidRPr="003421E8">
        <w:rPr>
          <w:i/>
          <w:lang w:val="en-US"/>
        </w:rPr>
        <w:t>d</w:t>
      </w:r>
      <w:r w:rsidR="00DC30CA" w:rsidRPr="00DC30CA">
        <w:rPr>
          <w:lang w:val="en-US"/>
        </w:rPr>
        <w:t xml:space="preserve"> </w:t>
      </w:r>
      <w:r w:rsidR="00DB4426" w:rsidRPr="00DC30CA">
        <w:rPr>
          <w:lang w:val="en-US"/>
        </w:rPr>
        <w:fldChar w:fldCharType="begin"/>
      </w:r>
      <w:r w:rsidR="00724439">
        <w:rPr>
          <w:lang w:val="en-US"/>
        </w:rPr>
        <w:instrText xml:space="preserve"> ADDIN EN.CITE &lt;EndNote&gt;&lt;Cite&gt;&lt;Author&gt;Cohen&lt;/Author&gt;&lt;Year&gt;1988&lt;/Year&gt;&lt;RecNum&gt;111&lt;/RecNum&gt;&lt;DisplayText&gt;[42]&lt;/DisplayText&gt;&lt;record&gt;&lt;rec-number&gt;111&lt;/rec-number&gt;&lt;foreign-keys&gt;&lt;key app="EN" db-id="ev0e0wvdnafatre2tzj500fs925xx5sepvpr" timestamp="0"&gt;111&lt;/key&gt;&lt;/foreign-keys&gt;&lt;ref-type name="Book"&gt;6&lt;/ref-type&gt;&lt;contributors&gt;&lt;authors&gt;&lt;author&gt;Cohen, J.&lt;/author&gt;&lt;/authors&gt;&lt;/contributors&gt;&lt;titles&gt;&lt;title&gt;Statistical power analysis for the behavioral sciences&lt;/title&gt;&lt;/titles&gt;&lt;dates&gt;&lt;year&gt;1988&lt;/year&gt;&lt;/dates&gt;&lt;pub-location&gt;Hillsdale, New Jersey&lt;/pub-location&gt;&lt;publisher&gt;Lawrence Erlbaum&lt;/publisher&gt;&lt;urls&gt;&lt;/urls&gt;&lt;/record&gt;&lt;/Cite&gt;&lt;/EndNote&gt;</w:instrText>
      </w:r>
      <w:r w:rsidR="00DB4426" w:rsidRPr="00DC30CA">
        <w:rPr>
          <w:lang w:val="en-US"/>
        </w:rPr>
        <w:fldChar w:fldCharType="separate"/>
      </w:r>
      <w:r w:rsidR="00724439">
        <w:rPr>
          <w:noProof/>
          <w:lang w:val="en-US"/>
        </w:rPr>
        <w:t>[</w:t>
      </w:r>
      <w:hyperlink w:anchor="_ENREF_42" w:tooltip="Cohen, 1988 #111" w:history="1">
        <w:r w:rsidR="00200402">
          <w:rPr>
            <w:noProof/>
            <w:lang w:val="en-US"/>
          </w:rPr>
          <w:t>42</w:t>
        </w:r>
      </w:hyperlink>
      <w:r w:rsidR="00724439">
        <w:rPr>
          <w:noProof/>
          <w:lang w:val="en-US"/>
        </w:rPr>
        <w:t>]</w:t>
      </w:r>
      <w:r w:rsidR="00DB4426" w:rsidRPr="00DC30CA">
        <w:rPr>
          <w:lang w:val="en-US"/>
        </w:rPr>
        <w:fldChar w:fldCharType="end"/>
      </w:r>
      <w:r w:rsidRPr="003421E8">
        <w:rPr>
          <w:i/>
          <w:lang w:val="en-US"/>
        </w:rPr>
        <w:t>.</w:t>
      </w:r>
      <w:r w:rsidRPr="003421E8">
        <w:rPr>
          <w:lang w:val="en-US"/>
        </w:rPr>
        <w:t xml:space="preserve"> </w:t>
      </w:r>
    </w:p>
    <w:p w14:paraId="1EA70452" w14:textId="77777777" w:rsidR="007E5400" w:rsidRPr="003421E8" w:rsidRDefault="007E5400" w:rsidP="004A4972">
      <w:pPr>
        <w:spacing w:line="480" w:lineRule="auto"/>
        <w:rPr>
          <w:lang w:val="en-US"/>
        </w:rPr>
      </w:pPr>
    </w:p>
    <w:p w14:paraId="085D82BA" w14:textId="77777777" w:rsidR="007E5400" w:rsidRPr="003421E8" w:rsidRDefault="00B43981" w:rsidP="004A4972">
      <w:pPr>
        <w:pStyle w:val="berschrift2"/>
        <w:numPr>
          <w:ilvl w:val="1"/>
          <w:numId w:val="0"/>
        </w:numPr>
        <w:spacing w:line="480" w:lineRule="auto"/>
        <w:ind w:left="576" w:hanging="576"/>
      </w:pPr>
      <w:bookmarkStart w:id="4" w:name="_Toc233602789"/>
      <w:r w:rsidRPr="003421E8">
        <w:t xml:space="preserve">Results </w:t>
      </w:r>
      <w:r w:rsidR="007E5400" w:rsidRPr="003421E8">
        <w:t>Study</w:t>
      </w:r>
      <w:bookmarkEnd w:id="4"/>
      <w:r w:rsidRPr="003421E8">
        <w:t xml:space="preserve"> 2</w:t>
      </w:r>
    </w:p>
    <w:p w14:paraId="066CD13F" w14:textId="77777777" w:rsidR="007E5400" w:rsidRPr="003421E8" w:rsidRDefault="007E5400" w:rsidP="004A4972">
      <w:pPr>
        <w:spacing w:line="480" w:lineRule="auto"/>
        <w:rPr>
          <w:lang w:val="en-US"/>
        </w:rPr>
      </w:pPr>
      <w:r w:rsidRPr="003421E8">
        <w:rPr>
          <w:lang w:val="en-US"/>
        </w:rPr>
        <w:t>Baseline socio-demographic and clinical characteristics from the NET and the WLC group are presented in Table 2. Groups presented with very similar socio-demographic and clinical characteristics prior to treatment.</w:t>
      </w:r>
    </w:p>
    <w:p w14:paraId="17A40FCB" w14:textId="77777777" w:rsidR="007E5400" w:rsidRPr="003421E8" w:rsidRDefault="00C273BC" w:rsidP="004A4972">
      <w:pPr>
        <w:spacing w:line="480" w:lineRule="auto"/>
        <w:rPr>
          <w:lang w:val="en-US"/>
        </w:rPr>
      </w:pPr>
      <w:proofErr w:type="gramStart"/>
      <w:r w:rsidRPr="003421E8">
        <w:rPr>
          <w:rFonts w:cs="Calibri"/>
          <w:i/>
          <w:lang w:val="en-US"/>
        </w:rPr>
        <w:lastRenderedPageBreak/>
        <w:t>PTSD symptom severity</w:t>
      </w:r>
      <w:r w:rsidR="007E5400" w:rsidRPr="003421E8">
        <w:rPr>
          <w:rFonts w:cs="Calibri"/>
          <w:i/>
          <w:lang w:val="en-US"/>
        </w:rPr>
        <w:t>.</w:t>
      </w:r>
      <w:proofErr w:type="gramEnd"/>
      <w:r w:rsidR="007E5400" w:rsidRPr="003421E8">
        <w:rPr>
          <w:rFonts w:cs="Calibri"/>
          <w:i/>
          <w:lang w:val="en-US"/>
        </w:rPr>
        <w:t xml:space="preserve"> </w:t>
      </w:r>
      <w:r w:rsidR="007E5400" w:rsidRPr="003421E8">
        <w:rPr>
          <w:lang w:val="en-US"/>
        </w:rPr>
        <w:t xml:space="preserve">Pre-therapy PTSD symptom severity (CAPS score) did not differ between the NET and the WLC group (Table 2). Treatment led to a significant reduction of PTSD symptoms in the NET group (pre to 4-months post-test: </w:t>
      </w:r>
      <w:r w:rsidR="007E5400" w:rsidRPr="003421E8">
        <w:rPr>
          <w:rFonts w:cs="Calibri"/>
          <w:i/>
          <w:lang w:val="en-US"/>
        </w:rPr>
        <w:t xml:space="preserve">t </w:t>
      </w:r>
      <w:r w:rsidR="007E5400" w:rsidRPr="003421E8">
        <w:rPr>
          <w:vertAlign w:val="subscript"/>
          <w:lang w:val="en-US"/>
        </w:rPr>
        <w:t>(14)</w:t>
      </w:r>
      <w:r w:rsidR="007E5400" w:rsidRPr="003421E8">
        <w:rPr>
          <w:lang w:val="en-US"/>
        </w:rPr>
        <w:t xml:space="preserve"> = -5.21; </w:t>
      </w:r>
      <w:r w:rsidR="007E5400" w:rsidRPr="003421E8">
        <w:rPr>
          <w:rFonts w:cs="Calibri"/>
          <w:i/>
          <w:lang w:val="en-US"/>
        </w:rPr>
        <w:t>p</w:t>
      </w:r>
      <w:r w:rsidR="007E5400" w:rsidRPr="003421E8">
        <w:rPr>
          <w:lang w:val="en-US"/>
        </w:rPr>
        <w:t xml:space="preserve"> = .0001</w:t>
      </w:r>
      <w:r w:rsidR="00BC3B17">
        <w:rPr>
          <w:lang w:val="en-US"/>
        </w:rPr>
        <w:t>;</w:t>
      </w:r>
      <w:r w:rsidR="007E5400" w:rsidRPr="003421E8">
        <w:rPr>
          <w:lang w:val="en-US"/>
        </w:rPr>
        <w:t xml:space="preserve"> </w:t>
      </w:r>
      <w:r w:rsidR="00BC3B17">
        <w:rPr>
          <w:lang w:val="en-US"/>
        </w:rPr>
        <w:t xml:space="preserve">within </w:t>
      </w:r>
      <w:r w:rsidR="007E5400" w:rsidRPr="003421E8">
        <w:rPr>
          <w:lang w:val="en-US"/>
        </w:rPr>
        <w:t xml:space="preserve">treatment </w:t>
      </w:r>
      <w:r w:rsidR="007E5400" w:rsidRPr="003421E8">
        <w:rPr>
          <w:rFonts w:cs="Calibri"/>
          <w:i/>
          <w:lang w:val="en-US"/>
        </w:rPr>
        <w:t>d</w:t>
      </w:r>
      <w:r w:rsidR="007E5400" w:rsidRPr="003421E8">
        <w:rPr>
          <w:lang w:val="en-US"/>
        </w:rPr>
        <w:t xml:space="preserve"> = -1.72</w:t>
      </w:r>
      <w:r w:rsidR="00DF4BB9">
        <w:rPr>
          <w:lang w:val="en-US"/>
        </w:rPr>
        <w:t>, Table 3</w:t>
      </w:r>
      <w:r w:rsidR="00BC3B17">
        <w:rPr>
          <w:lang w:val="en-US"/>
        </w:rPr>
        <w:t>)</w:t>
      </w:r>
      <w:r w:rsidR="007E5400" w:rsidRPr="003421E8">
        <w:rPr>
          <w:lang w:val="en-US"/>
        </w:rPr>
        <w:t>.</w:t>
      </w:r>
      <w:r w:rsidR="007E5400" w:rsidRPr="003421E8">
        <w:rPr>
          <w:b/>
          <w:lang w:val="en-US"/>
        </w:rPr>
        <w:t xml:space="preserve"> </w:t>
      </w:r>
      <w:r w:rsidR="007E5400" w:rsidRPr="003421E8">
        <w:rPr>
          <w:lang w:val="en-US"/>
        </w:rPr>
        <w:t>There was also a reduction in the CAPS sum score in the WLC group after 8 months of waiting time (</w:t>
      </w:r>
      <w:r w:rsidR="007E5400" w:rsidRPr="003421E8">
        <w:rPr>
          <w:rFonts w:cs="Calibri"/>
          <w:i/>
          <w:lang w:val="en-US"/>
        </w:rPr>
        <w:t xml:space="preserve">t </w:t>
      </w:r>
      <w:r w:rsidR="007E5400" w:rsidRPr="003421E8">
        <w:rPr>
          <w:vertAlign w:val="subscript"/>
          <w:lang w:val="en-US"/>
        </w:rPr>
        <w:t>(13)</w:t>
      </w:r>
      <w:r w:rsidR="007E5400" w:rsidRPr="003421E8">
        <w:rPr>
          <w:lang w:val="en-US"/>
        </w:rPr>
        <w:t xml:space="preserve"> = -2.36; </w:t>
      </w:r>
      <w:r w:rsidR="007E5400" w:rsidRPr="003421E8">
        <w:rPr>
          <w:rFonts w:cs="Calibri"/>
          <w:i/>
          <w:lang w:val="en-US"/>
        </w:rPr>
        <w:t xml:space="preserve">p </w:t>
      </w:r>
      <w:r w:rsidR="007E5400" w:rsidRPr="003421E8">
        <w:rPr>
          <w:lang w:val="en-US"/>
        </w:rPr>
        <w:t>= .03), but symptom reduction was significantly higher in the NET group (</w:t>
      </w:r>
      <w:r w:rsidR="007E5400" w:rsidRPr="003421E8">
        <w:rPr>
          <w:rFonts w:cs="Calibri"/>
          <w:i/>
          <w:lang w:val="en-US"/>
        </w:rPr>
        <w:t xml:space="preserve">z </w:t>
      </w:r>
      <w:r w:rsidR="00DF4BB9">
        <w:rPr>
          <w:lang w:val="en-US"/>
        </w:rPr>
        <w:t>= -4.96</w:t>
      </w:r>
      <w:r w:rsidR="007E5400" w:rsidRPr="003421E8">
        <w:rPr>
          <w:lang w:val="en-US"/>
        </w:rPr>
        <w:t xml:space="preserve">; </w:t>
      </w:r>
      <w:r w:rsidR="007E5400" w:rsidRPr="003421E8">
        <w:rPr>
          <w:rFonts w:cs="Calibri"/>
          <w:i/>
          <w:lang w:val="en-US"/>
        </w:rPr>
        <w:t xml:space="preserve">p </w:t>
      </w:r>
      <w:r w:rsidR="007E5400" w:rsidRPr="003421E8">
        <w:rPr>
          <w:lang w:val="en-US"/>
        </w:rPr>
        <w:t>&lt; .0001</w:t>
      </w:r>
      <w:r w:rsidR="00DF4BB9">
        <w:rPr>
          <w:lang w:val="en-US"/>
        </w:rPr>
        <w:t>, Table 3</w:t>
      </w:r>
      <w:r w:rsidR="007E5400" w:rsidRPr="003421E8">
        <w:rPr>
          <w:lang w:val="en-US"/>
        </w:rPr>
        <w:t xml:space="preserve">). </w:t>
      </w:r>
    </w:p>
    <w:p w14:paraId="0BFE912D" w14:textId="77777777" w:rsidR="0018480E" w:rsidRPr="00456B1B" w:rsidRDefault="007E5400" w:rsidP="004A4972">
      <w:pPr>
        <w:spacing w:line="480" w:lineRule="auto"/>
        <w:rPr>
          <w:lang w:val="en-US"/>
        </w:rPr>
      </w:pPr>
      <w:r w:rsidRPr="003421E8">
        <w:rPr>
          <w:lang w:val="en-US"/>
        </w:rPr>
        <w:t xml:space="preserve">Mean change scores of PTSD symptom severity (CAPS score) were significantly greater in the NET </w:t>
      </w:r>
      <w:r w:rsidR="00BC3B17">
        <w:rPr>
          <w:lang w:val="en-US"/>
        </w:rPr>
        <w:t xml:space="preserve">than in the WLC </w:t>
      </w:r>
      <w:r w:rsidRPr="003421E8">
        <w:rPr>
          <w:lang w:val="en-US"/>
        </w:rPr>
        <w:t>group (</w:t>
      </w:r>
      <w:r w:rsidRPr="003421E8">
        <w:rPr>
          <w:rFonts w:cs="Calibri"/>
          <w:i/>
          <w:lang w:val="en-US"/>
        </w:rPr>
        <w:t>t</w:t>
      </w:r>
      <w:r w:rsidRPr="003421E8">
        <w:rPr>
          <w:lang w:val="en-US"/>
        </w:rPr>
        <w:t xml:space="preserve"> </w:t>
      </w:r>
      <w:r w:rsidRPr="003421E8">
        <w:rPr>
          <w:vertAlign w:val="subscript"/>
          <w:lang w:val="en-US"/>
        </w:rPr>
        <w:t>(21)</w:t>
      </w:r>
      <w:r w:rsidRPr="003421E8">
        <w:rPr>
          <w:lang w:val="en-US"/>
        </w:rPr>
        <w:t xml:space="preserve"> = -3.10; </w:t>
      </w:r>
      <w:r w:rsidRPr="003421E8">
        <w:rPr>
          <w:rFonts w:cs="Calibri"/>
          <w:i/>
          <w:lang w:val="en-US"/>
        </w:rPr>
        <w:t>p</w:t>
      </w:r>
      <w:r w:rsidRPr="003421E8">
        <w:rPr>
          <w:lang w:val="en-US"/>
        </w:rPr>
        <w:t xml:space="preserve"> = .005</w:t>
      </w:r>
      <w:r w:rsidR="00BC3B17">
        <w:rPr>
          <w:lang w:val="en-US"/>
        </w:rPr>
        <w:t>;</w:t>
      </w:r>
      <w:r w:rsidRPr="003421E8">
        <w:rPr>
          <w:lang w:val="en-US"/>
        </w:rPr>
        <w:t xml:space="preserve"> between treatment </w:t>
      </w:r>
      <w:r w:rsidRPr="003421E8">
        <w:rPr>
          <w:rFonts w:cs="Calibri"/>
          <w:i/>
          <w:lang w:val="en-US"/>
        </w:rPr>
        <w:t>d</w:t>
      </w:r>
      <w:r w:rsidRPr="003421E8">
        <w:rPr>
          <w:lang w:val="en-US"/>
        </w:rPr>
        <w:t xml:space="preserve"> = -1.14</w:t>
      </w:r>
      <w:r w:rsidR="00BC3B17">
        <w:rPr>
          <w:lang w:val="en-US"/>
        </w:rPr>
        <w:t>;</w:t>
      </w:r>
      <w:r w:rsidRPr="003421E8">
        <w:rPr>
          <w:lang w:val="en-US"/>
        </w:rPr>
        <w:t xml:space="preserve"> </w:t>
      </w:r>
      <w:r w:rsidR="00DF4BB9">
        <w:rPr>
          <w:lang w:val="en-US"/>
        </w:rPr>
        <w:t>Table 3</w:t>
      </w:r>
      <w:r w:rsidRPr="003421E8">
        <w:rPr>
          <w:lang w:val="en-US"/>
        </w:rPr>
        <w:t xml:space="preserve">). Moreover, a mixed models analysis revealed a significant </w:t>
      </w:r>
      <w:r w:rsidR="002B3C54">
        <w:rPr>
          <w:lang w:val="en-US"/>
        </w:rPr>
        <w:t>G</w:t>
      </w:r>
      <w:r w:rsidRPr="003421E8">
        <w:rPr>
          <w:lang w:val="en-US"/>
        </w:rPr>
        <w:t xml:space="preserve">roup × </w:t>
      </w:r>
      <w:r w:rsidR="002B3C54">
        <w:rPr>
          <w:lang w:val="en-US"/>
        </w:rPr>
        <w:t>T</w:t>
      </w:r>
      <w:r w:rsidRPr="003421E8">
        <w:rPr>
          <w:lang w:val="en-US"/>
        </w:rPr>
        <w:t>ime interaction (</w:t>
      </w:r>
      <w:r w:rsidRPr="003421E8">
        <w:rPr>
          <w:rFonts w:cs="Calibri"/>
          <w:i/>
          <w:lang w:val="en-US"/>
        </w:rPr>
        <w:t xml:space="preserve">F </w:t>
      </w:r>
      <w:r w:rsidRPr="003421E8">
        <w:rPr>
          <w:vertAlign w:val="subscript"/>
          <w:lang w:val="en-US"/>
        </w:rPr>
        <w:t>(1,27)</w:t>
      </w:r>
      <w:r w:rsidRPr="003421E8">
        <w:rPr>
          <w:lang w:val="en-US"/>
        </w:rPr>
        <w:t xml:space="preserve"> = 10.34, </w:t>
      </w:r>
      <w:r w:rsidRPr="003421E8">
        <w:rPr>
          <w:rFonts w:cs="Calibri"/>
          <w:i/>
          <w:lang w:val="en-US"/>
        </w:rPr>
        <w:t>p</w:t>
      </w:r>
      <w:r w:rsidRPr="003421E8" w:rsidDel="00477776">
        <w:rPr>
          <w:lang w:val="en-US"/>
        </w:rPr>
        <w:t xml:space="preserve"> </w:t>
      </w:r>
      <w:r w:rsidRPr="003421E8">
        <w:rPr>
          <w:lang w:val="en-US"/>
        </w:rPr>
        <w:t xml:space="preserve">= .003). </w:t>
      </w:r>
      <w:r w:rsidR="00DB4426" w:rsidRPr="00456B1B">
        <w:rPr>
          <w:lang w:val="en-US"/>
        </w:rPr>
        <w:t>At one year follow-up, symptom levels had further decreased relative to the 4-months post-test (d = -0.32; see Table 3).</w:t>
      </w:r>
    </w:p>
    <w:p w14:paraId="40142831" w14:textId="77777777" w:rsidR="00C273BC" w:rsidRPr="003421E8" w:rsidRDefault="00C273BC" w:rsidP="004A4972">
      <w:pPr>
        <w:spacing w:line="480" w:lineRule="auto"/>
        <w:rPr>
          <w:lang w:val="en-US"/>
        </w:rPr>
      </w:pPr>
      <w:proofErr w:type="gramStart"/>
      <w:r w:rsidRPr="003421E8">
        <w:rPr>
          <w:rFonts w:cs="Calibri"/>
          <w:i/>
          <w:lang w:val="en-US"/>
        </w:rPr>
        <w:t>Diagnosis of PTSD.</w:t>
      </w:r>
      <w:proofErr w:type="gramEnd"/>
      <w:r w:rsidRPr="003421E8">
        <w:rPr>
          <w:lang w:val="en-US"/>
        </w:rPr>
        <w:t xml:space="preserve"> Pre</w:t>
      </w:r>
      <w:r w:rsidR="001E1052">
        <w:rPr>
          <w:lang w:val="en-US"/>
        </w:rPr>
        <w:t>-</w:t>
      </w:r>
      <w:r w:rsidRPr="003421E8">
        <w:rPr>
          <w:lang w:val="en-US"/>
        </w:rPr>
        <w:t>treatment all study participants of the NET (</w:t>
      </w:r>
      <w:r w:rsidR="00F22FF2" w:rsidRPr="003421E8">
        <w:rPr>
          <w:i/>
          <w:lang w:val="en-US"/>
        </w:rPr>
        <w:t>n</w:t>
      </w:r>
      <w:r w:rsidRPr="003421E8">
        <w:rPr>
          <w:lang w:val="en-US"/>
        </w:rPr>
        <w:t xml:space="preserve"> = 19) and all study participants of the WLC (</w:t>
      </w:r>
      <w:r w:rsidR="00F22FF2" w:rsidRPr="003421E8">
        <w:rPr>
          <w:i/>
          <w:lang w:val="en-US"/>
        </w:rPr>
        <w:t>n</w:t>
      </w:r>
      <w:r w:rsidRPr="003421E8">
        <w:rPr>
          <w:lang w:val="en-US"/>
        </w:rPr>
        <w:t xml:space="preserve"> = 19) </w:t>
      </w:r>
      <w:r w:rsidR="006B148D" w:rsidRPr="003421E8">
        <w:rPr>
          <w:lang w:val="en-US"/>
        </w:rPr>
        <w:t>fulfilled</w:t>
      </w:r>
      <w:r w:rsidRPr="003421E8">
        <w:rPr>
          <w:lang w:val="en-US"/>
        </w:rPr>
        <w:t xml:space="preserve"> diagnosis of current PTSD. </w:t>
      </w:r>
      <w:r w:rsidR="0028004E" w:rsidRPr="003421E8">
        <w:rPr>
          <w:lang w:val="en-US"/>
        </w:rPr>
        <w:t>Four months after treatment</w:t>
      </w:r>
      <w:r w:rsidRPr="003421E8">
        <w:rPr>
          <w:lang w:val="en-US"/>
        </w:rPr>
        <w:t xml:space="preserve">, </w:t>
      </w:r>
      <w:r w:rsidR="00F22FF2" w:rsidRPr="003421E8">
        <w:rPr>
          <w:i/>
          <w:lang w:val="en-US"/>
        </w:rPr>
        <w:t>n</w:t>
      </w:r>
      <w:r w:rsidRPr="003421E8">
        <w:rPr>
          <w:lang w:val="en-US"/>
        </w:rPr>
        <w:t xml:space="preserve"> = 8 participants of the NET, but only </w:t>
      </w:r>
      <w:r w:rsidRPr="003421E8">
        <w:rPr>
          <w:i/>
          <w:lang w:val="en-US"/>
        </w:rPr>
        <w:t>n</w:t>
      </w:r>
      <w:r w:rsidRPr="003421E8">
        <w:rPr>
          <w:lang w:val="en-US"/>
        </w:rPr>
        <w:t xml:space="preserve"> = 1 participant of the WLC group </w:t>
      </w:r>
      <w:r w:rsidR="002B3C54">
        <w:rPr>
          <w:lang w:val="en-US"/>
        </w:rPr>
        <w:t xml:space="preserve">had </w:t>
      </w:r>
      <w:r w:rsidRPr="003421E8">
        <w:rPr>
          <w:lang w:val="en-US"/>
        </w:rPr>
        <w:t>recovered from PTSD. At</w:t>
      </w:r>
      <w:r w:rsidR="0028004E" w:rsidRPr="003421E8">
        <w:rPr>
          <w:lang w:val="en-US"/>
        </w:rPr>
        <w:t xml:space="preserve"> the one-</w:t>
      </w:r>
      <w:r w:rsidRPr="003421E8">
        <w:rPr>
          <w:lang w:val="en-US"/>
        </w:rPr>
        <w:t xml:space="preserve">year follow up </w:t>
      </w:r>
      <w:r w:rsidRPr="003421E8">
        <w:rPr>
          <w:i/>
          <w:lang w:val="en-US"/>
        </w:rPr>
        <w:t xml:space="preserve">n </w:t>
      </w:r>
      <w:r w:rsidR="00F22FF2" w:rsidRPr="003421E8">
        <w:rPr>
          <w:lang w:val="en-US"/>
        </w:rPr>
        <w:t>=</w:t>
      </w:r>
      <w:r w:rsidRPr="003421E8">
        <w:rPr>
          <w:lang w:val="en-US"/>
        </w:rPr>
        <w:t xml:space="preserve"> 6 participants of the NET group </w:t>
      </w:r>
      <w:r w:rsidR="002B3C54" w:rsidRPr="003421E8">
        <w:rPr>
          <w:lang w:val="en-US"/>
        </w:rPr>
        <w:t xml:space="preserve">still </w:t>
      </w:r>
      <w:r w:rsidR="006B148D" w:rsidRPr="003421E8">
        <w:rPr>
          <w:lang w:val="en-US"/>
        </w:rPr>
        <w:t>fulfilled</w:t>
      </w:r>
      <w:r w:rsidRPr="003421E8">
        <w:rPr>
          <w:lang w:val="en-US"/>
        </w:rPr>
        <w:t xml:space="preserve"> </w:t>
      </w:r>
      <w:r w:rsidR="002B3C54">
        <w:rPr>
          <w:lang w:val="en-US"/>
        </w:rPr>
        <w:t xml:space="preserve">criteria for </w:t>
      </w:r>
      <w:r w:rsidRPr="003421E8">
        <w:rPr>
          <w:lang w:val="en-US"/>
        </w:rPr>
        <w:t>current PTSD</w:t>
      </w:r>
      <w:r w:rsidR="00B330E6" w:rsidRPr="003421E8">
        <w:rPr>
          <w:lang w:val="en-US"/>
        </w:rPr>
        <w:t xml:space="preserve">, but were </w:t>
      </w:r>
      <w:r w:rsidR="006B148D" w:rsidRPr="003421E8">
        <w:rPr>
          <w:lang w:val="en-US"/>
        </w:rPr>
        <w:t>clinically</w:t>
      </w:r>
      <w:r w:rsidR="00B330E6" w:rsidRPr="003421E8">
        <w:rPr>
          <w:lang w:val="en-US"/>
        </w:rPr>
        <w:t xml:space="preserve"> improved.</w:t>
      </w:r>
    </w:p>
    <w:p w14:paraId="6056A628" w14:textId="77777777" w:rsidR="007E5400" w:rsidRPr="00201407" w:rsidRDefault="00C273BC" w:rsidP="004A4972">
      <w:pPr>
        <w:spacing w:line="480" w:lineRule="auto"/>
        <w:rPr>
          <w:lang w:val="en-US"/>
        </w:rPr>
      </w:pPr>
      <w:r w:rsidRPr="003421E8">
        <w:rPr>
          <w:i/>
          <w:lang w:val="en-US"/>
        </w:rPr>
        <w:t>DNA breakage</w:t>
      </w:r>
      <w:r w:rsidR="007E5400" w:rsidRPr="003421E8">
        <w:rPr>
          <w:i/>
          <w:lang w:val="en-US"/>
        </w:rPr>
        <w:t xml:space="preserve">. </w:t>
      </w:r>
      <w:r w:rsidR="002B3C54">
        <w:rPr>
          <w:lang w:val="en-US"/>
        </w:rPr>
        <w:t xml:space="preserve">Before </w:t>
      </w:r>
      <w:r w:rsidR="007E5400" w:rsidRPr="003421E8">
        <w:rPr>
          <w:lang w:val="en-US"/>
        </w:rPr>
        <w:t>therapy</w:t>
      </w:r>
      <w:r w:rsidR="002B3C54">
        <w:rPr>
          <w:lang w:val="en-US"/>
        </w:rPr>
        <w:t>,</w:t>
      </w:r>
      <w:r w:rsidR="007E5400" w:rsidRPr="003421E8">
        <w:rPr>
          <w:lang w:val="en-US"/>
        </w:rPr>
        <w:t xml:space="preserve"> groups did not differ in basal DNA strand breaks (Table 2). Parallel to a reduction in symptoms of PTSD, we observed a significant reduction of DNA strand breakage in NET-treated individuals (pre to post-test: </w:t>
      </w:r>
      <w:r w:rsidR="007E5400" w:rsidRPr="003421E8">
        <w:rPr>
          <w:i/>
          <w:lang w:val="en-US"/>
        </w:rPr>
        <w:t xml:space="preserve">t </w:t>
      </w:r>
      <w:r w:rsidR="007E5400" w:rsidRPr="003421E8">
        <w:rPr>
          <w:vertAlign w:val="subscript"/>
          <w:lang w:val="en-US"/>
        </w:rPr>
        <w:t>(9)</w:t>
      </w:r>
      <w:r w:rsidR="007E5400" w:rsidRPr="003421E8">
        <w:rPr>
          <w:lang w:val="en-US"/>
        </w:rPr>
        <w:t xml:space="preserve"> = 3.08; </w:t>
      </w:r>
      <w:r w:rsidR="007E5400" w:rsidRPr="003421E8">
        <w:rPr>
          <w:i/>
          <w:lang w:val="en-US"/>
        </w:rPr>
        <w:t>p</w:t>
      </w:r>
      <w:r w:rsidR="007E5400" w:rsidRPr="003421E8">
        <w:rPr>
          <w:lang w:val="en-US"/>
        </w:rPr>
        <w:t xml:space="preserve"> = .01) with a large effect size of </w:t>
      </w:r>
      <w:r w:rsidR="007E5400" w:rsidRPr="003421E8">
        <w:rPr>
          <w:i/>
          <w:lang w:val="en-US"/>
        </w:rPr>
        <w:t>d</w:t>
      </w:r>
      <w:r w:rsidR="007E5400" w:rsidRPr="003421E8">
        <w:rPr>
          <w:lang w:val="en-US"/>
        </w:rPr>
        <w:t xml:space="preserve"> = 0.99, but not in the WLC group (pre to post-test: </w:t>
      </w:r>
      <w:r w:rsidR="007E5400" w:rsidRPr="003421E8">
        <w:rPr>
          <w:i/>
          <w:lang w:val="en-US"/>
        </w:rPr>
        <w:t xml:space="preserve">t </w:t>
      </w:r>
      <w:r w:rsidR="007E5400" w:rsidRPr="003421E8">
        <w:rPr>
          <w:vertAlign w:val="subscript"/>
          <w:lang w:val="en-US"/>
        </w:rPr>
        <w:t xml:space="preserve">(12) </w:t>
      </w:r>
      <w:r w:rsidR="007E5400" w:rsidRPr="003421E8">
        <w:rPr>
          <w:lang w:val="en-US"/>
        </w:rPr>
        <w:t xml:space="preserve">= 0.97; </w:t>
      </w:r>
      <w:r w:rsidR="007E5400" w:rsidRPr="003421E8">
        <w:rPr>
          <w:i/>
          <w:lang w:val="en-US"/>
        </w:rPr>
        <w:t>p</w:t>
      </w:r>
      <w:r w:rsidR="007E5400" w:rsidRPr="003421E8">
        <w:rPr>
          <w:lang w:val="en-US"/>
        </w:rPr>
        <w:t xml:space="preserve"> = .35</w:t>
      </w:r>
      <w:r w:rsidR="00DF4BB9">
        <w:rPr>
          <w:lang w:val="en-US"/>
        </w:rPr>
        <w:t>, see Table 3</w:t>
      </w:r>
      <w:r w:rsidR="007E5400" w:rsidRPr="003421E8">
        <w:rPr>
          <w:lang w:val="en-US"/>
        </w:rPr>
        <w:t>). Mean change scores of basal DNA breakage were significantly greater in the NET group, compared to the WLC group (</w:t>
      </w:r>
      <w:r w:rsidR="007E5400" w:rsidRPr="003421E8">
        <w:rPr>
          <w:i/>
          <w:lang w:val="en-US"/>
        </w:rPr>
        <w:t>t</w:t>
      </w:r>
      <w:r w:rsidR="007E5400" w:rsidRPr="003421E8">
        <w:rPr>
          <w:lang w:val="en-US"/>
        </w:rPr>
        <w:t xml:space="preserve"> </w:t>
      </w:r>
      <w:r w:rsidR="007E5400" w:rsidRPr="003421E8">
        <w:rPr>
          <w:vertAlign w:val="subscript"/>
          <w:lang w:val="en-US"/>
        </w:rPr>
        <w:t>(17)</w:t>
      </w:r>
      <w:r w:rsidR="007E5400" w:rsidRPr="003421E8">
        <w:rPr>
          <w:lang w:val="en-US"/>
        </w:rPr>
        <w:t xml:space="preserve"> = 2.46; </w:t>
      </w:r>
      <w:r w:rsidR="007E5400" w:rsidRPr="003421E8">
        <w:rPr>
          <w:i/>
          <w:lang w:val="en-US"/>
        </w:rPr>
        <w:t>p</w:t>
      </w:r>
      <w:r w:rsidR="007E5400" w:rsidRPr="003421E8">
        <w:rPr>
          <w:lang w:val="en-US"/>
        </w:rPr>
        <w:t xml:space="preserve"> = .02), with a between treatment effect size of </w:t>
      </w:r>
      <w:r w:rsidR="007E5400" w:rsidRPr="003421E8">
        <w:rPr>
          <w:i/>
          <w:lang w:val="en-US"/>
        </w:rPr>
        <w:t>d</w:t>
      </w:r>
      <w:r w:rsidR="007E5400" w:rsidRPr="003421E8">
        <w:rPr>
          <w:lang w:val="en-US"/>
        </w:rPr>
        <w:t xml:space="preserve"> = 1.04. A mixed models analysis revealed a significant </w:t>
      </w:r>
      <w:r w:rsidR="002B3C54">
        <w:rPr>
          <w:lang w:val="en-US"/>
        </w:rPr>
        <w:t>G</w:t>
      </w:r>
      <w:r w:rsidR="007E5400" w:rsidRPr="003421E8">
        <w:rPr>
          <w:lang w:val="en-US"/>
        </w:rPr>
        <w:t xml:space="preserve">roup × </w:t>
      </w:r>
      <w:r w:rsidR="002B3C54">
        <w:rPr>
          <w:lang w:val="en-US"/>
        </w:rPr>
        <w:t>T</w:t>
      </w:r>
      <w:r w:rsidR="007E5400" w:rsidRPr="003421E8">
        <w:rPr>
          <w:lang w:val="en-US"/>
        </w:rPr>
        <w:t>ime interaction in DNA breakage (</w:t>
      </w:r>
      <w:proofErr w:type="gramStart"/>
      <w:r w:rsidR="007E5400" w:rsidRPr="003421E8">
        <w:rPr>
          <w:i/>
          <w:lang w:val="en-US"/>
        </w:rPr>
        <w:t>F</w:t>
      </w:r>
      <w:r w:rsidR="007E5400" w:rsidRPr="003421E8">
        <w:rPr>
          <w:vertAlign w:val="subscript"/>
          <w:lang w:val="en-US"/>
        </w:rPr>
        <w:t>(</w:t>
      </w:r>
      <w:proofErr w:type="gramEnd"/>
      <w:r w:rsidR="007E5400" w:rsidRPr="003421E8">
        <w:rPr>
          <w:vertAlign w:val="subscript"/>
          <w:lang w:val="en-US"/>
        </w:rPr>
        <w:t>1,21)</w:t>
      </w:r>
      <w:r w:rsidR="007E5400" w:rsidRPr="003421E8">
        <w:rPr>
          <w:lang w:val="en-US"/>
        </w:rPr>
        <w:t xml:space="preserve"> = 4.44, </w:t>
      </w:r>
      <w:r w:rsidR="007E5400" w:rsidRPr="003421E8">
        <w:rPr>
          <w:i/>
          <w:lang w:val="en-US"/>
        </w:rPr>
        <w:t xml:space="preserve">p </w:t>
      </w:r>
      <w:r w:rsidR="007E5400" w:rsidRPr="003421E8">
        <w:rPr>
          <w:lang w:val="en-US"/>
        </w:rPr>
        <w:t xml:space="preserve">= .05, </w:t>
      </w:r>
      <w:r w:rsidR="00DF4BB9">
        <w:rPr>
          <w:lang w:val="en-US"/>
        </w:rPr>
        <w:t>Supplement</w:t>
      </w:r>
      <w:r w:rsidR="003908F4">
        <w:rPr>
          <w:lang w:val="en-US"/>
        </w:rPr>
        <w:t>ary</w:t>
      </w:r>
      <w:r w:rsidR="00DF4BB9">
        <w:rPr>
          <w:lang w:val="en-US"/>
        </w:rPr>
        <w:t xml:space="preserve"> Figure </w:t>
      </w:r>
      <w:r w:rsidR="003908F4">
        <w:rPr>
          <w:lang w:val="en-US"/>
        </w:rPr>
        <w:t>3)</w:t>
      </w:r>
      <w:r w:rsidR="007E5400" w:rsidRPr="003421E8">
        <w:rPr>
          <w:lang w:val="en-US"/>
        </w:rPr>
        <w:t xml:space="preserve">. </w:t>
      </w:r>
      <w:r w:rsidR="00FC03E8" w:rsidRPr="003421E8">
        <w:rPr>
          <w:lang w:val="en-US"/>
        </w:rPr>
        <w:t xml:space="preserve">However, we found no </w:t>
      </w:r>
      <w:r w:rsidR="00FC03E8" w:rsidRPr="003421E8">
        <w:rPr>
          <w:lang w:val="en-US"/>
        </w:rPr>
        <w:lastRenderedPageBreak/>
        <w:t xml:space="preserve">evidence for a mediator effect of the change in PTSD symptoms on baseline DNA strand breakage (indirect effect -3.67, bootstrapped 95% CI -9.38 to 3.18). </w:t>
      </w:r>
      <w:r w:rsidR="007E5400" w:rsidRPr="00201407">
        <w:rPr>
          <w:lang w:val="en-US"/>
        </w:rPr>
        <w:t>Most importantly, 1 year after the end of treatment, reversion of DNA breakage not only remained stable, but was even more pronounced (</w:t>
      </w:r>
      <w:r w:rsidR="007E5400" w:rsidRPr="00201407">
        <w:rPr>
          <w:i/>
          <w:lang w:val="en-US"/>
        </w:rPr>
        <w:t xml:space="preserve">d </w:t>
      </w:r>
      <w:r w:rsidR="007E5400" w:rsidRPr="00201407">
        <w:rPr>
          <w:lang w:val="en-US"/>
        </w:rPr>
        <w:t xml:space="preserve">= 0.32) compared to 4 months post-test </w:t>
      </w:r>
      <w:r w:rsidR="00453A0C" w:rsidRPr="00201407">
        <w:rPr>
          <w:lang w:val="en-US"/>
        </w:rPr>
        <w:t>(Table 3).</w:t>
      </w:r>
      <w:r w:rsidR="007E5400" w:rsidRPr="00201407">
        <w:rPr>
          <w:lang w:val="en-US"/>
        </w:rPr>
        <w:t xml:space="preserve"> </w:t>
      </w:r>
    </w:p>
    <w:p w14:paraId="77313BDF" w14:textId="77777777" w:rsidR="007E5400" w:rsidRPr="003421E8" w:rsidRDefault="000C7FA0" w:rsidP="004A4972">
      <w:pPr>
        <w:spacing w:line="480" w:lineRule="auto"/>
        <w:rPr>
          <w:lang w:val="en-US"/>
        </w:rPr>
      </w:pPr>
      <w:r w:rsidRPr="003421E8">
        <w:rPr>
          <w:i/>
          <w:lang w:val="en-US"/>
        </w:rPr>
        <w:t>DNA repair</w:t>
      </w:r>
      <w:r w:rsidRPr="003421E8">
        <w:rPr>
          <w:lang w:val="en-US"/>
        </w:rPr>
        <w:t xml:space="preserve">. </w:t>
      </w:r>
      <w:r w:rsidR="007E5400" w:rsidRPr="003421E8">
        <w:rPr>
          <w:lang w:val="en-US"/>
        </w:rPr>
        <w:t xml:space="preserve">The course of DNA repair in </w:t>
      </w:r>
      <w:r w:rsidR="001555B4" w:rsidRPr="003421E8">
        <w:rPr>
          <w:lang w:val="en-US"/>
        </w:rPr>
        <w:t>individuals</w:t>
      </w:r>
      <w:r w:rsidR="001555B4" w:rsidRPr="003421E8" w:rsidDel="001555B4">
        <w:rPr>
          <w:rFonts w:cs="Calibri"/>
          <w:lang w:val="en-US"/>
        </w:rPr>
        <w:t xml:space="preserve"> </w:t>
      </w:r>
      <w:r w:rsidR="001555B4" w:rsidRPr="003421E8">
        <w:rPr>
          <w:rFonts w:cs="Calibri"/>
          <w:lang w:val="en-US"/>
        </w:rPr>
        <w:t xml:space="preserve">with PTSD </w:t>
      </w:r>
      <w:r w:rsidR="007E5400" w:rsidRPr="003421E8">
        <w:rPr>
          <w:lang w:val="en-US"/>
        </w:rPr>
        <w:t>who received NET therapy returned to the pattern seen in controls</w:t>
      </w:r>
      <w:r w:rsidR="00875D47" w:rsidRPr="003421E8">
        <w:rPr>
          <w:lang w:val="en-US"/>
        </w:rPr>
        <w:t xml:space="preserve"> without substantial trauma exposure</w:t>
      </w:r>
      <w:r w:rsidR="007E5400" w:rsidRPr="003421E8">
        <w:rPr>
          <w:lang w:val="en-US"/>
        </w:rPr>
        <w:t xml:space="preserve">. Mixed models analysis showed a significant interaction </w:t>
      </w:r>
      <w:r w:rsidR="002B3C54">
        <w:rPr>
          <w:lang w:val="en-US"/>
        </w:rPr>
        <w:t>G</w:t>
      </w:r>
      <w:r w:rsidR="007E5400" w:rsidRPr="003421E8">
        <w:rPr>
          <w:lang w:val="en-US"/>
        </w:rPr>
        <w:t xml:space="preserve">roup </w:t>
      </w:r>
      <w:r w:rsidR="002B3C54">
        <w:rPr>
          <w:rFonts w:cs="Times New Roman"/>
          <w:lang w:val="en-US"/>
        </w:rPr>
        <w:t>×</w:t>
      </w:r>
      <w:r w:rsidR="007E5400" w:rsidRPr="003421E8">
        <w:rPr>
          <w:lang w:val="en-US"/>
        </w:rPr>
        <w:t xml:space="preserve"> </w:t>
      </w:r>
      <w:r w:rsidR="002B3C54">
        <w:rPr>
          <w:lang w:val="en-US"/>
        </w:rPr>
        <w:t>T</w:t>
      </w:r>
      <w:r w:rsidR="007E5400" w:rsidRPr="003421E8">
        <w:rPr>
          <w:lang w:val="en-US"/>
        </w:rPr>
        <w:t>ime, i.e. pre- vs. post-therapy (</w:t>
      </w:r>
      <w:r w:rsidR="007E5400" w:rsidRPr="003421E8">
        <w:rPr>
          <w:i/>
          <w:lang w:val="en-US"/>
        </w:rPr>
        <w:t xml:space="preserve">F </w:t>
      </w:r>
      <w:r w:rsidR="007E5400" w:rsidRPr="003421E8">
        <w:rPr>
          <w:vertAlign w:val="subscript"/>
          <w:lang w:val="en-US"/>
        </w:rPr>
        <w:t>(1,525)</w:t>
      </w:r>
      <w:r w:rsidR="007E5400" w:rsidRPr="003421E8">
        <w:rPr>
          <w:lang w:val="en-US"/>
        </w:rPr>
        <w:t xml:space="preserve"> = 6.45; </w:t>
      </w:r>
      <w:r w:rsidR="007E5400" w:rsidRPr="003421E8">
        <w:rPr>
          <w:i/>
          <w:lang w:val="en-US"/>
        </w:rPr>
        <w:t>p</w:t>
      </w:r>
      <w:r w:rsidR="00E35483" w:rsidRPr="003421E8">
        <w:rPr>
          <w:lang w:val="en-US"/>
        </w:rPr>
        <w:t xml:space="preserve"> = .01; Supplementary Figure </w:t>
      </w:r>
      <w:r w:rsidR="003908F4">
        <w:rPr>
          <w:lang w:val="en-US"/>
        </w:rPr>
        <w:t>4</w:t>
      </w:r>
      <w:r w:rsidR="007E5400" w:rsidRPr="003421E8">
        <w:rPr>
          <w:lang w:val="en-US"/>
        </w:rPr>
        <w:t>).</w:t>
      </w:r>
    </w:p>
    <w:p w14:paraId="36D2D711" w14:textId="77777777" w:rsidR="007E5400" w:rsidRPr="003421E8" w:rsidRDefault="007E5400" w:rsidP="004A4972">
      <w:pPr>
        <w:spacing w:line="480" w:lineRule="auto"/>
        <w:rPr>
          <w:lang w:val="en-US"/>
        </w:rPr>
      </w:pPr>
    </w:p>
    <w:p w14:paraId="51918728" w14:textId="77777777" w:rsidR="007E5400" w:rsidRPr="003421E8" w:rsidRDefault="007E5400" w:rsidP="004A4972">
      <w:pPr>
        <w:pStyle w:val="berschrift2"/>
        <w:numPr>
          <w:ilvl w:val="1"/>
          <w:numId w:val="0"/>
        </w:numPr>
        <w:spacing w:line="480" w:lineRule="auto"/>
        <w:ind w:left="576" w:hanging="576"/>
      </w:pPr>
      <w:bookmarkStart w:id="5" w:name="_Toc233602790"/>
      <w:r w:rsidRPr="003421E8">
        <w:t>Discussion</w:t>
      </w:r>
      <w:bookmarkEnd w:id="5"/>
    </w:p>
    <w:p w14:paraId="56FAFD85" w14:textId="77777777" w:rsidR="002B3C54" w:rsidRDefault="007E5400" w:rsidP="004A4972">
      <w:pPr>
        <w:spacing w:line="480" w:lineRule="auto"/>
        <w:rPr>
          <w:lang w:val="en-US"/>
        </w:rPr>
      </w:pPr>
      <w:r w:rsidRPr="003421E8">
        <w:rPr>
          <w:lang w:val="en-US"/>
        </w:rPr>
        <w:t>We found that</w:t>
      </w:r>
      <w:r w:rsidR="00743DCD" w:rsidRPr="003421E8">
        <w:rPr>
          <w:lang w:val="en-US"/>
        </w:rPr>
        <w:t xml:space="preserve"> both</w:t>
      </w:r>
      <w:r w:rsidRPr="003421E8">
        <w:rPr>
          <w:lang w:val="en-US"/>
        </w:rPr>
        <w:t xml:space="preserve"> </w:t>
      </w:r>
      <w:r w:rsidR="00743DCD" w:rsidRPr="003421E8">
        <w:rPr>
          <w:lang w:val="en-US"/>
        </w:rPr>
        <w:t xml:space="preserve">individuals with </w:t>
      </w:r>
      <w:r w:rsidRPr="003421E8">
        <w:rPr>
          <w:lang w:val="en-US"/>
        </w:rPr>
        <w:t>PTSD</w:t>
      </w:r>
      <w:r w:rsidR="00743DCD" w:rsidRPr="003421E8">
        <w:rPr>
          <w:lang w:val="en-US"/>
        </w:rPr>
        <w:t xml:space="preserve"> and trauma-exposed individuals presented </w:t>
      </w:r>
      <w:r w:rsidRPr="003421E8">
        <w:rPr>
          <w:lang w:val="en-US"/>
        </w:rPr>
        <w:t xml:space="preserve">significantly higher levels of endogenous DNA strand breaks in PBMCs, which </w:t>
      </w:r>
      <w:r w:rsidR="00704EBB" w:rsidRPr="003421E8">
        <w:rPr>
          <w:lang w:val="en-US"/>
        </w:rPr>
        <w:t>c</w:t>
      </w:r>
      <w:r w:rsidRPr="003421E8">
        <w:rPr>
          <w:lang w:val="en-US"/>
        </w:rPr>
        <w:t>ould, by itself, have serious implications for physical health, in particular for carcinogenesis.</w:t>
      </w:r>
      <w:r w:rsidR="0043386C" w:rsidRPr="003421E8">
        <w:rPr>
          <w:lang w:val="en-US"/>
        </w:rPr>
        <w:t xml:space="preserve"> </w:t>
      </w:r>
      <w:r w:rsidRPr="003421E8">
        <w:rPr>
          <w:lang w:val="en-US"/>
        </w:rPr>
        <w:t>Indeed, apart from PTSD,</w:t>
      </w:r>
      <w:r w:rsidR="0043386C" w:rsidRPr="003421E8">
        <w:rPr>
          <w:lang w:val="en-US"/>
        </w:rPr>
        <w:t xml:space="preserve"> depression, which is often comorbid with PTSD </w:t>
      </w:r>
      <w:r w:rsidR="00DB4426">
        <w:rPr>
          <w:lang w:val="en-US"/>
        </w:rPr>
        <w:fldChar w:fldCharType="begin"/>
      </w:r>
      <w:r w:rsidR="00724439">
        <w:rPr>
          <w:lang w:val="en-US"/>
        </w:rPr>
        <w:instrText xml:space="preserve"> ADDIN EN.CITE &lt;EndNote&gt;&lt;Cite&gt;&lt;Author&gt;Palgi&lt;/Author&gt;&lt;Year&gt;2009&lt;/Year&gt;&lt;RecNum&gt;121&lt;/RecNum&gt;&lt;DisplayText&gt;[51]&lt;/DisplayText&gt;&lt;record&gt;&lt;rec-number&gt;121&lt;/rec-number&gt;&lt;foreign-keys&gt;&lt;key app="EN" db-id="ev0e0wvdnafatre2tzj500fs925xx5sepvpr" timestamp="0"&gt;121&lt;/key&gt;&lt;/foreign-keys&gt;&lt;ref-type name="Journal Article"&gt;17&lt;/ref-type&gt;&lt;contributors&gt;&lt;authors&gt;&lt;author&gt;Palgi, Y.&lt;/author&gt;&lt;author&gt;Ben-Ezra, M.&lt;/author&gt;&lt;author&gt;Langer, S.&lt;/author&gt;&lt;author&gt;Essar, N.&lt;/author&gt;&lt;/authors&gt;&lt;/contributors&gt;&lt;auth-address&gt;Department of Psychology, Sharet Building, Tel Aviv University, Ramat Aviv, Tel Aviv 69978 Israel. yuvalfpa@post.tau.ac.il&lt;/auth-address&gt;&lt;titles&gt;&lt;title&gt;The effect of prolonged exposure to war stress on the comorbidity of PTSD and depression among hospital personnel&lt;/title&gt;&lt;secondary-title&gt;Psychiatry Res&lt;/secondary-title&gt;&lt;alt-title&gt;Psychiatry research&lt;/alt-title&gt;&lt;/titles&gt;&lt;pages&gt;262-4&lt;/pages&gt;&lt;volume&gt;168&lt;/volume&gt;&lt;number&gt;3&lt;/number&gt;&lt;keywords&gt;&lt;keyword&gt;Adult&lt;/keyword&gt;&lt;keyword&gt;Analysis of Variance&lt;/keyword&gt;&lt;keyword&gt;Combat Disorders/*complications&lt;/keyword&gt;&lt;keyword&gt;Depression/*complications&lt;/keyword&gt;&lt;keyword&gt;Female&lt;/keyword&gt;&lt;keyword&gt;Humans&lt;/keyword&gt;&lt;keyword&gt;Male&lt;/keyword&gt;&lt;keyword&gt;Middle Aged&lt;/keyword&gt;&lt;keyword&gt;Personnel, Hospital/classification/*psychology&lt;/keyword&gt;&lt;keyword&gt;Psychiatric Status Rating Scales&lt;/keyword&gt;&lt;keyword&gt;Stress Disorders, Post-Traumatic/*complications&lt;/keyword&gt;&lt;keyword&gt;Time Factors&lt;/keyword&gt;&lt;keyword&gt;Young Adult&lt;/keyword&gt;&lt;/keywords&gt;&lt;dates&gt;&lt;year&gt;2009&lt;/year&gt;&lt;pub-dates&gt;&lt;date&gt;Aug 15&lt;/date&gt;&lt;/pub-dates&gt;&lt;/dates&gt;&lt;isbn&gt;0165-1781 (Print)&amp;#xD;0165-1781 (Linking)&lt;/isbn&gt;&lt;accession-num&gt;19559487&lt;/accession-num&gt;&lt;urls&gt;&lt;related-urls&gt;&lt;url&gt;http://www.ncbi.nlm.nih.gov/pubmed/19559487&lt;/url&gt;&lt;/related-urls&gt;&lt;/urls&gt;&lt;electronic-resource-num&gt;10.1016/j.psychres.2008.06.003&lt;/electronic-resource-num&gt;&lt;/record&gt;&lt;/Cite&gt;&lt;/EndNote&gt;</w:instrText>
      </w:r>
      <w:r w:rsidR="00DB4426">
        <w:rPr>
          <w:lang w:val="en-US"/>
        </w:rPr>
        <w:fldChar w:fldCharType="separate"/>
      </w:r>
      <w:r w:rsidR="00724439">
        <w:rPr>
          <w:noProof/>
          <w:lang w:val="en-US"/>
        </w:rPr>
        <w:t>[</w:t>
      </w:r>
      <w:hyperlink w:anchor="_ENREF_51" w:tooltip="Palgi, 2009 #121" w:history="1">
        <w:r w:rsidR="00200402">
          <w:rPr>
            <w:noProof/>
            <w:lang w:val="en-US"/>
          </w:rPr>
          <w:t>51</w:t>
        </w:r>
      </w:hyperlink>
      <w:r w:rsidR="00724439">
        <w:rPr>
          <w:noProof/>
          <w:lang w:val="en-US"/>
        </w:rPr>
        <w:t>]</w:t>
      </w:r>
      <w:r w:rsidR="00DB4426">
        <w:rPr>
          <w:lang w:val="en-US"/>
        </w:rPr>
        <w:fldChar w:fldCharType="end"/>
      </w:r>
      <w:r w:rsidR="0043386C" w:rsidRPr="003421E8">
        <w:rPr>
          <w:lang w:val="en-US"/>
        </w:rPr>
        <w:t xml:space="preserve">, has been associated with increased oxidative DNA damage and </w:t>
      </w:r>
      <w:r w:rsidR="002B3C54">
        <w:rPr>
          <w:lang w:val="en-US"/>
        </w:rPr>
        <w:t>has been</w:t>
      </w:r>
      <w:r w:rsidR="0043386C" w:rsidRPr="003421E8">
        <w:rPr>
          <w:lang w:val="en-US"/>
        </w:rPr>
        <w:t xml:space="preserve"> linked to a possibly increased risk for cancer development </w:t>
      </w:r>
      <w:r w:rsidR="00DB4426">
        <w:rPr>
          <w:lang w:val="en-US"/>
        </w:rPr>
        <w:fldChar w:fldCharType="begin"/>
      </w:r>
      <w:r w:rsidR="00724439">
        <w:rPr>
          <w:lang w:val="en-US"/>
        </w:rPr>
        <w:instrText xml:space="preserve"> ADDIN EN.CITE &lt;EndNote&gt;&lt;Cite&gt;&lt;Author&gt;Irie&lt;/Author&gt;&lt;Year&gt;2005&lt;/Year&gt;&lt;RecNum&gt;53&lt;/RecNum&gt;&lt;DisplayText&gt;[20]&lt;/DisplayText&gt;&lt;record&gt;&lt;rec-number&gt;53&lt;/rec-number&gt;&lt;foreign-keys&gt;&lt;key app="EN" db-id="ev0e0wvdnafatre2tzj500fs925xx5sepvpr" timestamp="0"&gt;53&lt;/key&gt;&lt;/foreign-keys&gt;&lt;ref-type name="Journal Article"&gt;17&lt;/ref-type&gt;&lt;contributors&gt;&lt;authors&gt;&lt;author&gt;Irie, M.&lt;/author&gt;&lt;author&gt;Miyata, M.&lt;/author&gt;&lt;author&gt;Kasai, H.&lt;/author&gt;&lt;/authors&gt;&lt;/contributors&gt;&lt;auth-address&gt;Second Department of Health Sciences (Clinical Science and Psychology), Institute of Health Science, Kyushu University, Kasuga, Fukuoka 816-8580, Japan. irie@ihs.kyushu-u.ac.jp&lt;/auth-address&gt;&lt;titles&gt;&lt;title&gt;Depression and possible cancer risk due to oxidative DNA damage&lt;/title&gt;&lt;secondary-title&gt;J Psychiatr Res&lt;/secondary-title&gt;&lt;alt-title&gt;Journal of psychiatric research&lt;/alt-title&gt;&lt;/titles&gt;&lt;pages&gt;553-60&lt;/pages&gt;&lt;volume&gt;39&lt;/volume&gt;&lt;number&gt;6&lt;/number&gt;&lt;keywords&gt;&lt;keyword&gt;Adult&lt;/keyword&gt;&lt;keyword&gt;Case-Control Studies&lt;/keyword&gt;&lt;keyword&gt;*DNA Damage&lt;/keyword&gt;&lt;keyword&gt;Deoxyguanosine/analogs &amp;amp; derivatives/analysis/genetics&lt;/keyword&gt;&lt;keyword&gt;Depression/*complications/*genetics&lt;/keyword&gt;&lt;keyword&gt;Female&lt;/keyword&gt;&lt;keyword&gt;Humans&lt;/keyword&gt;&lt;keyword&gt;Male&lt;/keyword&gt;&lt;keyword&gt;Middle Aged&lt;/keyword&gt;&lt;keyword&gt;Neoplasms/*etiology/physiopathology&lt;/keyword&gt;&lt;keyword&gt;Oxidative Stress&lt;/keyword&gt;&lt;keyword&gt;Risk Factors&lt;/keyword&gt;&lt;/keywords&gt;&lt;dates&gt;&lt;year&gt;2005&lt;/year&gt;&lt;pub-dates&gt;&lt;date&gt;Nov&lt;/date&gt;&lt;/pub-dates&gt;&lt;/dates&gt;&lt;isbn&gt;0022-3956 (Print)&amp;#xD;0022-3956 (Linking)&lt;/isbn&gt;&lt;accession-num&gt;16005897&lt;/accession-num&gt;&lt;urls&gt;&lt;related-urls&gt;&lt;url&gt;http://www.ncbi.nlm.nih.gov/pubmed/16005897&lt;/url&gt;&lt;/related-urls&gt;&lt;/urls&gt;&lt;electronic-resource-num&gt;10.1016/j.jpsychires.2005.01.009&lt;/electronic-resource-num&gt;&lt;/record&gt;&lt;/Cite&gt;&lt;/EndNote&gt;</w:instrText>
      </w:r>
      <w:r w:rsidR="00DB4426">
        <w:rPr>
          <w:lang w:val="en-US"/>
        </w:rPr>
        <w:fldChar w:fldCharType="separate"/>
      </w:r>
      <w:r w:rsidR="00724439">
        <w:rPr>
          <w:noProof/>
          <w:lang w:val="en-US"/>
        </w:rPr>
        <w:t>[</w:t>
      </w:r>
      <w:hyperlink w:anchor="_ENREF_20" w:tooltip="Irie, 2005 #53" w:history="1">
        <w:r w:rsidR="00200402">
          <w:rPr>
            <w:noProof/>
            <w:lang w:val="en-US"/>
          </w:rPr>
          <w:t>20</w:t>
        </w:r>
      </w:hyperlink>
      <w:r w:rsidR="00724439">
        <w:rPr>
          <w:noProof/>
          <w:lang w:val="en-US"/>
        </w:rPr>
        <w:t>]</w:t>
      </w:r>
      <w:r w:rsidR="00DB4426">
        <w:rPr>
          <w:lang w:val="en-US"/>
        </w:rPr>
        <w:fldChar w:fldCharType="end"/>
      </w:r>
      <w:r w:rsidR="0043386C" w:rsidRPr="003421E8">
        <w:rPr>
          <w:lang w:val="en-US"/>
        </w:rPr>
        <w:t>.</w:t>
      </w:r>
      <w:r w:rsidR="00366C68" w:rsidRPr="003421E8">
        <w:rPr>
          <w:lang w:val="en-US"/>
        </w:rPr>
        <w:t xml:space="preserve"> </w:t>
      </w:r>
    </w:p>
    <w:p w14:paraId="75DCB80C" w14:textId="77777777" w:rsidR="00A15924" w:rsidRPr="003421E8" w:rsidRDefault="007E5400" w:rsidP="004A4972">
      <w:pPr>
        <w:spacing w:line="480" w:lineRule="auto"/>
        <w:rPr>
          <w:lang w:val="en-US"/>
        </w:rPr>
      </w:pPr>
      <w:r w:rsidRPr="003421E8">
        <w:rPr>
          <w:lang w:val="en-US"/>
        </w:rPr>
        <w:t>After x-</w:t>
      </w:r>
      <w:r w:rsidR="002B3C54">
        <w:rPr>
          <w:lang w:val="en-US"/>
        </w:rPr>
        <w:t>ray ir</w:t>
      </w:r>
      <w:r w:rsidRPr="003421E8">
        <w:rPr>
          <w:lang w:val="en-US"/>
        </w:rPr>
        <w:t xml:space="preserve">radiation of PBMCs </w:t>
      </w:r>
      <w:r w:rsidRPr="003421E8">
        <w:rPr>
          <w:i/>
          <w:lang w:val="en-US"/>
        </w:rPr>
        <w:t>ex vivo</w:t>
      </w:r>
      <w:r w:rsidRPr="003421E8">
        <w:rPr>
          <w:lang w:val="en-US"/>
        </w:rPr>
        <w:t xml:space="preserve">, </w:t>
      </w:r>
      <w:r w:rsidR="001555B4" w:rsidRPr="003421E8">
        <w:rPr>
          <w:lang w:val="en-US"/>
        </w:rPr>
        <w:t>individuals</w:t>
      </w:r>
      <w:r w:rsidR="001555B4" w:rsidRPr="003421E8" w:rsidDel="001555B4">
        <w:rPr>
          <w:rFonts w:cs="Calibri"/>
          <w:lang w:val="en-US"/>
        </w:rPr>
        <w:t xml:space="preserve"> </w:t>
      </w:r>
      <w:r w:rsidR="001555B4" w:rsidRPr="003421E8">
        <w:rPr>
          <w:rFonts w:cs="Calibri"/>
          <w:lang w:val="en-US"/>
        </w:rPr>
        <w:t xml:space="preserve">with PTSD </w:t>
      </w:r>
      <w:r w:rsidRPr="003421E8">
        <w:rPr>
          <w:lang w:val="en-US"/>
        </w:rPr>
        <w:t xml:space="preserve">and trauma-exposed </w:t>
      </w:r>
      <w:r w:rsidR="001555B4" w:rsidRPr="003421E8">
        <w:rPr>
          <w:lang w:val="en-US"/>
        </w:rPr>
        <w:t xml:space="preserve">subjects </w:t>
      </w:r>
      <w:r w:rsidRPr="003421E8">
        <w:rPr>
          <w:lang w:val="en-US"/>
        </w:rPr>
        <w:t>displayed significantly higher exogenously induced DNA breakage</w:t>
      </w:r>
      <w:r w:rsidR="006634DD">
        <w:rPr>
          <w:lang w:val="en-US"/>
        </w:rPr>
        <w:t>,</w:t>
      </w:r>
      <w:r w:rsidRPr="003421E8">
        <w:rPr>
          <w:lang w:val="en-US"/>
        </w:rPr>
        <w:t xml:space="preserve"> and the progression of DNA repair over 90 minutes showed a significant </w:t>
      </w:r>
      <w:r w:rsidR="002B3C54">
        <w:rPr>
          <w:lang w:val="en-US"/>
        </w:rPr>
        <w:t>T</w:t>
      </w:r>
      <w:r w:rsidRPr="003421E8">
        <w:rPr>
          <w:lang w:val="en-US"/>
        </w:rPr>
        <w:t xml:space="preserve">ime × </w:t>
      </w:r>
      <w:r w:rsidR="002B3C54">
        <w:rPr>
          <w:lang w:val="en-US"/>
        </w:rPr>
        <w:t>G</w:t>
      </w:r>
      <w:r w:rsidRPr="003421E8">
        <w:rPr>
          <w:lang w:val="en-US"/>
        </w:rPr>
        <w:t xml:space="preserve">roup interaction. While the latter might at first sight suggest improved DNA strand break repair capacity in trauma or </w:t>
      </w:r>
      <w:r w:rsidR="001555B4" w:rsidRPr="003421E8">
        <w:rPr>
          <w:lang w:val="en-US"/>
        </w:rPr>
        <w:t>individuals</w:t>
      </w:r>
      <w:r w:rsidR="001555B4" w:rsidRPr="003421E8" w:rsidDel="001555B4">
        <w:rPr>
          <w:rFonts w:cs="Calibri"/>
          <w:lang w:val="en-US"/>
        </w:rPr>
        <w:t xml:space="preserve"> </w:t>
      </w:r>
      <w:r w:rsidR="001555B4" w:rsidRPr="003421E8">
        <w:rPr>
          <w:rFonts w:cs="Calibri"/>
          <w:lang w:val="en-US"/>
        </w:rPr>
        <w:t>with PTSD</w:t>
      </w:r>
      <w:r w:rsidRPr="003421E8">
        <w:rPr>
          <w:lang w:val="en-US"/>
        </w:rPr>
        <w:t xml:space="preserve">, it is more likely to result from a higher level of initial DNA breaks as investigated in </w:t>
      </w:r>
      <w:r w:rsidR="007361C4" w:rsidRPr="003421E8">
        <w:rPr>
          <w:lang w:val="en-US"/>
        </w:rPr>
        <w:t>the</w:t>
      </w:r>
      <w:r w:rsidRPr="003421E8">
        <w:rPr>
          <w:lang w:val="en-US"/>
        </w:rPr>
        <w:t xml:space="preserve"> additional follow-up experiment with PBMCs of </w:t>
      </w:r>
      <w:r w:rsidR="00DE5D0A" w:rsidRPr="003421E8">
        <w:rPr>
          <w:lang w:val="en-US"/>
        </w:rPr>
        <w:t>4 healthy young volunteers</w:t>
      </w:r>
      <w:r w:rsidR="00D06B15">
        <w:rPr>
          <w:lang w:val="en-US"/>
        </w:rPr>
        <w:t xml:space="preserve">: </w:t>
      </w:r>
      <w:r w:rsidR="00D06B15" w:rsidRPr="003421E8">
        <w:rPr>
          <w:lang w:val="en-US"/>
        </w:rPr>
        <w:t>higher initial DNA breakage</w:t>
      </w:r>
      <w:r w:rsidR="00D06B15">
        <w:rPr>
          <w:lang w:val="en-US"/>
        </w:rPr>
        <w:t xml:space="preserve"> was associated not with impaired, but with </w:t>
      </w:r>
      <w:r w:rsidR="00D06B15">
        <w:rPr>
          <w:lang w:val="en-US"/>
        </w:rPr>
        <w:lastRenderedPageBreak/>
        <w:t>accelerated</w:t>
      </w:r>
      <w:r w:rsidR="00DE5D0A" w:rsidRPr="003421E8">
        <w:rPr>
          <w:lang w:val="en-US"/>
        </w:rPr>
        <w:t xml:space="preserve"> DNA repair. </w:t>
      </w:r>
      <w:r w:rsidRPr="003421E8">
        <w:rPr>
          <w:lang w:val="en-US"/>
        </w:rPr>
        <w:t xml:space="preserve">Therefore, our data indicate that </w:t>
      </w:r>
      <w:r w:rsidR="00715E90" w:rsidRPr="003421E8">
        <w:rPr>
          <w:lang w:val="en-US"/>
        </w:rPr>
        <w:t>DNA repair</w:t>
      </w:r>
      <w:r w:rsidR="00D06B15">
        <w:rPr>
          <w:lang w:val="en-US"/>
        </w:rPr>
        <w:t xml:space="preserve"> as such</w:t>
      </w:r>
      <w:r w:rsidR="00715E90" w:rsidRPr="003421E8">
        <w:rPr>
          <w:lang w:val="en-US"/>
        </w:rPr>
        <w:t xml:space="preserve"> is not impaired by traumatic stress; yet specific DNA repair processes might be altered. In line with this interpretation, students during a high-stress exam period showed</w:t>
      </w:r>
      <w:r w:rsidRPr="003421E8">
        <w:rPr>
          <w:lang w:val="en-US"/>
        </w:rPr>
        <w:t xml:space="preserve"> increased </w:t>
      </w:r>
      <w:r w:rsidR="00715E90" w:rsidRPr="003421E8">
        <w:rPr>
          <w:lang w:val="en-US"/>
        </w:rPr>
        <w:t xml:space="preserve">nucleotide excision repair in </w:t>
      </w:r>
      <w:r w:rsidR="00715E90" w:rsidRPr="00201407">
        <w:rPr>
          <w:lang w:val="en-US"/>
        </w:rPr>
        <w:t xml:space="preserve">lymphocytes </w:t>
      </w:r>
      <w:r w:rsidRPr="00201407">
        <w:rPr>
          <w:lang w:val="en-US"/>
        </w:rPr>
        <w:t xml:space="preserve">2 hours after UV-light induced DNA damage compared to a lower stress period </w:t>
      </w:r>
      <w:r w:rsidR="00DB4426" w:rsidRPr="00201407">
        <w:rPr>
          <w:lang w:val="en-US"/>
        </w:rPr>
        <w:fldChar w:fldCharType="begin"/>
      </w:r>
      <w:r w:rsidR="00724439">
        <w:rPr>
          <w:lang w:val="en-US"/>
        </w:rPr>
        <w:instrText xml:space="preserve"> ADDIN EN.CITE &lt;EndNote&gt;&lt;Cite&gt;&lt;Author&gt;Forlenza&lt;/Author&gt;&lt;Year&gt;2000&lt;/Year&gt;&lt;RecNum&gt;128&lt;/RecNum&gt;&lt;DisplayText&gt;[52]&lt;/DisplayText&gt;&lt;record&gt;&lt;rec-number&gt;128&lt;/rec-number&gt;&lt;foreign-keys&gt;&lt;key app="EN" db-id="ev0e0wvdnafatre2tzj500fs925xx5sepvpr" timestamp="0"&gt;128&lt;/key&gt;&lt;/foreign-keys&gt;&lt;ref-type name="Journal Article"&gt;17&lt;/ref-type&gt;&lt;contributors&gt;&lt;authors&gt;&lt;author&gt;Forlenza, M. J.&lt;/author&gt;&lt;author&gt;Latimer, J. J.&lt;/author&gt;&lt;author&gt;Baum, A.&lt;/author&gt;&lt;/authors&gt;&lt;/contributors&gt;&lt;titles&gt;&lt;title&gt;The effect of stress on DNA repair capacity&lt;/title&gt;&lt;secondary-title&gt;Psychol Helath&lt;/secondary-title&gt;&lt;/titles&gt;&lt;pages&gt;881-891&lt;/pages&gt;&lt;volume&gt;15&lt;/volume&gt;&lt;dates&gt;&lt;year&gt;2000&lt;/year&gt;&lt;/dates&gt;&lt;urls&gt;&lt;/urls&gt;&lt;/record&gt;&lt;/Cite&gt;&lt;/EndNote&gt;</w:instrText>
      </w:r>
      <w:r w:rsidR="00DB4426" w:rsidRPr="00201407">
        <w:rPr>
          <w:lang w:val="en-US"/>
        </w:rPr>
        <w:fldChar w:fldCharType="separate"/>
      </w:r>
      <w:r w:rsidR="00724439">
        <w:rPr>
          <w:noProof/>
          <w:lang w:val="en-US"/>
        </w:rPr>
        <w:t>[</w:t>
      </w:r>
      <w:hyperlink w:anchor="_ENREF_52" w:tooltip="Forlenza, 2000 #128" w:history="1">
        <w:r w:rsidR="00200402">
          <w:rPr>
            <w:noProof/>
            <w:lang w:val="en-US"/>
          </w:rPr>
          <w:t>52</w:t>
        </w:r>
      </w:hyperlink>
      <w:r w:rsidR="00724439">
        <w:rPr>
          <w:noProof/>
          <w:lang w:val="en-US"/>
        </w:rPr>
        <w:t>]</w:t>
      </w:r>
      <w:r w:rsidR="00DB4426" w:rsidRPr="00201407">
        <w:rPr>
          <w:lang w:val="en-US"/>
        </w:rPr>
        <w:fldChar w:fldCharType="end"/>
      </w:r>
      <w:r w:rsidRPr="00201407">
        <w:rPr>
          <w:lang w:val="en-US"/>
        </w:rPr>
        <w:t xml:space="preserve">. </w:t>
      </w:r>
      <w:r w:rsidR="00453A0C" w:rsidRPr="00201407">
        <w:rPr>
          <w:lang w:val="en-US"/>
        </w:rPr>
        <w:t>Highly distressed patients suffering from mental disorders</w:t>
      </w:r>
      <w:r w:rsidR="0018480E" w:rsidRPr="00201407">
        <w:rPr>
          <w:lang w:val="en-US"/>
        </w:rPr>
        <w:t>,</w:t>
      </w:r>
      <w:r w:rsidR="00453A0C" w:rsidRPr="00201407">
        <w:rPr>
          <w:lang w:val="en-US"/>
        </w:rPr>
        <w:t xml:space="preserve"> showed reduced DNA double-strand break repair in lymphocytes 5 hours, but not 2 hours, after x-ray irradiation of samples </w:t>
      </w:r>
      <w:r w:rsidR="00DB4426" w:rsidRPr="00201407">
        <w:rPr>
          <w:lang w:val="en-US"/>
        </w:rPr>
        <w:fldChar w:fldCharType="begin"/>
      </w:r>
      <w:r w:rsidR="00724439">
        <w:rPr>
          <w:lang w:val="en-US"/>
        </w:rPr>
        <w:instrText xml:space="preserve"> ADDIN EN.CITE &lt;EndNote&gt;&lt;Cite&gt;&lt;Author&gt;Kiecolt-Glaser&lt;/Author&gt;&lt;Year&gt;1985&lt;/Year&gt;&lt;RecNum&gt;129&lt;/RecNum&gt;&lt;DisplayText&gt;[53]&lt;/DisplayText&gt;&lt;record&gt;&lt;rec-number&gt;129&lt;/rec-number&gt;&lt;foreign-keys&gt;&lt;key app="EN" db-id="ev0e0wvdnafatre2tzj500fs925xx5sepvpr" timestamp="0"&gt;129&lt;/key&gt;&lt;/foreign-keys&gt;&lt;ref-type name="Journal Article"&gt;17&lt;/ref-type&gt;&lt;contributors&gt;&lt;authors&gt;&lt;author&gt;Kiecolt-Glaser, J. K.&lt;/author&gt;&lt;author&gt;Stephens, R. E.&lt;/author&gt;&lt;author&gt;Lipetz, P. D.&lt;/author&gt;&lt;author&gt;Speicher, C. E.&lt;/author&gt;&lt;author&gt;Glaser, R.&lt;/author&gt;&lt;/authors&gt;&lt;/contributors&gt;&lt;titles&gt;&lt;title&gt;Distress and DNA repair in human lymphocytes&lt;/title&gt;&lt;secondary-title&gt;J Behav Med&lt;/secondary-title&gt;&lt;alt-title&gt;Journal of behavioral medicine&lt;/alt-title&gt;&lt;/titles&gt;&lt;pages&gt;311-20&lt;/pages&gt;&lt;volume&gt;8&lt;/volume&gt;&lt;number&gt;4&lt;/number&gt;&lt;keywords&gt;&lt;keyword&gt;Adult&lt;/keyword&gt;&lt;keyword&gt;*DNA Repair&lt;/keyword&gt;&lt;keyword&gt;Depressive Disorder/physiopathology&lt;/keyword&gt;&lt;keyword&gt;Female&lt;/keyword&gt;&lt;keyword&gt;Humans&lt;/keyword&gt;&lt;keyword&gt;Lymphocyte Culture Test, Mixed&lt;/keyword&gt;&lt;keyword&gt;Lymphocytes/*physiology&lt;/keyword&gt;&lt;keyword&gt;Mmpi&lt;/keyword&gt;&lt;keyword&gt;Male&lt;/keyword&gt;&lt;keyword&gt;Middle Aged&lt;/keyword&gt;&lt;keyword&gt;Neoplasms/physiopathology&lt;/keyword&gt;&lt;keyword&gt;Psychophysiologic Disorders/physiopathology&lt;/keyword&gt;&lt;keyword&gt;Risk&lt;/keyword&gt;&lt;keyword&gt;Stress, Psychological/*physiopathology&lt;/keyword&gt;&lt;/keywords&gt;&lt;dates&gt;&lt;year&gt;1985&lt;/year&gt;&lt;pub-dates&gt;&lt;date&gt;Dec&lt;/date&gt;&lt;/pub-dates&gt;&lt;/dates&gt;&lt;isbn&gt;0160-7715 (Print)&amp;#xD;0160-7715 (Linking)&lt;/isbn&gt;&lt;accession-num&gt;2936891&lt;/accession-num&gt;&lt;urls&gt;&lt;related-urls&gt;&lt;url&gt;http://www.ncbi.nlm.nih.gov/pubmed/2936891&lt;/url&gt;&lt;/related-urls&gt;&lt;/urls&gt;&lt;/record&gt;&lt;/Cite&gt;&lt;/EndNote&gt;</w:instrText>
      </w:r>
      <w:r w:rsidR="00DB4426" w:rsidRPr="00201407">
        <w:rPr>
          <w:lang w:val="en-US"/>
        </w:rPr>
        <w:fldChar w:fldCharType="separate"/>
      </w:r>
      <w:r w:rsidR="00724439">
        <w:rPr>
          <w:noProof/>
          <w:lang w:val="en-US"/>
        </w:rPr>
        <w:t>[</w:t>
      </w:r>
      <w:hyperlink w:anchor="_ENREF_53" w:tooltip="Kiecolt-Glaser, 1985 #129" w:history="1">
        <w:r w:rsidR="00200402">
          <w:rPr>
            <w:noProof/>
            <w:lang w:val="en-US"/>
          </w:rPr>
          <w:t>53</w:t>
        </w:r>
      </w:hyperlink>
      <w:r w:rsidR="00724439">
        <w:rPr>
          <w:noProof/>
          <w:lang w:val="en-US"/>
        </w:rPr>
        <w:t>]</w:t>
      </w:r>
      <w:r w:rsidR="00DB4426" w:rsidRPr="00201407">
        <w:rPr>
          <w:lang w:val="en-US"/>
        </w:rPr>
        <w:fldChar w:fldCharType="end"/>
      </w:r>
      <w:r w:rsidR="00453A0C" w:rsidRPr="00201407">
        <w:rPr>
          <w:lang w:val="en-US"/>
        </w:rPr>
        <w:t>.</w:t>
      </w:r>
      <w:r w:rsidRPr="00201407">
        <w:rPr>
          <w:lang w:val="en-US"/>
        </w:rPr>
        <w:t xml:space="preserve"> These</w:t>
      </w:r>
      <w:r w:rsidRPr="003421E8">
        <w:rPr>
          <w:lang w:val="en-US"/>
        </w:rPr>
        <w:t xml:space="preserve"> apparent discrepancies may be explained by the different repair pathways analyzed (nucleotide excision repair dealing with UV-induced damage vs. repair of double-strand breaks induced by x-rays)</w:t>
      </w:r>
      <w:r w:rsidR="00A15924" w:rsidRPr="003421E8">
        <w:rPr>
          <w:lang w:val="en-US"/>
        </w:rPr>
        <w:t>.</w:t>
      </w:r>
      <w:r w:rsidR="00E23509" w:rsidRPr="003421E8">
        <w:rPr>
          <w:lang w:val="en-US"/>
        </w:rPr>
        <w:t xml:space="preserve"> In addition</w:t>
      </w:r>
      <w:r w:rsidR="00292A42" w:rsidRPr="003421E8">
        <w:rPr>
          <w:lang w:val="en-US"/>
        </w:rPr>
        <w:t>,</w:t>
      </w:r>
      <w:r w:rsidR="00E23509" w:rsidRPr="003421E8">
        <w:rPr>
          <w:lang w:val="en-US"/>
        </w:rPr>
        <w:t xml:space="preserve"> </w:t>
      </w:r>
      <w:r w:rsidR="00A15924" w:rsidRPr="003421E8">
        <w:rPr>
          <w:lang w:val="en-US"/>
        </w:rPr>
        <w:t>sample size and statistical power may contribute to controversial results.</w:t>
      </w:r>
    </w:p>
    <w:p w14:paraId="2F8D914E" w14:textId="77777777" w:rsidR="007E5400" w:rsidRPr="003421E8" w:rsidRDefault="00453A0C" w:rsidP="004A4972">
      <w:pPr>
        <w:spacing w:line="480" w:lineRule="auto"/>
        <w:rPr>
          <w:lang w:val="en-US"/>
        </w:rPr>
      </w:pPr>
      <w:r w:rsidRPr="00201407">
        <w:rPr>
          <w:lang w:val="en-US"/>
        </w:rPr>
        <w:t>The finding that psychotherapy (here: NET) is able to reverse the increased levels of endogenous DNA breakage in individuals</w:t>
      </w:r>
      <w:r w:rsidRPr="00201407">
        <w:rPr>
          <w:rFonts w:cs="Calibri"/>
          <w:lang w:val="en-US"/>
        </w:rPr>
        <w:t xml:space="preserve"> with PTSD </w:t>
      </w:r>
      <w:r w:rsidRPr="00201407">
        <w:rPr>
          <w:lang w:val="en-US"/>
        </w:rPr>
        <w:t xml:space="preserve">to a normal level is intriguing. Several other studies have already reported PTSD symptom reduction after NET </w:t>
      </w:r>
      <w:r w:rsidR="00DB4426" w:rsidRPr="00201407">
        <w:rPr>
          <w:lang w:val="en-US"/>
        </w:rPr>
        <w:fldChar w:fldCharType="begin">
          <w:fldData xml:space="preserve">PEVuZE5vdGU+PENpdGU+PEF1dGhvcj5Sb2JqYW50PC9BdXRob3I+PFllYXI+MjAxMDwvWWVhcj48
UmVjTnVtPjg2PC9SZWNOdW0+PERpc3BsYXlUZXh0PlsyOC0zMF08L0Rpc3BsYXlUZXh0PjxyZWNv
cmQ+PHJlYy1udW1iZXI+ODY8L3JlYy1udW1iZXI+PGZvcmVpZ24ta2V5cz48a2V5IGFwcD0iRU4i
IGRiLWlkPSJldjBlMHd2ZG5hZmF0cmUydHpqNTAwZnM5MjV4eDVzZXB2cHIiIHRpbWVzdGFtcD0i
MCI+ODY8L2tleT48L2ZvcmVpZ24ta2V5cz48cmVmLXR5cGUgbmFtZT0iSm91cm5hbCBBcnRpY2xl
Ij4xNzwvcmVmLXR5cGU+PGNvbnRyaWJ1dG9ycz48YXV0aG9ycz48YXV0aG9yPlJvYmphbnQsIEsu
PC9hdXRob3I+PGF1dGhvcj5GYXplbCwgTS48L2F1dGhvcj48L2F1dGhvcnM+PC9jb250cmlidXRv
cnM+PGF1dGgtYWRkcmVzcz5Sb2JqYW50LCBLJiN4RDtNYXVkc2xleSBIb3NwICZhbXA7IEluc3Qg
UHN5Y2hpYXQsIFRyYXVtYXQgU3RyZXNzIFNlcnYsIENsaW4gVHJlYXRtZW50IEN0ciwgRGVubWFy
ayBIaWxsLCBMb25kb24gU0U1IDhBWiwgRW5nbGFuZCYjeEQ7TWF1ZHNsZXkgSG9zcCAmYW1wOyBJ
bnN0IFBzeWNoaWF0LCBUcmF1bWF0IFN0cmVzcyBTZXJ2LCBDbGluIFRyZWF0bWVudCBDdHIsIERl
bm1hcmsgSGlsbCwgTG9uZG9uIFNFNSA4QVosIEVuZ2xhbmQmI3hEO01hdWRzbGV5IEhvc3AgJmFt
cDsgSW5zdCBQc3ljaGlhdCwgVHJhdW1hdCBTdHJlc3MgU2VydiwgQ2xpbiBUcmVhdG1lbnQgQ3Ry
LCBMb25kb24gU0U1IDhBWiwgRW5nbGFuZCYjeEQ7VW5pdiBPeGZvcmQsIFdhcm5lZm9yZCBIb3Nw
LCBEZXB0IFBzeWNoaWF0LCBPeGZvcmQgT1gzIDdKWCwgRW5nbGFuZDwvYXV0aC1hZGRyZXNzPjx0
aXRsZXM+PHRpdGxlPlRoZSBlbWVyZ2luZyBldmlkZW5jZSBmb3IgTmFycmF0aXZlIEV4cG9zdXJl
IFRoZXJhcHk6IEEgcmV2aWV3PC90aXRsZT48c2Vjb25kYXJ5LXRpdGxlPkNsaW4gUHN5Y2hvbCBS
ZXY8L3NlY29uZGFyeS10aXRsZT48YWx0LXRpdGxlPkNsaW5pY2FsIFBzeWNob2xvZ3kgUmV2aWV3
PC9hbHQtdGl0bGU+PC90aXRsZXM+PHBhZ2VzPjEwMzAtMTAzOTwvcGFnZXM+PHZvbHVtZT4zMDwv
dm9sdW1lPjxudW1iZXI+ODwvbnVtYmVyPjxrZXl3b3Jkcz48a2V5d29yZD5uYXJyYXRpdmUgZXhw
b3N1cmUgdGhlcmFweTwva2V5d29yZD48a2V5d29yZD5yZXZpZXc8L2tleXdvcmQ+PGtleXdvcmQ+
cG9zdC10cmF1bWF0aWMgc3RyZXNzIGRpc29yZGVyPC9rZXl3b3JkPjxrZXl3b3JkPnJlZnVnZWVz
PC9rZXl3b3JkPjxrZXl3b3JkPnBvc3R0cmF1bWF0aWMtc3RyZXNzLWRpc29yZGVyPC9rZXl3b3Jk
PjxrZXl3b3JkPnJhbmRvbWl6ZWQgY29udHJvbGxlZC10cmlhbDwva2V5d29yZD48a2V5d29yZD5h
ZnJpY2FuIHJlZnVnZWUgc2V0dGxlbWVudDwva2V5d29yZD48a2V5d29yZD5tZW50YWwtaGVhbHRo
PC9rZXl3b3JkPjxrZXl3b3JkPnRyYXVtYSBleHBvc3VyZTwva2V5d29yZD48a2V5d29yZD5wc3lj
aGlhdHJpYyBjYXRlZ29yeTwva2V5d29yZD48a2V5d29yZD5mYW1pbHkgdmlvbGVuY2U8L2tleXdv
cmQ+PGtleXdvcmQ+YXN5bHVtLXNlZWtlcnM8L2tleXdvcmQ+PGtleXdvcmQ+c3JpLWxhbmthPC9r
ZXl3b3JkPjxrZXl3b3JkPndhcjwva2V5d29yZD48L2tleXdvcmRzPjxkYXRlcz48eWVhcj4yMDEw
PC95ZWFyPjxwdWItZGF0ZXM+PGRhdGU+RGVjPC9kYXRlPjwvcHViLWRhdGVzPjwvZGF0ZXM+PGlz
Ym4+MDI3Mi03MzU4PC9pc2JuPjxhY2Nlc3Npb24tbnVtPldPUzowMDAyODM0ODEyMDAwMTE8L2Fj
Y2Vzc2lvbi1udW0+PHVybHM+PHJlbGF0ZWQtdXJscz48dXJsPiZsdDtHbyB0byBJU0kmZ3Q7Oi8v
V09TOjAwMDI4MzQ4MTIwMDAxMTwvdXJsPjwvcmVsYXRlZC11cmxzPjwvdXJscz48ZWxlY3Ryb25p
Yy1yZXNvdXJjZS1udW0+RE9JIDEwLjEwMTYvai5jcHIuMjAxMC4wNy4wMDQ8L2VsZWN0cm9uaWMt
cmVzb3VyY2UtbnVtPjxsYW5ndWFnZT5FbmdsaXNoPC9sYW5ndWFnZT48L3JlY29yZD48L0NpdGU+
PENpdGU+PEF1dGhvcj5DcnVtbGlzaDwvQXV0aG9yPjxZZWFyPjIwMTA8L1llYXI+PFJlY051bT44
NzwvUmVjTnVtPjxyZWNvcmQ+PHJlYy1udW1iZXI+ODc8L3JlYy1udW1iZXI+PGZvcmVpZ24ta2V5
cz48a2V5IGFwcD0iRU4iIGRiLWlkPSJldjBlMHd2ZG5hZmF0cmUydHpqNTAwZnM5MjV4eDVzZXB2
cHIiIHRpbWVzdGFtcD0iMCI+ODc8L2tleT48L2ZvcmVpZ24ta2V5cz48cmVmLXR5cGUgbmFtZT0i
Sm91cm5hbCBBcnRpY2xlIj4xNzwvcmVmLXR5cGU+PGNvbnRyaWJ1dG9ycz48YXV0aG9ycz48YXV0
aG9yPkNydW1saXNoLCBOLjwvYXV0aG9yPjxhdXRob3I+TyZhcG9zO1JvdXJrZSwgSy48L2F1dGhv
cj48L2F1dGhvcnM+PC9jb250cmlidXRvcnM+PGF1dGgtYWRkcmVzcz5DcnVtbGlzaCwgTiYjeEQ7
U3QgRGF2bmV0cyBIb3NwLCBEZXB0IFBzeWNoaWF0LCBNb25hZ2hhbiwgSXJlbGFuZCYjeEQ7U3Qg
RGF2bmV0cyBIb3NwLCBEZXB0IFBzeWNoaWF0LCBNb25hZ2hhbiwgSXJlbGFuZCYjeEQ7U3QgRGF2
bmV0cyBIb3NwLCBEZXB0IFBzeWNoaWF0LCBNb25hZ2hhbiwgSXJlbGFuZCYjeEQ7VHJpbml0eSBD
b2xsIER1YmxpbiwgRGVwdCBQc3ljaGlhdCwgRHVibGluLCBJcmVsYW5kJiN4RDtVbml2IENvbGwg
RHVibGluLCBEZXB0IE5ldXJvbCwgRHVibGluIDIsIElyZWxhbmQmI3hEO01hdGVyIE1pc2VyaWNv
cmRpYWUgVW5pdiBIb3NwLCBEZXB0IE5ldXJvbCwgRHVibGluLCBJcmVsYW5kPC9hdXRoLWFkZHJl
c3M+PHRpdGxlcz48dGl0bGU+QSBTeXN0ZW1hdGljIFJldmlldyBvZiBUcmVhdG1lbnRzIGZvciBQ
b3N0LVRyYXVtYXRpYyBTdHJlc3MgRGlzb3JkZXIgQW1vbmcgUmVmdWdlZXMgYW5kIEFzeWx1bS1T
ZWVrZXJzPC90aXRsZT48c2Vjb25kYXJ5LXRpdGxlPkogTmVydiBNZW50IERpczwvc2Vjb25kYXJ5
LXRpdGxlPjxhbHQtdGl0bGU+SiBOZXJ2IE1lbnQgRGlzPC9hbHQtdGl0bGU+PHNob3J0LXRpdGxl
PkpvdXJuYWwgb2YgTmVydm91cyBhbmQgTWVudGFsIERpc2Vhc2U8L3Nob3J0LXRpdGxlPjwvdGl0
bGVzPjxwYWdlcz4yMzctMjUxPC9wYWdlcz48dm9sdW1lPjE5ODwvdm9sdW1lPjxudW1iZXI+NDwv
bnVtYmVyPjxrZXl3b3Jkcz48a2V5d29yZD5wb3N0LXRyYXVtYXRpYyBzdHJlc3MgZGlzb3JkZXI8
L2tleXdvcmQ+PGtleXdvcmQ+cmVmdWdlZXM8L2tleXdvcmQ+PGtleXdvcmQ+cHN5Y2hvdGhlcmFw
eTwva2V5d29yZD48a2V5d29yZD5yZXZpZXc8L2tleXdvcmQ+PGtleXdvcmQ+cmFuZG9taXplZCBj
b250cm9sbGVkLXRyaWFsPC9rZXl3b3JkPjxrZXl3b3JkPm5hcnJhdGl2ZSBleHBvc3VyZSB0aGVy
YXB5PC9rZXl3b3JkPjxrZXl3b3JkPmNvZ25pdGl2ZS1iZWhhdmlvciB0aGVyYXB5PC9rZXl3b3Jk
PjxrZXl3b3JkPmludGVybmFsbHkgZGlzcGxhY2VkIHBlcnNvbnM8L2tleXdvcmQ+PGtleXdvcmQ+
dHJlYXRtZW50LXJlc2lzdGFudCBwdHNkPC9rZXl3b3JkPjxrZXl3b3JkPm1lbnRhbC1oZWFsdGg8
L2tleXdvcmQ+PGtleXdvcmQ+Y2FtYm9kaWFuIHJlZnVnZWVzPC9rZXl3b3JkPjxrZXl3b3JkPmFk
b2xlc2NlbnQgcmVmdWdlZXM8L2tleXdvcmQ+PGtleXdvcmQ+aGlwcG9jYW1wYWwgdm9sdW1lPC9r
ZXl3b3JkPjxrZXl3b3JkPnJ3YW5kYW4gZ2Vub2NpZGU8L2tleXdvcmQ+PC9rZXl3b3Jkcz48ZGF0
ZXM+PHllYXI+MjAxMDwveWVhcj48cHViLWRhdGVzPjxkYXRlPkFwcjwvZGF0ZT48L3B1Yi1kYXRl
cz48L2RhdGVzPjxpc2JuPjAwMjItMzAxODwvaXNibj48YWNjZXNzaW9uLW51bT5XT1M6MDAwMjc2
ODM2MzAwMDAxPC9hY2Nlc3Npb24tbnVtPjx1cmxzPjxyZWxhdGVkLXVybHM+PHVybD4mbHQ7R28g
dG8gSVNJJmd0OzovL1dPUzowMDAyNzY4MzYzMDAwMDE8L3VybD48L3JlbGF0ZWQtdXJscz48L3Vy
bHM+PGVsZWN0cm9uaWMtcmVzb3VyY2UtbnVtPkRvaSAxMC4xMDk3L05tZC4wYjAxM2UzMTgxZDYx
MjU4PC9lbGVjdHJvbmljLXJlc291cmNlLW51bT48bGFuZ3VhZ2U+RW5nbGlzaDwvbGFuZ3VhZ2U+
PC9yZWNvcmQ+PC9DaXRlPjxDaXRlPjxBdXRob3I+SGVuc2VsLURpdHRtYW5uPC9BdXRob3I+PFll
YXI+MjAxMTwvWWVhcj48UmVjTnVtPjg5PC9SZWNOdW0+PHJlY29yZD48cmVjLW51bWJlcj44OTwv
cmVjLW51bWJlcj48Zm9yZWlnbi1rZXlzPjxrZXkgYXBwPSJFTiIgZGItaWQ9ImV2MGUwd3ZkbmFm
YXRyZTJ0emo1MDBmczkyNXh4NXNlcHZwciIgdGltZXN0YW1wPSIwIj44OTwva2V5PjwvZm9yZWln
bi1rZXlzPjxyZWYtdHlwZSBuYW1lPSJKb3VybmFsIEFydGljbGUiPjE3PC9yZWYtdHlwZT48Y29u
dHJpYnV0b3JzPjxhdXRob3JzPjxhdXRob3I+SGVuc2VsLURpdHRtYW5uLCBELjwvYXV0aG9yPjxh
dXRob3I+U2NoYXVlciwgTS48L2F1dGhvcj48YXV0aG9yPlJ1ZiwgTS48L2F1dGhvcj48YXV0aG9y
PkNhdGFuaSwgQy48L2F1dGhvcj48YXV0aG9yPk9kZW53YWxkLCBNLjwvYXV0aG9yPjxhdXRob3I+
RWxiZXJ0LCBULjwvYXV0aG9yPjxhdXRob3I+TmV1bmVyLCBGLjwvYXV0aG9yPjwvYXV0aG9ycz48
L2NvbnRyaWJ1dG9ycz48YXV0aC1hZGRyZXNzPkhlbnNlbC1EaXR0bWFubiwgRCYjeEQ7VW5pdiBL
b25zdGFueiwgRGVwdCBQc3ljaG9sLCBDbGluIFBzeWNob2wgJmFtcDsgQmVoYXYgTmV1cm9zY2kg
VW5pdCwgRmV1cnN0ZWluc3RyIDU1LEJsZGcgMjIsIERFLTc4NDc5IFJlaWNoZW5hdSwgR2VybWFu
eSYjeEQ7VW5pdiBLb25zdGFueiwgRGVwdCBQc3ljaG9sLCBDbGluIFBzeWNob2wgJmFtcDsgQmVo
YXYgTmV1cm9zY2kgVW5pdCwgRmV1cnN0ZWluc3RyIDU1LEJsZGcgMjIsIERFLTc4NDc5IFJlaWNo
ZW5hdSwgR2VybWFueSYjeEQ7VW5pdiBLb25zdGFueiwgRGVwdCBQc3ljaG9sLCBDb25zdGFuY2Us
IEdlcm1hbnkmI3hEO0N0ciBQc3ljaGlhdCBSZWljaGVuYXUsIENvbnN0YW5jZSwgR2VybWFueSYj
eEQ7VW5pdiBCaWVsZWZlbGQsIEJpZWxlZmVsZCwgR2VybWFueTwvYXV0aC1hZGRyZXNzPjx0aXRs
ZXM+PHRpdGxlPlRyZWF0bWVudCBvZiBUcmF1bWF0aXplZCBWaWN0aW1zIG9mIFdhciBhbmQgVG9y
dHVyZTogQSBSYW5kb21pemVkIENvbnRyb2xsZWQgQ29tcGFyaXNvbiBvZiBOYXJyYXRpdmUgRXhw
b3N1cmUgVGhlcmFweSBhbmQgU3RyZXNzIElub2N1bGF0aW9uIFRyYWluaW5nPC90aXRsZT48c2Vj
b25kYXJ5LXRpdGxlPlBzeWNob3RoZXIgUHN5Y2hvc29tPC9zZWNvbmRhcnktdGl0bGU+PGFsdC10
aXRsZT5Qc3ljaG90aGVyIFBzeWNob3NvbTwvYWx0LXRpdGxlPjwvdGl0bGVzPjxwYWdlcz4zNDUt
MzUyPC9wYWdlcz48dm9sdW1lPjgwPC92b2x1bWU+PG51bWJlcj42PC9udW1iZXI+PGtleXdvcmRz
PjxrZXl3b3JkPnBvc3R0cmF1bWF0aWMgc3RyZXNzIGRpc29yZGVyPC9rZXl3b3JkPjxrZXl3b3Jk
Pm9yZ2FuaXplZCB2aW9sZW5jZTwva2V5d29yZD48a2V5d29yZD5yZWZ1Z2Vlczwva2V5d29yZD48
a2V5d29yZD5uYXJyYXRpdmUgZXhwb3N1cmUgdGhlcmFweTwva2V5d29yZD48a2V5d29yZD5zdHJl
c3MgaW5vY3VsYXRpb24gdHJhaW5pbmc8L2tleXdvcmQ+PGtleXdvcmQ+Y29nbml0aXZlLWJlaGF2
aW9yIHRoZXJhcHk8L2tleXdvcmQ+PGtleXdvcmQ+YWZyaWNhbiByZWZ1Z2VlIHNldHRsZW1lbnQ8
L2tleXdvcmQ+PGtleXdvcmQ+dHJlYXRtZW50LXJlc2lzdGFudCBwdHNkPC9rZXl3b3JkPjxrZXl3
b3JkPnBvc3R0cmF1bWF0aWMtc3RyZXNzPC9rZXl3b3JkPjxrZXl3b3JkPnByb2xvbmdlZCBleHBv
c3VyZTwva2V5d29yZD48a2V5d29yZD5jb250cm9sbGVkLXRyaWFsPC9rZXl3b3JkPjxrZXl3b3Jk
PnZpZXRuYW1lc2UgcmVmdWdlZXM8L2tleXdvcmQ+PGtleXdvcmQ+Y2FtYm9kaWFuIHJlZnVnZWVz
PC9rZXl3b3JkPjxrZXl3b3JkPmJvc25pYW4gcmVmdWdlZXM8L2tleXdvcmQ+PGtleXdvcmQ+YXN5
bHVtLXNlZWtlcnM8L2tleXdvcmQ+PC9rZXl3b3Jkcz48ZGF0ZXM+PHllYXI+MjAxMTwveWVhcj48
L2RhdGVzPjxpc2JuPjAwMzMtMzE5MDwvaXNibj48YWNjZXNzaW9uLW51bT5XT1M6MDAwMjk2MTQ1
NTAwMDA0PC9hY2Nlc3Npb24tbnVtPjx1cmxzPjxyZWxhdGVkLXVybHM+PHVybD4mbHQ7R28gdG8g
SVNJJmd0OzovL1dPUzowMDAyOTYxNDU1MDAwMDQ8L3VybD48L3JlbGF0ZWQtdXJscz48L3VybHM+
PGVsZWN0cm9uaWMtcmVzb3VyY2UtbnVtPkRvaSAxMC4xMTU5LzAwMDMyNzI1MzwvZWxlY3Ryb25p
Yy1yZXNvdXJjZS1udW0+PGxhbmd1YWdlPkVuZ2xpc2g8L2xhbmd1YWdlPjwvcmVjb3JkPjwvQ2l0
ZT48L0VuZE5vdGU+AG==
</w:fldData>
        </w:fldChar>
      </w:r>
      <w:r w:rsidR="00724439">
        <w:rPr>
          <w:lang w:val="en-US"/>
        </w:rPr>
        <w:instrText xml:space="preserve"> ADDIN EN.CITE </w:instrText>
      </w:r>
      <w:r w:rsidR="00724439">
        <w:rPr>
          <w:lang w:val="en-US"/>
        </w:rPr>
        <w:fldChar w:fldCharType="begin">
          <w:fldData xml:space="preserve">PEVuZE5vdGU+PENpdGU+PEF1dGhvcj5Sb2JqYW50PC9BdXRob3I+PFllYXI+MjAxMDwvWWVhcj48
UmVjTnVtPjg2PC9SZWNOdW0+PERpc3BsYXlUZXh0PlsyOC0zMF08L0Rpc3BsYXlUZXh0PjxyZWNv
cmQ+PHJlYy1udW1iZXI+ODY8L3JlYy1udW1iZXI+PGZvcmVpZ24ta2V5cz48a2V5IGFwcD0iRU4i
IGRiLWlkPSJldjBlMHd2ZG5hZmF0cmUydHpqNTAwZnM5MjV4eDVzZXB2cHIiIHRpbWVzdGFtcD0i
MCI+ODY8L2tleT48L2ZvcmVpZ24ta2V5cz48cmVmLXR5cGUgbmFtZT0iSm91cm5hbCBBcnRpY2xl
Ij4xNzwvcmVmLXR5cGU+PGNvbnRyaWJ1dG9ycz48YXV0aG9ycz48YXV0aG9yPlJvYmphbnQsIEsu
PC9hdXRob3I+PGF1dGhvcj5GYXplbCwgTS48L2F1dGhvcj48L2F1dGhvcnM+PC9jb250cmlidXRv
cnM+PGF1dGgtYWRkcmVzcz5Sb2JqYW50LCBLJiN4RDtNYXVkc2xleSBIb3NwICZhbXA7IEluc3Qg
UHN5Y2hpYXQsIFRyYXVtYXQgU3RyZXNzIFNlcnYsIENsaW4gVHJlYXRtZW50IEN0ciwgRGVubWFy
ayBIaWxsLCBMb25kb24gU0U1IDhBWiwgRW5nbGFuZCYjeEQ7TWF1ZHNsZXkgSG9zcCAmYW1wOyBJ
bnN0IFBzeWNoaWF0LCBUcmF1bWF0IFN0cmVzcyBTZXJ2LCBDbGluIFRyZWF0bWVudCBDdHIsIERl
bm1hcmsgSGlsbCwgTG9uZG9uIFNFNSA4QVosIEVuZ2xhbmQmI3hEO01hdWRzbGV5IEhvc3AgJmFt
cDsgSW5zdCBQc3ljaGlhdCwgVHJhdW1hdCBTdHJlc3MgU2VydiwgQ2xpbiBUcmVhdG1lbnQgQ3Ry
LCBMb25kb24gU0U1IDhBWiwgRW5nbGFuZCYjeEQ7VW5pdiBPeGZvcmQsIFdhcm5lZm9yZCBIb3Nw
LCBEZXB0IFBzeWNoaWF0LCBPeGZvcmQgT1gzIDdKWCwgRW5nbGFuZDwvYXV0aC1hZGRyZXNzPjx0
aXRsZXM+PHRpdGxlPlRoZSBlbWVyZ2luZyBldmlkZW5jZSBmb3IgTmFycmF0aXZlIEV4cG9zdXJl
IFRoZXJhcHk6IEEgcmV2aWV3PC90aXRsZT48c2Vjb25kYXJ5LXRpdGxlPkNsaW4gUHN5Y2hvbCBS
ZXY8L3NlY29uZGFyeS10aXRsZT48YWx0LXRpdGxlPkNsaW5pY2FsIFBzeWNob2xvZ3kgUmV2aWV3
PC9hbHQtdGl0bGU+PC90aXRsZXM+PHBhZ2VzPjEwMzAtMTAzOTwvcGFnZXM+PHZvbHVtZT4zMDwv
dm9sdW1lPjxudW1iZXI+ODwvbnVtYmVyPjxrZXl3b3Jkcz48a2V5d29yZD5uYXJyYXRpdmUgZXhw
b3N1cmUgdGhlcmFweTwva2V5d29yZD48a2V5d29yZD5yZXZpZXc8L2tleXdvcmQ+PGtleXdvcmQ+
cG9zdC10cmF1bWF0aWMgc3RyZXNzIGRpc29yZGVyPC9rZXl3b3JkPjxrZXl3b3JkPnJlZnVnZWVz
PC9rZXl3b3JkPjxrZXl3b3JkPnBvc3R0cmF1bWF0aWMtc3RyZXNzLWRpc29yZGVyPC9rZXl3b3Jk
PjxrZXl3b3JkPnJhbmRvbWl6ZWQgY29udHJvbGxlZC10cmlhbDwva2V5d29yZD48a2V5d29yZD5h
ZnJpY2FuIHJlZnVnZWUgc2V0dGxlbWVudDwva2V5d29yZD48a2V5d29yZD5tZW50YWwtaGVhbHRo
PC9rZXl3b3JkPjxrZXl3b3JkPnRyYXVtYSBleHBvc3VyZTwva2V5d29yZD48a2V5d29yZD5wc3lj
aGlhdHJpYyBjYXRlZ29yeTwva2V5d29yZD48a2V5d29yZD5mYW1pbHkgdmlvbGVuY2U8L2tleXdv
cmQ+PGtleXdvcmQ+YXN5bHVtLXNlZWtlcnM8L2tleXdvcmQ+PGtleXdvcmQ+c3JpLWxhbmthPC9r
ZXl3b3JkPjxrZXl3b3JkPndhcjwva2V5d29yZD48L2tleXdvcmRzPjxkYXRlcz48eWVhcj4yMDEw
PC95ZWFyPjxwdWItZGF0ZXM+PGRhdGU+RGVjPC9kYXRlPjwvcHViLWRhdGVzPjwvZGF0ZXM+PGlz
Ym4+MDI3Mi03MzU4PC9pc2JuPjxhY2Nlc3Npb24tbnVtPldPUzowMDAyODM0ODEyMDAwMTE8L2Fj
Y2Vzc2lvbi1udW0+PHVybHM+PHJlbGF0ZWQtdXJscz48dXJsPiZsdDtHbyB0byBJU0kmZ3Q7Oi8v
V09TOjAwMDI4MzQ4MTIwMDAxMTwvdXJsPjwvcmVsYXRlZC11cmxzPjwvdXJscz48ZWxlY3Ryb25p
Yy1yZXNvdXJjZS1udW0+RE9JIDEwLjEwMTYvai5jcHIuMjAxMC4wNy4wMDQ8L2VsZWN0cm9uaWMt
cmVzb3VyY2UtbnVtPjxsYW5ndWFnZT5FbmdsaXNoPC9sYW5ndWFnZT48L3JlY29yZD48L0NpdGU+
PENpdGU+PEF1dGhvcj5DcnVtbGlzaDwvQXV0aG9yPjxZZWFyPjIwMTA8L1llYXI+PFJlY051bT44
NzwvUmVjTnVtPjxyZWNvcmQ+PHJlYy1udW1iZXI+ODc8L3JlYy1udW1iZXI+PGZvcmVpZ24ta2V5
cz48a2V5IGFwcD0iRU4iIGRiLWlkPSJldjBlMHd2ZG5hZmF0cmUydHpqNTAwZnM5MjV4eDVzZXB2
cHIiIHRpbWVzdGFtcD0iMCI+ODc8L2tleT48L2ZvcmVpZ24ta2V5cz48cmVmLXR5cGUgbmFtZT0i
Sm91cm5hbCBBcnRpY2xlIj4xNzwvcmVmLXR5cGU+PGNvbnRyaWJ1dG9ycz48YXV0aG9ycz48YXV0
aG9yPkNydW1saXNoLCBOLjwvYXV0aG9yPjxhdXRob3I+TyZhcG9zO1JvdXJrZSwgSy48L2F1dGhv
cj48L2F1dGhvcnM+PC9jb250cmlidXRvcnM+PGF1dGgtYWRkcmVzcz5DcnVtbGlzaCwgTiYjeEQ7
U3QgRGF2bmV0cyBIb3NwLCBEZXB0IFBzeWNoaWF0LCBNb25hZ2hhbiwgSXJlbGFuZCYjeEQ7U3Qg
RGF2bmV0cyBIb3NwLCBEZXB0IFBzeWNoaWF0LCBNb25hZ2hhbiwgSXJlbGFuZCYjeEQ7U3QgRGF2
bmV0cyBIb3NwLCBEZXB0IFBzeWNoaWF0LCBNb25hZ2hhbiwgSXJlbGFuZCYjeEQ7VHJpbml0eSBD
b2xsIER1YmxpbiwgRGVwdCBQc3ljaGlhdCwgRHVibGluLCBJcmVsYW5kJiN4RDtVbml2IENvbGwg
RHVibGluLCBEZXB0IE5ldXJvbCwgRHVibGluIDIsIElyZWxhbmQmI3hEO01hdGVyIE1pc2VyaWNv
cmRpYWUgVW5pdiBIb3NwLCBEZXB0IE5ldXJvbCwgRHVibGluLCBJcmVsYW5kPC9hdXRoLWFkZHJl
c3M+PHRpdGxlcz48dGl0bGU+QSBTeXN0ZW1hdGljIFJldmlldyBvZiBUcmVhdG1lbnRzIGZvciBQ
b3N0LVRyYXVtYXRpYyBTdHJlc3MgRGlzb3JkZXIgQW1vbmcgUmVmdWdlZXMgYW5kIEFzeWx1bS1T
ZWVrZXJzPC90aXRsZT48c2Vjb25kYXJ5LXRpdGxlPkogTmVydiBNZW50IERpczwvc2Vjb25kYXJ5
LXRpdGxlPjxhbHQtdGl0bGU+SiBOZXJ2IE1lbnQgRGlzPC9hbHQtdGl0bGU+PHNob3J0LXRpdGxl
PkpvdXJuYWwgb2YgTmVydm91cyBhbmQgTWVudGFsIERpc2Vhc2U8L3Nob3J0LXRpdGxlPjwvdGl0
bGVzPjxwYWdlcz4yMzctMjUxPC9wYWdlcz48dm9sdW1lPjE5ODwvdm9sdW1lPjxudW1iZXI+NDwv
bnVtYmVyPjxrZXl3b3Jkcz48a2V5d29yZD5wb3N0LXRyYXVtYXRpYyBzdHJlc3MgZGlzb3JkZXI8
L2tleXdvcmQ+PGtleXdvcmQ+cmVmdWdlZXM8L2tleXdvcmQ+PGtleXdvcmQ+cHN5Y2hvdGhlcmFw
eTwva2V5d29yZD48a2V5d29yZD5yZXZpZXc8L2tleXdvcmQ+PGtleXdvcmQ+cmFuZG9taXplZCBj
b250cm9sbGVkLXRyaWFsPC9rZXl3b3JkPjxrZXl3b3JkPm5hcnJhdGl2ZSBleHBvc3VyZSB0aGVy
YXB5PC9rZXl3b3JkPjxrZXl3b3JkPmNvZ25pdGl2ZS1iZWhhdmlvciB0aGVyYXB5PC9rZXl3b3Jk
PjxrZXl3b3JkPmludGVybmFsbHkgZGlzcGxhY2VkIHBlcnNvbnM8L2tleXdvcmQ+PGtleXdvcmQ+
dHJlYXRtZW50LXJlc2lzdGFudCBwdHNkPC9rZXl3b3JkPjxrZXl3b3JkPm1lbnRhbC1oZWFsdGg8
L2tleXdvcmQ+PGtleXdvcmQ+Y2FtYm9kaWFuIHJlZnVnZWVzPC9rZXl3b3JkPjxrZXl3b3JkPmFk
b2xlc2NlbnQgcmVmdWdlZXM8L2tleXdvcmQ+PGtleXdvcmQ+aGlwcG9jYW1wYWwgdm9sdW1lPC9r
ZXl3b3JkPjxrZXl3b3JkPnJ3YW5kYW4gZ2Vub2NpZGU8L2tleXdvcmQ+PC9rZXl3b3Jkcz48ZGF0
ZXM+PHllYXI+MjAxMDwveWVhcj48cHViLWRhdGVzPjxkYXRlPkFwcjwvZGF0ZT48L3B1Yi1kYXRl
cz48L2RhdGVzPjxpc2JuPjAwMjItMzAxODwvaXNibj48YWNjZXNzaW9uLW51bT5XT1M6MDAwMjc2
ODM2MzAwMDAxPC9hY2Nlc3Npb24tbnVtPjx1cmxzPjxyZWxhdGVkLXVybHM+PHVybD4mbHQ7R28g
dG8gSVNJJmd0OzovL1dPUzowMDAyNzY4MzYzMDAwMDE8L3VybD48L3JlbGF0ZWQtdXJscz48L3Vy
bHM+PGVsZWN0cm9uaWMtcmVzb3VyY2UtbnVtPkRvaSAxMC4xMDk3L05tZC4wYjAxM2UzMTgxZDYx
MjU4PC9lbGVjdHJvbmljLXJlc291cmNlLW51bT48bGFuZ3VhZ2U+RW5nbGlzaDwvbGFuZ3VhZ2U+
PC9yZWNvcmQ+PC9DaXRlPjxDaXRlPjxBdXRob3I+SGVuc2VsLURpdHRtYW5uPC9BdXRob3I+PFll
YXI+MjAxMTwvWWVhcj48UmVjTnVtPjg5PC9SZWNOdW0+PHJlY29yZD48cmVjLW51bWJlcj44OTwv
cmVjLW51bWJlcj48Zm9yZWlnbi1rZXlzPjxrZXkgYXBwPSJFTiIgZGItaWQ9ImV2MGUwd3ZkbmFm
YXRyZTJ0emo1MDBmczkyNXh4NXNlcHZwciIgdGltZXN0YW1wPSIwIj44OTwva2V5PjwvZm9yZWln
bi1rZXlzPjxyZWYtdHlwZSBuYW1lPSJKb3VybmFsIEFydGljbGUiPjE3PC9yZWYtdHlwZT48Y29u
dHJpYnV0b3JzPjxhdXRob3JzPjxhdXRob3I+SGVuc2VsLURpdHRtYW5uLCBELjwvYXV0aG9yPjxh
dXRob3I+U2NoYXVlciwgTS48L2F1dGhvcj48YXV0aG9yPlJ1ZiwgTS48L2F1dGhvcj48YXV0aG9y
PkNhdGFuaSwgQy48L2F1dGhvcj48YXV0aG9yPk9kZW53YWxkLCBNLjwvYXV0aG9yPjxhdXRob3I+
RWxiZXJ0LCBULjwvYXV0aG9yPjxhdXRob3I+TmV1bmVyLCBGLjwvYXV0aG9yPjwvYXV0aG9ycz48
L2NvbnRyaWJ1dG9ycz48YXV0aC1hZGRyZXNzPkhlbnNlbC1EaXR0bWFubiwgRCYjeEQ7VW5pdiBL
b25zdGFueiwgRGVwdCBQc3ljaG9sLCBDbGluIFBzeWNob2wgJmFtcDsgQmVoYXYgTmV1cm9zY2kg
VW5pdCwgRmV1cnN0ZWluc3RyIDU1LEJsZGcgMjIsIERFLTc4NDc5IFJlaWNoZW5hdSwgR2VybWFu
eSYjeEQ7VW5pdiBLb25zdGFueiwgRGVwdCBQc3ljaG9sLCBDbGluIFBzeWNob2wgJmFtcDsgQmVo
YXYgTmV1cm9zY2kgVW5pdCwgRmV1cnN0ZWluc3RyIDU1LEJsZGcgMjIsIERFLTc4NDc5IFJlaWNo
ZW5hdSwgR2VybWFueSYjeEQ7VW5pdiBLb25zdGFueiwgRGVwdCBQc3ljaG9sLCBDb25zdGFuY2Us
IEdlcm1hbnkmI3hEO0N0ciBQc3ljaGlhdCBSZWljaGVuYXUsIENvbnN0YW5jZSwgR2VybWFueSYj
eEQ7VW5pdiBCaWVsZWZlbGQsIEJpZWxlZmVsZCwgR2VybWFueTwvYXV0aC1hZGRyZXNzPjx0aXRs
ZXM+PHRpdGxlPlRyZWF0bWVudCBvZiBUcmF1bWF0aXplZCBWaWN0aW1zIG9mIFdhciBhbmQgVG9y
dHVyZTogQSBSYW5kb21pemVkIENvbnRyb2xsZWQgQ29tcGFyaXNvbiBvZiBOYXJyYXRpdmUgRXhw
b3N1cmUgVGhlcmFweSBhbmQgU3RyZXNzIElub2N1bGF0aW9uIFRyYWluaW5nPC90aXRsZT48c2Vj
b25kYXJ5LXRpdGxlPlBzeWNob3RoZXIgUHN5Y2hvc29tPC9zZWNvbmRhcnktdGl0bGU+PGFsdC10
aXRsZT5Qc3ljaG90aGVyIFBzeWNob3NvbTwvYWx0LXRpdGxlPjwvdGl0bGVzPjxwYWdlcz4zNDUt
MzUyPC9wYWdlcz48dm9sdW1lPjgwPC92b2x1bWU+PG51bWJlcj42PC9udW1iZXI+PGtleXdvcmRz
PjxrZXl3b3JkPnBvc3R0cmF1bWF0aWMgc3RyZXNzIGRpc29yZGVyPC9rZXl3b3JkPjxrZXl3b3Jk
Pm9yZ2FuaXplZCB2aW9sZW5jZTwva2V5d29yZD48a2V5d29yZD5yZWZ1Z2Vlczwva2V5d29yZD48
a2V5d29yZD5uYXJyYXRpdmUgZXhwb3N1cmUgdGhlcmFweTwva2V5d29yZD48a2V5d29yZD5zdHJl
c3MgaW5vY3VsYXRpb24gdHJhaW5pbmc8L2tleXdvcmQ+PGtleXdvcmQ+Y29nbml0aXZlLWJlaGF2
aW9yIHRoZXJhcHk8L2tleXdvcmQ+PGtleXdvcmQ+YWZyaWNhbiByZWZ1Z2VlIHNldHRsZW1lbnQ8
L2tleXdvcmQ+PGtleXdvcmQ+dHJlYXRtZW50LXJlc2lzdGFudCBwdHNkPC9rZXl3b3JkPjxrZXl3
b3JkPnBvc3R0cmF1bWF0aWMtc3RyZXNzPC9rZXl3b3JkPjxrZXl3b3JkPnByb2xvbmdlZCBleHBv
c3VyZTwva2V5d29yZD48a2V5d29yZD5jb250cm9sbGVkLXRyaWFsPC9rZXl3b3JkPjxrZXl3b3Jk
PnZpZXRuYW1lc2UgcmVmdWdlZXM8L2tleXdvcmQ+PGtleXdvcmQ+Y2FtYm9kaWFuIHJlZnVnZWVz
PC9rZXl3b3JkPjxrZXl3b3JkPmJvc25pYW4gcmVmdWdlZXM8L2tleXdvcmQ+PGtleXdvcmQ+YXN5
bHVtLXNlZWtlcnM8L2tleXdvcmQ+PC9rZXl3b3Jkcz48ZGF0ZXM+PHllYXI+MjAxMTwveWVhcj48
L2RhdGVzPjxpc2JuPjAwMzMtMzE5MDwvaXNibj48YWNjZXNzaW9uLW51bT5XT1M6MDAwMjk2MTQ1
NTAwMDA0PC9hY2Nlc3Npb24tbnVtPjx1cmxzPjxyZWxhdGVkLXVybHM+PHVybD4mbHQ7R28gdG8g
SVNJJmd0OzovL1dPUzowMDAyOTYxNDU1MDAwMDQ8L3VybD48L3JlbGF0ZWQtdXJscz48L3VybHM+
PGVsZWN0cm9uaWMtcmVzb3VyY2UtbnVtPkRvaSAxMC4xMTU5LzAwMDMyNzI1MzwvZWxlY3Ryb25p
Yy1yZXNvdXJjZS1udW0+PGxhbmd1YWdlPkVuZ2xpc2g8L2xhbmd1YWdlPjwvcmVjb3JkPjwvQ2l0
ZT48L0VuZE5vdGU+AG==
</w:fldData>
        </w:fldChar>
      </w:r>
      <w:r w:rsidR="00724439">
        <w:rPr>
          <w:lang w:val="en-US"/>
        </w:rPr>
        <w:instrText xml:space="preserve"> ADDIN EN.CITE.DATA </w:instrText>
      </w:r>
      <w:r w:rsidR="00724439">
        <w:rPr>
          <w:lang w:val="en-US"/>
        </w:rPr>
      </w:r>
      <w:r w:rsidR="00724439">
        <w:rPr>
          <w:lang w:val="en-US"/>
        </w:rPr>
        <w:fldChar w:fldCharType="end"/>
      </w:r>
      <w:r w:rsidR="00DB4426" w:rsidRPr="00201407">
        <w:rPr>
          <w:lang w:val="en-US"/>
        </w:rPr>
      </w:r>
      <w:r w:rsidR="00DB4426" w:rsidRPr="00201407">
        <w:rPr>
          <w:lang w:val="en-US"/>
        </w:rPr>
        <w:fldChar w:fldCharType="separate"/>
      </w:r>
      <w:r w:rsidR="00724439">
        <w:rPr>
          <w:noProof/>
          <w:lang w:val="en-US"/>
        </w:rPr>
        <w:t>[</w:t>
      </w:r>
      <w:hyperlink w:anchor="_ENREF_28" w:tooltip="Robjant, 2010 #86" w:history="1">
        <w:r w:rsidR="00200402">
          <w:rPr>
            <w:noProof/>
            <w:lang w:val="en-US"/>
          </w:rPr>
          <w:t>28-30</w:t>
        </w:r>
      </w:hyperlink>
      <w:r w:rsidR="00724439">
        <w:rPr>
          <w:noProof/>
          <w:lang w:val="en-US"/>
        </w:rPr>
        <w:t>]</w:t>
      </w:r>
      <w:r w:rsidR="00DB4426" w:rsidRPr="00201407">
        <w:rPr>
          <w:lang w:val="en-US"/>
        </w:rPr>
        <w:fldChar w:fldCharType="end"/>
      </w:r>
      <w:r w:rsidRPr="00201407">
        <w:rPr>
          <w:lang w:val="en-US"/>
        </w:rPr>
        <w:t>;</w:t>
      </w:r>
      <w:r w:rsidR="007E5400" w:rsidRPr="00201407">
        <w:rPr>
          <w:lang w:val="en-US"/>
        </w:rPr>
        <w:t xml:space="preserve"> </w:t>
      </w:r>
      <w:r w:rsidRPr="00201407">
        <w:rPr>
          <w:lang w:val="en-US"/>
        </w:rPr>
        <w:t>however, the positive impact of psychotherapy on a</w:t>
      </w:r>
      <w:r w:rsidRPr="00201407">
        <w:rPr>
          <w:rFonts w:cs="Monaco"/>
          <w:szCs w:val="20"/>
          <w:lang w:val="en-US"/>
        </w:rPr>
        <w:t xml:space="preserve"> </w:t>
      </w:r>
      <w:r w:rsidR="00201407">
        <w:rPr>
          <w:rFonts w:cs="Monaco"/>
          <w:szCs w:val="20"/>
          <w:lang w:val="en-US"/>
        </w:rPr>
        <w:t xml:space="preserve">molecular </w:t>
      </w:r>
      <w:r w:rsidRPr="00201407">
        <w:rPr>
          <w:rFonts w:cs="Monaco"/>
          <w:szCs w:val="20"/>
          <w:lang w:val="en-US"/>
        </w:rPr>
        <w:t>parameter with potential long-term impact on physical health</w:t>
      </w:r>
      <w:r w:rsidRPr="00201407">
        <w:rPr>
          <w:lang w:val="en-US"/>
        </w:rPr>
        <w:t xml:space="preserve">, </w:t>
      </w:r>
      <w:r w:rsidRPr="00201407">
        <w:rPr>
          <w:i/>
          <w:lang w:val="en-US"/>
        </w:rPr>
        <w:t>i.e.</w:t>
      </w:r>
      <w:r w:rsidRPr="00201407">
        <w:rPr>
          <w:lang w:val="en-US"/>
        </w:rPr>
        <w:t xml:space="preserve"> DNA strand breakage, has not been demonstrated before.</w:t>
      </w:r>
      <w:r w:rsidR="007E5400" w:rsidRPr="00201407">
        <w:rPr>
          <w:lang w:val="en-US"/>
        </w:rPr>
        <w:t xml:space="preserve"> </w:t>
      </w:r>
      <w:r w:rsidR="007E5400" w:rsidRPr="003421E8">
        <w:rPr>
          <w:lang w:val="en-US"/>
        </w:rPr>
        <w:t xml:space="preserve">Although our sampling of tissue in the present study was restricted to PBMCs, we have presented a proof-of-principle for the reversibility of DNA strand breakage, an established risk factor in genomic instability and carcinogenesis, in somatic cells of </w:t>
      </w:r>
      <w:r w:rsidR="001555B4" w:rsidRPr="003421E8">
        <w:rPr>
          <w:lang w:val="en-US"/>
        </w:rPr>
        <w:t>individuals</w:t>
      </w:r>
      <w:r w:rsidR="001555B4" w:rsidRPr="003421E8" w:rsidDel="001555B4">
        <w:rPr>
          <w:rFonts w:cs="Calibri"/>
          <w:lang w:val="en-US"/>
        </w:rPr>
        <w:t xml:space="preserve"> </w:t>
      </w:r>
      <w:r w:rsidR="001555B4" w:rsidRPr="003421E8">
        <w:rPr>
          <w:rFonts w:cs="Calibri"/>
          <w:lang w:val="en-US"/>
        </w:rPr>
        <w:t>with PTSD</w:t>
      </w:r>
      <w:r w:rsidR="007E5400" w:rsidRPr="003421E8">
        <w:rPr>
          <w:lang w:val="en-US"/>
        </w:rPr>
        <w:t xml:space="preserve"> after successful psychotherapy.</w:t>
      </w:r>
    </w:p>
    <w:p w14:paraId="650C3B5E" w14:textId="77777777" w:rsidR="00096B35" w:rsidRPr="003421E8" w:rsidRDefault="001D1943" w:rsidP="004A4972">
      <w:pPr>
        <w:spacing w:line="480" w:lineRule="auto"/>
        <w:rPr>
          <w:lang w:val="en-US"/>
        </w:rPr>
      </w:pPr>
      <w:r w:rsidRPr="003421E8">
        <w:rPr>
          <w:lang w:val="en-US"/>
        </w:rPr>
        <w:t>The mediation analysis found no evidence for a mediation effect of the reduction</w:t>
      </w:r>
      <w:r w:rsidR="00654ED2" w:rsidRPr="003421E8">
        <w:rPr>
          <w:lang w:val="en-US"/>
        </w:rPr>
        <w:t xml:space="preserve"> in PTSD symptoms on baseline DNA strand breakage. </w:t>
      </w:r>
      <w:r w:rsidR="00E25D9D" w:rsidRPr="003421E8">
        <w:rPr>
          <w:lang w:val="en-US"/>
        </w:rPr>
        <w:t>It may be that the effect of therapy on DNA damage is not mediated by the reduction in PTSD symptoms as such, but by more elementary biological pathways, which may influence both PTSD symptomatology and DNA damage. This is a promising avenue of further research, especially as our understanding of DNA damage and repair continues to improve.</w:t>
      </w:r>
    </w:p>
    <w:p w14:paraId="214E83C8" w14:textId="77777777" w:rsidR="007E5400" w:rsidRPr="003421E8" w:rsidRDefault="00FC170F" w:rsidP="00704EBB">
      <w:pPr>
        <w:spacing w:line="480" w:lineRule="auto"/>
        <w:rPr>
          <w:rFonts w:cs="Times New Roman"/>
          <w:lang w:val="en-US"/>
        </w:rPr>
      </w:pPr>
      <w:r w:rsidRPr="003421E8">
        <w:rPr>
          <w:lang w:val="en-US"/>
        </w:rPr>
        <w:lastRenderedPageBreak/>
        <w:t>This</w:t>
      </w:r>
      <w:r w:rsidR="007E5400" w:rsidRPr="003421E8">
        <w:rPr>
          <w:lang w:val="en-US"/>
        </w:rPr>
        <w:t xml:space="preserve"> study has implications regarding the necessity to promptly treat PTSD and possibly stress-related mental disorders in general. Damage to DNA, including DNA breakage, is a well-known mechanism of irreversible tumor initiation </w:t>
      </w:r>
      <w:r w:rsidR="00DB4426">
        <w:rPr>
          <w:lang w:val="en-US"/>
        </w:rPr>
        <w:fldChar w:fldCharType="begin"/>
      </w:r>
      <w:r w:rsidR="00724439">
        <w:rPr>
          <w:lang w:val="en-US"/>
        </w:rPr>
        <w:instrText xml:space="preserve"> ADDIN EN.CITE &lt;EndNote&gt;&lt;Cite&gt;&lt;Author&gt;Friedberg&lt;/Author&gt;&lt;Year&gt;2003&lt;/Year&gt;&lt;RecNum&gt;133&lt;/RecNum&gt;&lt;DisplayText&gt;[54]&lt;/DisplayText&gt;&lt;record&gt;&lt;rec-number&gt;133&lt;/rec-number&gt;&lt;foreign-keys&gt;&lt;key app="EN" db-id="ev0e0wvdnafatre2tzj500fs925xx5sepvpr" timestamp="0"&gt;133&lt;/key&gt;&lt;/foreign-keys&gt;&lt;ref-type name="Journal Article"&gt;17&lt;/ref-type&gt;&lt;contributors&gt;&lt;authors&gt;&lt;author&gt;Friedberg, E. C.&lt;/author&gt;&lt;/authors&gt;&lt;/contributors&gt;&lt;auth-address&gt;Laboratory of Molecular Pathology, Department of Pathology, University of Texas Southwestern Medical Center, Dallas, Texas 75390-9072, USA.friedberg.errol@pathology.swmed.edu&lt;/auth-address&gt;&lt;titles&gt;&lt;title&gt;DNA damage and repair&lt;/title&gt;&lt;secondary-title&gt;Nature&lt;/secondary-title&gt;&lt;alt-title&gt;Nature&lt;/alt-title&gt;&lt;/titles&gt;&lt;pages&gt;436-40&lt;/pages&gt;&lt;volume&gt;421&lt;/volume&gt;&lt;number&gt;6921&lt;/number&gt;&lt;keywords&gt;&lt;keyword&gt;DNA/*chemistry/*genetics/metabolism&lt;/keyword&gt;&lt;keyword&gt;*DNA Damage&lt;/keyword&gt;&lt;keyword&gt;*DNA Repair&lt;/keyword&gt;&lt;keyword&gt;Mutagenesis/genetics&lt;/keyword&gt;&lt;keyword&gt;Neoplasms/genetics&lt;/keyword&gt;&lt;/keywords&gt;&lt;dates&gt;&lt;year&gt;2003&lt;/year&gt;&lt;pub-dates&gt;&lt;date&gt;Jan 23&lt;/date&gt;&lt;/pub-dates&gt;&lt;/dates&gt;&lt;isbn&gt;0028-0836 (Print)&amp;#xD;0028-0836 (Linking)&lt;/isbn&gt;&lt;accession-num&gt;12540918&lt;/accession-num&gt;&lt;urls&gt;&lt;related-urls&gt;&lt;url&gt;http://www.ncbi.nlm.nih.gov/pubmed/12540918&lt;/url&gt;&lt;/related-urls&gt;&lt;/urls&gt;&lt;electronic-resource-num&gt;10.1038/nature01408&lt;/electronic-resource-num&gt;&lt;/record&gt;&lt;/Cite&gt;&lt;/EndNote&gt;</w:instrText>
      </w:r>
      <w:r w:rsidR="00DB4426">
        <w:rPr>
          <w:lang w:val="en-US"/>
        </w:rPr>
        <w:fldChar w:fldCharType="separate"/>
      </w:r>
      <w:r w:rsidR="00724439">
        <w:rPr>
          <w:noProof/>
          <w:lang w:val="en-US"/>
        </w:rPr>
        <w:t>[</w:t>
      </w:r>
      <w:hyperlink w:anchor="_ENREF_54" w:tooltip="Friedberg, 2003 #133" w:history="1">
        <w:r w:rsidR="00200402">
          <w:rPr>
            <w:noProof/>
            <w:lang w:val="en-US"/>
          </w:rPr>
          <w:t>54</w:t>
        </w:r>
      </w:hyperlink>
      <w:r w:rsidR="00724439">
        <w:rPr>
          <w:noProof/>
          <w:lang w:val="en-US"/>
        </w:rPr>
        <w:t>]</w:t>
      </w:r>
      <w:r w:rsidR="00DB4426">
        <w:rPr>
          <w:lang w:val="en-US"/>
        </w:rPr>
        <w:fldChar w:fldCharType="end"/>
      </w:r>
      <w:r w:rsidR="007E5400" w:rsidRPr="003421E8">
        <w:rPr>
          <w:lang w:val="en-US"/>
        </w:rPr>
        <w:t xml:space="preserve">, which may precede clinically manifest tumor formation by decades. The reversibility of DNA breakage in </w:t>
      </w:r>
      <w:r w:rsidR="001555B4" w:rsidRPr="003421E8">
        <w:rPr>
          <w:lang w:val="en-US"/>
        </w:rPr>
        <w:t>individuals</w:t>
      </w:r>
      <w:r w:rsidR="001555B4" w:rsidRPr="003421E8" w:rsidDel="001555B4">
        <w:rPr>
          <w:rFonts w:cs="Calibri"/>
          <w:lang w:val="en-US"/>
        </w:rPr>
        <w:t xml:space="preserve"> </w:t>
      </w:r>
      <w:r w:rsidR="001555B4" w:rsidRPr="003421E8">
        <w:rPr>
          <w:rFonts w:cs="Calibri"/>
          <w:lang w:val="en-US"/>
        </w:rPr>
        <w:t>with PTSD</w:t>
      </w:r>
      <w:r w:rsidR="007E5400" w:rsidRPr="003421E8">
        <w:rPr>
          <w:lang w:val="en-US"/>
        </w:rPr>
        <w:t xml:space="preserve"> via psychotherapy described here clear</w:t>
      </w:r>
      <w:r w:rsidR="00D06B15">
        <w:rPr>
          <w:lang w:val="en-US"/>
        </w:rPr>
        <w:t>ly</w:t>
      </w:r>
      <w:r w:rsidR="007E5400" w:rsidRPr="003421E8">
        <w:rPr>
          <w:lang w:val="en-US"/>
        </w:rPr>
        <w:t xml:space="preserve"> indicat</w:t>
      </w:r>
      <w:r w:rsidR="00D06B15">
        <w:rPr>
          <w:lang w:val="en-US"/>
        </w:rPr>
        <w:t>es</w:t>
      </w:r>
      <w:r w:rsidR="007E5400" w:rsidRPr="003421E8">
        <w:rPr>
          <w:lang w:val="en-US"/>
        </w:rPr>
        <w:t xml:space="preserve"> that there is indeed a </w:t>
      </w:r>
      <w:r w:rsidR="00BE1FA4" w:rsidRPr="003421E8">
        <w:rPr>
          <w:lang w:val="en-US"/>
        </w:rPr>
        <w:t>possibility</w:t>
      </w:r>
      <w:r w:rsidR="007E5400" w:rsidRPr="003421E8">
        <w:rPr>
          <w:lang w:val="en-US"/>
        </w:rPr>
        <w:t xml:space="preserve"> not only to </w:t>
      </w:r>
      <w:r w:rsidR="006634DD" w:rsidRPr="003421E8">
        <w:rPr>
          <w:lang w:val="en-US"/>
        </w:rPr>
        <w:t>re</w:t>
      </w:r>
      <w:r w:rsidR="006634DD">
        <w:rPr>
          <w:lang w:val="en-US"/>
        </w:rPr>
        <w:t>duce</w:t>
      </w:r>
      <w:r w:rsidR="006634DD" w:rsidRPr="003421E8">
        <w:rPr>
          <w:lang w:val="en-US"/>
        </w:rPr>
        <w:t xml:space="preserve"> </w:t>
      </w:r>
      <w:r w:rsidR="007E5400" w:rsidRPr="003421E8">
        <w:rPr>
          <w:lang w:val="en-US"/>
        </w:rPr>
        <w:t>the psychological burden of PTSD but also the long-term, and potentially lethal, somatic effects of this mental disorder.</w:t>
      </w:r>
    </w:p>
    <w:p w14:paraId="5C224215" w14:textId="77777777" w:rsidR="007E5400" w:rsidRPr="006D1002" w:rsidRDefault="007E5400" w:rsidP="00B01115">
      <w:pPr>
        <w:spacing w:line="480" w:lineRule="auto"/>
        <w:rPr>
          <w:rFonts w:cs="Cambria"/>
          <w:szCs w:val="32"/>
          <w:lang w:val="en-US" w:eastAsia="de-DE"/>
        </w:rPr>
      </w:pPr>
      <w:r w:rsidRPr="003421E8">
        <w:rPr>
          <w:bCs/>
          <w:lang w:val="en-US"/>
        </w:rPr>
        <w:t xml:space="preserve">Our study has some important limitations: we do not have information on PTSD symptoms and DNA damage in the WLC group at the time point of the 1-year follow up. For ethical reasons we wanted to offer these highly </w:t>
      </w:r>
      <w:r w:rsidRPr="00616F65">
        <w:rPr>
          <w:bCs/>
          <w:lang w:val="en-US"/>
        </w:rPr>
        <w:t xml:space="preserve">traumatized </w:t>
      </w:r>
      <w:r w:rsidR="00453A0C" w:rsidRPr="00616F65">
        <w:rPr>
          <w:bCs/>
          <w:lang w:val="en-US"/>
        </w:rPr>
        <w:t xml:space="preserve">individuals </w:t>
      </w:r>
      <w:r w:rsidRPr="00616F65">
        <w:rPr>
          <w:bCs/>
          <w:lang w:val="en-US"/>
        </w:rPr>
        <w:t>p</w:t>
      </w:r>
      <w:r w:rsidRPr="003421E8">
        <w:rPr>
          <w:bCs/>
          <w:lang w:val="en-US"/>
        </w:rPr>
        <w:t>sychotherapy after the first post-test of the treatment group</w:t>
      </w:r>
      <w:r w:rsidR="00D243E5" w:rsidRPr="003421E8">
        <w:rPr>
          <w:bCs/>
          <w:lang w:val="en-US"/>
        </w:rPr>
        <w:t>.</w:t>
      </w:r>
      <w:r w:rsidR="00D06B15">
        <w:rPr>
          <w:bCs/>
          <w:lang w:val="en-US"/>
        </w:rPr>
        <w:t xml:space="preserve"> In addition</w:t>
      </w:r>
      <w:r w:rsidR="00DF52F5">
        <w:rPr>
          <w:bCs/>
          <w:lang w:val="en-US"/>
        </w:rPr>
        <w:t>,</w:t>
      </w:r>
      <w:r w:rsidR="00D06B15">
        <w:rPr>
          <w:bCs/>
          <w:lang w:val="en-US"/>
        </w:rPr>
        <w:t xml:space="preserve"> </w:t>
      </w:r>
      <w:r w:rsidR="00D06B15" w:rsidRPr="006D1002">
        <w:rPr>
          <w:bCs/>
          <w:lang w:val="en-US"/>
        </w:rPr>
        <w:t>we found</w:t>
      </w:r>
      <w:r w:rsidRPr="006D1002">
        <w:rPr>
          <w:bCs/>
          <w:lang w:val="en-US"/>
        </w:rPr>
        <w:t xml:space="preserve"> strong</w:t>
      </w:r>
      <w:r w:rsidRPr="003421E8">
        <w:rPr>
          <w:rFonts w:cs="Cambria"/>
          <w:szCs w:val="32"/>
          <w:lang w:val="en-US" w:eastAsia="de-DE"/>
        </w:rPr>
        <w:t xml:space="preserve"> effects</w:t>
      </w:r>
      <w:r w:rsidR="00A25C32" w:rsidRPr="003421E8">
        <w:rPr>
          <w:rFonts w:cs="Cambria"/>
          <w:szCs w:val="32"/>
          <w:lang w:val="en-US" w:eastAsia="de-DE"/>
        </w:rPr>
        <w:t xml:space="preserve"> of </w:t>
      </w:r>
      <w:r w:rsidR="00D06B15">
        <w:rPr>
          <w:rFonts w:cs="Cambria"/>
          <w:szCs w:val="32"/>
          <w:lang w:val="en-US" w:eastAsia="de-DE"/>
        </w:rPr>
        <w:t xml:space="preserve">NET </w:t>
      </w:r>
      <w:r w:rsidR="00A25C32" w:rsidRPr="003421E8">
        <w:rPr>
          <w:rFonts w:cs="Cambria"/>
          <w:szCs w:val="32"/>
          <w:lang w:val="en-US" w:eastAsia="de-DE"/>
        </w:rPr>
        <w:t xml:space="preserve">treatment </w:t>
      </w:r>
      <w:r w:rsidR="00D06B15">
        <w:rPr>
          <w:rFonts w:cs="Cambria"/>
          <w:szCs w:val="32"/>
          <w:lang w:val="en-US" w:eastAsia="de-DE"/>
        </w:rPr>
        <w:t>on</w:t>
      </w:r>
      <w:r w:rsidRPr="003421E8">
        <w:rPr>
          <w:rFonts w:cs="Cambria"/>
          <w:szCs w:val="32"/>
          <w:lang w:val="en-US" w:eastAsia="de-DE"/>
        </w:rPr>
        <w:t xml:space="preserve"> DNA breakage</w:t>
      </w:r>
      <w:r w:rsidR="00D06B15">
        <w:rPr>
          <w:rFonts w:cs="Cambria"/>
          <w:szCs w:val="32"/>
          <w:lang w:val="en-US" w:eastAsia="de-DE"/>
        </w:rPr>
        <w:t>, but their clinical relevance and the effects on actual health outcomes are yet unclear and can probably only be investigated using long-term prospective studies assessing the incidence of age-related diseases including cancer in PTSD patients with and without treatment.</w:t>
      </w:r>
      <w:r w:rsidRPr="003421E8">
        <w:rPr>
          <w:rFonts w:cs="Cambria"/>
          <w:szCs w:val="32"/>
          <w:lang w:val="en-US" w:eastAsia="de-DE"/>
        </w:rPr>
        <w:t xml:space="preserve"> </w:t>
      </w:r>
      <w:r w:rsidR="00DF52F5">
        <w:rPr>
          <w:rFonts w:cs="Cambria"/>
          <w:szCs w:val="32"/>
          <w:lang w:val="en-US" w:eastAsia="de-DE"/>
        </w:rPr>
        <w:t>Our mediator analysis did not identify PTSD symptomatology improvement as a mediator for the effects of psychotherapy on DNA damage but may have been underpowered, or other (biological) mediators may be involved and should be assessed, guided by accumulating knowledge about DNA damage and repair.</w:t>
      </w:r>
      <w:r w:rsidR="006D1002">
        <w:rPr>
          <w:rFonts w:cs="Cambria"/>
          <w:szCs w:val="32"/>
          <w:lang w:val="en-US" w:eastAsia="de-DE"/>
        </w:rPr>
        <w:t xml:space="preserve"> </w:t>
      </w:r>
      <w:r w:rsidR="000B569F">
        <w:rPr>
          <w:rFonts w:cs="Cambria"/>
          <w:szCs w:val="32"/>
          <w:lang w:val="en-US" w:eastAsia="de-DE"/>
        </w:rPr>
        <w:t xml:space="preserve">In particular, future studies should investigate whether results such as ours are due to differential susceptibility of different PBMC subpopulations to PTSD-induced DNA damage, which may lead to changes in the composition of PBMCs, and possibly a reversal of such changes through psychotherapy. </w:t>
      </w:r>
      <w:r w:rsidR="006D1002">
        <w:rPr>
          <w:rFonts w:cs="Cambria"/>
          <w:szCs w:val="32"/>
          <w:lang w:val="en-US" w:eastAsia="de-DE"/>
        </w:rPr>
        <w:t>In addition,</w:t>
      </w:r>
      <w:r w:rsidR="0008571E">
        <w:rPr>
          <w:rFonts w:cs="Cambria"/>
          <w:szCs w:val="32"/>
          <w:lang w:val="en-US" w:eastAsia="de-DE"/>
        </w:rPr>
        <w:t xml:space="preserve"> other mechanisms</w:t>
      </w:r>
      <w:r w:rsidR="00DF52F5">
        <w:rPr>
          <w:rFonts w:cs="Cambria"/>
          <w:szCs w:val="32"/>
          <w:lang w:val="en-US" w:eastAsia="de-DE"/>
        </w:rPr>
        <w:t xml:space="preserve"> than traumatic stress</w:t>
      </w:r>
      <w:r w:rsidR="0008571E">
        <w:rPr>
          <w:rFonts w:cs="Cambria"/>
          <w:szCs w:val="32"/>
          <w:lang w:val="en-US" w:eastAsia="de-DE"/>
        </w:rPr>
        <w:t>, for example, nutrition or physical exercise, could have an additional effect on DNA damage</w:t>
      </w:r>
      <w:r w:rsidR="00DF52F5">
        <w:rPr>
          <w:rFonts w:cs="Cambria"/>
          <w:szCs w:val="32"/>
          <w:lang w:val="en-US" w:eastAsia="de-DE"/>
        </w:rPr>
        <w:t xml:space="preserve"> and/or repair</w:t>
      </w:r>
      <w:r w:rsidR="0008571E">
        <w:rPr>
          <w:rFonts w:cs="Cambria"/>
          <w:szCs w:val="32"/>
          <w:lang w:val="en-US" w:eastAsia="de-DE"/>
        </w:rPr>
        <w:t xml:space="preserve"> and should be investigated in future studies.</w:t>
      </w:r>
      <w:r w:rsidR="006D1002">
        <w:rPr>
          <w:rFonts w:cs="Cambria"/>
          <w:szCs w:val="32"/>
          <w:lang w:val="en-US" w:eastAsia="de-DE"/>
        </w:rPr>
        <w:t xml:space="preserve"> </w:t>
      </w:r>
      <w:r w:rsidR="00AC7C89">
        <w:rPr>
          <w:rFonts w:cs="Cambria"/>
          <w:szCs w:val="32"/>
          <w:lang w:val="en-US" w:eastAsia="de-DE"/>
        </w:rPr>
        <w:t xml:space="preserve">Similarly, given that depression has been associated with DNA damage </w:t>
      </w:r>
      <w:r w:rsidR="00DB4426">
        <w:rPr>
          <w:rFonts w:cs="Cambria"/>
          <w:szCs w:val="32"/>
          <w:lang w:val="en-US" w:eastAsia="de-DE"/>
        </w:rPr>
        <w:fldChar w:fldCharType="begin"/>
      </w:r>
      <w:r w:rsidR="00724439">
        <w:rPr>
          <w:rFonts w:cs="Cambria"/>
          <w:szCs w:val="32"/>
          <w:lang w:val="en-US" w:eastAsia="de-DE"/>
        </w:rPr>
        <w:instrText xml:space="preserve"> ADDIN EN.CITE &lt;EndNote&gt;&lt;Cite&gt;&lt;Author&gt;Irie&lt;/Author&gt;&lt;Year&gt;2005&lt;/Year&gt;&lt;RecNum&gt;53&lt;/RecNum&gt;&lt;DisplayText&gt;[20]&lt;/DisplayText&gt;&lt;record&gt;&lt;rec-number&gt;53&lt;/rec-number&gt;&lt;foreign-keys&gt;&lt;key app="EN" db-id="ev0e0wvdnafatre2tzj500fs925xx5sepvpr" timestamp="0"&gt;53&lt;/key&gt;&lt;/foreign-keys&gt;&lt;ref-type name="Journal Article"&gt;17&lt;/ref-type&gt;&lt;contributors&gt;&lt;authors&gt;&lt;author&gt;Irie, M.&lt;/author&gt;&lt;author&gt;Miyata, M.&lt;/author&gt;&lt;author&gt;Kasai, H.&lt;/author&gt;&lt;/authors&gt;&lt;/contributors&gt;&lt;auth-address&gt;Second Department of Health Sciences (Clinical Science and Psychology), Institute of Health Science, Kyushu University, Kasuga, Fukuoka 816-8580, Japan. irie@ihs.kyushu-u.ac.jp&lt;/auth-address&gt;&lt;titles&gt;&lt;title&gt;Depression and possible cancer risk due to oxidative DNA damage&lt;/title&gt;&lt;secondary-title&gt;J Psychiatr Res&lt;/secondary-title&gt;&lt;alt-title&gt;Journal of psychiatric research&lt;/alt-title&gt;&lt;/titles&gt;&lt;pages&gt;553-60&lt;/pages&gt;&lt;volume&gt;39&lt;/volume&gt;&lt;number&gt;6&lt;/number&gt;&lt;keywords&gt;&lt;keyword&gt;Adult&lt;/keyword&gt;&lt;keyword&gt;Case-Control Studies&lt;/keyword&gt;&lt;keyword&gt;*DNA Damage&lt;/keyword&gt;&lt;keyword&gt;Deoxyguanosine/analogs &amp;amp; derivatives/analysis/genetics&lt;/keyword&gt;&lt;keyword&gt;Depression/*complications/*genetics&lt;/keyword&gt;&lt;keyword&gt;Female&lt;/keyword&gt;&lt;keyword&gt;Humans&lt;/keyword&gt;&lt;keyword&gt;Male&lt;/keyword&gt;&lt;keyword&gt;Middle Aged&lt;/keyword&gt;&lt;keyword&gt;Neoplasms/*etiology/physiopathology&lt;/keyword&gt;&lt;keyword&gt;Oxidative Stress&lt;/keyword&gt;&lt;keyword&gt;Risk Factors&lt;/keyword&gt;&lt;/keywords&gt;&lt;dates&gt;&lt;year&gt;2005&lt;/year&gt;&lt;pub-dates&gt;&lt;date&gt;Nov&lt;/date&gt;&lt;/pub-dates&gt;&lt;/dates&gt;&lt;isbn&gt;0022-3956 (Print)&amp;#xD;0022-3956 (Linking)&lt;/isbn&gt;&lt;accession-num&gt;16005897&lt;/accession-num&gt;&lt;urls&gt;&lt;related-urls&gt;&lt;url&gt;http://www.ncbi.nlm.nih.gov/pubmed/16005897&lt;/url&gt;&lt;/related-urls&gt;&lt;/urls&gt;&lt;electronic-resource-num&gt;10.1016/j.jpsychires.2005.01.009&lt;/electronic-resource-num&gt;&lt;/record&gt;&lt;/Cite&gt;&lt;/EndNote&gt;</w:instrText>
      </w:r>
      <w:r w:rsidR="00DB4426">
        <w:rPr>
          <w:rFonts w:cs="Cambria"/>
          <w:szCs w:val="32"/>
          <w:lang w:val="en-US" w:eastAsia="de-DE"/>
        </w:rPr>
        <w:fldChar w:fldCharType="separate"/>
      </w:r>
      <w:r w:rsidR="00724439">
        <w:rPr>
          <w:rFonts w:cs="Cambria"/>
          <w:noProof/>
          <w:szCs w:val="32"/>
          <w:lang w:val="en-US" w:eastAsia="de-DE"/>
        </w:rPr>
        <w:t>[</w:t>
      </w:r>
      <w:hyperlink w:anchor="_ENREF_20" w:tooltip="Irie, 2005 #53" w:history="1">
        <w:r w:rsidR="00200402">
          <w:rPr>
            <w:rFonts w:cs="Cambria"/>
            <w:noProof/>
            <w:szCs w:val="32"/>
            <w:lang w:val="en-US" w:eastAsia="de-DE"/>
          </w:rPr>
          <w:t>20</w:t>
        </w:r>
      </w:hyperlink>
      <w:r w:rsidR="00724439">
        <w:rPr>
          <w:rFonts w:cs="Cambria"/>
          <w:noProof/>
          <w:szCs w:val="32"/>
          <w:lang w:val="en-US" w:eastAsia="de-DE"/>
        </w:rPr>
        <w:t>]</w:t>
      </w:r>
      <w:r w:rsidR="00DB4426">
        <w:rPr>
          <w:rFonts w:cs="Cambria"/>
          <w:szCs w:val="32"/>
          <w:lang w:val="en-US" w:eastAsia="de-DE"/>
        </w:rPr>
        <w:fldChar w:fldCharType="end"/>
      </w:r>
      <w:r w:rsidR="00AC7C89">
        <w:rPr>
          <w:rFonts w:cs="Cambria"/>
          <w:szCs w:val="32"/>
          <w:lang w:val="en-US" w:eastAsia="de-DE"/>
        </w:rPr>
        <w:t xml:space="preserve"> and is highly comorbid with PTSD, an additional group of non-traumatized depressed </w:t>
      </w:r>
      <w:r w:rsidR="00AC7C89">
        <w:rPr>
          <w:rFonts w:cs="Cambria"/>
          <w:szCs w:val="32"/>
          <w:lang w:val="en-US" w:eastAsia="de-DE"/>
        </w:rPr>
        <w:lastRenderedPageBreak/>
        <w:t xml:space="preserve">individuals would yield information about the differences between PTSD with comorbid depression and depression without PTSD in DNA damage – and a therapeutic intervention in the depression group would allow a comparison in terms of reduced DNA damage. </w:t>
      </w:r>
      <w:r w:rsidR="006D1002">
        <w:rPr>
          <w:rFonts w:cs="Cambria"/>
          <w:szCs w:val="32"/>
          <w:lang w:val="en-US" w:eastAsia="de-DE"/>
        </w:rPr>
        <w:t>Finally, future studies with larger sample size would lead to more precise results.</w:t>
      </w:r>
    </w:p>
    <w:p w14:paraId="294E02D6" w14:textId="77777777" w:rsidR="007E5400" w:rsidRDefault="007E5400" w:rsidP="00704EBB">
      <w:pPr>
        <w:spacing w:line="480" w:lineRule="auto"/>
        <w:rPr>
          <w:lang w:val="en-US"/>
        </w:rPr>
      </w:pPr>
      <w:r w:rsidRPr="003421E8">
        <w:rPr>
          <w:lang w:val="en-US"/>
        </w:rPr>
        <w:t xml:space="preserve">In summary, our results reveal that exposure to traumatic life events, especially when sufficiently severe to result in a diagnosis of PTSD, </w:t>
      </w:r>
      <w:r w:rsidR="006634DD">
        <w:rPr>
          <w:lang w:val="en-US"/>
        </w:rPr>
        <w:t>is</w:t>
      </w:r>
      <w:r w:rsidR="006634DD" w:rsidRPr="003421E8">
        <w:rPr>
          <w:lang w:val="en-US"/>
        </w:rPr>
        <w:t xml:space="preserve"> </w:t>
      </w:r>
      <w:r w:rsidRPr="003421E8">
        <w:rPr>
          <w:lang w:val="en-US"/>
        </w:rPr>
        <w:t>associated with higher levels of DNA damage in PBMCs</w:t>
      </w:r>
      <w:r w:rsidRPr="00616F65">
        <w:rPr>
          <w:lang w:val="en-US"/>
        </w:rPr>
        <w:t xml:space="preserve">. </w:t>
      </w:r>
      <w:r w:rsidR="00453A0C" w:rsidRPr="00616F65">
        <w:rPr>
          <w:lang w:val="en-US"/>
        </w:rPr>
        <w:t xml:space="preserve">The underlying mechanism might be an increased endogenous production of reactive oxygen species. If maintained for extended periods of time, this may represent </w:t>
      </w:r>
      <w:r w:rsidR="00453A0C" w:rsidRPr="00616F65">
        <w:rPr>
          <w:rFonts w:cs="Monaco"/>
          <w:szCs w:val="20"/>
          <w:lang w:val="en-US"/>
        </w:rPr>
        <w:t>an increased risk for age-related diseases including malignant tumors</w:t>
      </w:r>
      <w:r w:rsidR="00453A0C" w:rsidRPr="00616F65">
        <w:rPr>
          <w:lang w:val="en-US"/>
        </w:rPr>
        <w:t>.</w:t>
      </w:r>
      <w:r w:rsidRPr="003421E8">
        <w:rPr>
          <w:lang w:val="en-US"/>
        </w:rPr>
        <w:t xml:space="preserve"> </w:t>
      </w:r>
      <w:r w:rsidR="00601F8C">
        <w:rPr>
          <w:lang w:val="en-US"/>
        </w:rPr>
        <w:t>This</w:t>
      </w:r>
      <w:r w:rsidRPr="003421E8">
        <w:rPr>
          <w:lang w:val="en-US"/>
        </w:rPr>
        <w:t xml:space="preserve"> high-risk state</w:t>
      </w:r>
      <w:r w:rsidR="00601F8C">
        <w:rPr>
          <w:lang w:val="en-US"/>
        </w:rPr>
        <w:t xml:space="preserve"> can be reversed by </w:t>
      </w:r>
      <w:r w:rsidRPr="003421E8">
        <w:rPr>
          <w:lang w:val="en-US"/>
        </w:rPr>
        <w:t>effective psychotherapeutic intervention.</w:t>
      </w:r>
    </w:p>
    <w:p w14:paraId="30CF921A" w14:textId="77777777" w:rsidR="00FB515C" w:rsidRPr="003421E8" w:rsidRDefault="00FB515C" w:rsidP="00704EBB">
      <w:pPr>
        <w:spacing w:line="480" w:lineRule="auto"/>
        <w:rPr>
          <w:lang w:val="en-US"/>
        </w:rPr>
      </w:pPr>
    </w:p>
    <w:p w14:paraId="2624B86D" w14:textId="77777777" w:rsidR="007E5400" w:rsidRPr="003421E8" w:rsidRDefault="007E5400" w:rsidP="004A4972">
      <w:pPr>
        <w:pStyle w:val="berschrift2"/>
        <w:numPr>
          <w:ilvl w:val="1"/>
          <w:numId w:val="0"/>
        </w:numPr>
        <w:spacing w:line="480" w:lineRule="auto"/>
        <w:ind w:left="576" w:hanging="576"/>
        <w:rPr>
          <w:rFonts w:eastAsia="Cambria"/>
        </w:rPr>
      </w:pPr>
      <w:bookmarkStart w:id="6" w:name="_Toc233602791"/>
      <w:r w:rsidRPr="003421E8">
        <w:rPr>
          <w:rFonts w:eastAsia="Cambria"/>
        </w:rPr>
        <w:t>Acknowledgements</w:t>
      </w:r>
      <w:bookmarkEnd w:id="6"/>
      <w:r w:rsidRPr="003421E8">
        <w:rPr>
          <w:rFonts w:eastAsia="Cambria"/>
        </w:rPr>
        <w:t xml:space="preserve"> </w:t>
      </w:r>
    </w:p>
    <w:p w14:paraId="69C4044A" w14:textId="77777777" w:rsidR="007E5400" w:rsidRPr="003421E8" w:rsidRDefault="007E5400" w:rsidP="004A4972">
      <w:pPr>
        <w:spacing w:line="480" w:lineRule="auto"/>
        <w:rPr>
          <w:rFonts w:eastAsia="Cambria" w:cs="Times New Roman"/>
          <w:lang w:val="en-US" w:eastAsia="de-DE"/>
        </w:rPr>
      </w:pPr>
      <w:r w:rsidRPr="003421E8">
        <w:rPr>
          <w:rFonts w:eastAsia="Cambria" w:cs="Times New Roman"/>
          <w:lang w:val="en-US" w:eastAsia="de-DE"/>
        </w:rPr>
        <w:t xml:space="preserve">We thank the German Research Foundation (DFG; grant number </w:t>
      </w:r>
      <w:proofErr w:type="spellStart"/>
      <w:r w:rsidRPr="003421E8">
        <w:rPr>
          <w:rFonts w:eastAsia="Cambria" w:cs="Times New Roman"/>
          <w:lang w:val="en-US" w:eastAsia="de-DE"/>
        </w:rPr>
        <w:t>Ko</w:t>
      </w:r>
      <w:proofErr w:type="spellEnd"/>
      <w:r w:rsidRPr="003421E8">
        <w:rPr>
          <w:rFonts w:eastAsia="Cambria" w:cs="Times New Roman"/>
          <w:lang w:val="en-US" w:eastAsia="de-DE"/>
        </w:rPr>
        <w:t xml:space="preserve"> 3895/1) and the European Refugee Fund for financial support. We thank Heike </w:t>
      </w:r>
      <w:proofErr w:type="spellStart"/>
      <w:r w:rsidRPr="003421E8">
        <w:rPr>
          <w:rFonts w:eastAsia="Cambria" w:cs="Times New Roman"/>
          <w:lang w:val="en-US" w:eastAsia="de-DE"/>
        </w:rPr>
        <w:t>Riedke</w:t>
      </w:r>
      <w:proofErr w:type="spellEnd"/>
      <w:r w:rsidRPr="003421E8">
        <w:rPr>
          <w:rFonts w:eastAsia="Cambria" w:cs="Times New Roman"/>
          <w:lang w:val="en-US" w:eastAsia="de-DE"/>
        </w:rPr>
        <w:t xml:space="preserve"> for coordination and medical assistance and Monika Schulz and Judy </w:t>
      </w:r>
      <w:proofErr w:type="spellStart"/>
      <w:r w:rsidRPr="003421E8">
        <w:rPr>
          <w:rFonts w:eastAsia="Cambria" w:cs="Times New Roman"/>
          <w:lang w:val="en-US" w:eastAsia="de-DE"/>
        </w:rPr>
        <w:t>Salzwedel</w:t>
      </w:r>
      <w:proofErr w:type="spellEnd"/>
      <w:r w:rsidRPr="003421E8">
        <w:rPr>
          <w:rFonts w:eastAsia="Cambria" w:cs="Times New Roman"/>
          <w:lang w:val="en-US" w:eastAsia="de-DE"/>
        </w:rPr>
        <w:t xml:space="preserve"> for technical support.</w:t>
      </w:r>
      <w:r w:rsidR="00372B4F">
        <w:rPr>
          <w:rFonts w:eastAsia="Cambria" w:cs="Times New Roman"/>
          <w:lang w:val="en-US" w:eastAsia="de-DE"/>
        </w:rPr>
        <w:t xml:space="preserve"> </w:t>
      </w:r>
    </w:p>
    <w:p w14:paraId="1FE56ACB" w14:textId="77777777" w:rsidR="00B43981" w:rsidRPr="003421E8" w:rsidRDefault="00B43981" w:rsidP="004A4972">
      <w:pPr>
        <w:spacing w:line="480" w:lineRule="auto"/>
        <w:rPr>
          <w:rFonts w:eastAsia="Times New Roman" w:cs="Calibri"/>
          <w:lang w:val="en-US" w:eastAsia="de-DE"/>
        </w:rPr>
      </w:pPr>
      <w:proofErr w:type="gramStart"/>
      <w:r w:rsidRPr="003421E8">
        <w:rPr>
          <w:rFonts w:eastAsia="Times New Roman" w:cs="Calibri"/>
          <w:b/>
          <w:lang w:val="en-US" w:eastAsia="de-DE"/>
        </w:rPr>
        <w:t>Conflict of Interest.</w:t>
      </w:r>
      <w:proofErr w:type="gramEnd"/>
      <w:r w:rsidRPr="003421E8">
        <w:rPr>
          <w:rFonts w:eastAsia="Times New Roman" w:cs="Calibri"/>
          <w:b/>
          <w:lang w:val="en-US" w:eastAsia="de-DE"/>
        </w:rPr>
        <w:t xml:space="preserve"> </w:t>
      </w:r>
      <w:r w:rsidRPr="003421E8">
        <w:rPr>
          <w:rFonts w:eastAsia="Times New Roman" w:cs="Calibri"/>
          <w:lang w:val="en-US" w:eastAsia="de-DE"/>
        </w:rPr>
        <w:t>The authors declare no conflict of interest.</w:t>
      </w:r>
      <w:r w:rsidR="00372B4F">
        <w:rPr>
          <w:rFonts w:eastAsia="Times New Roman" w:cs="Calibri"/>
          <w:lang w:val="en-US" w:eastAsia="de-DE"/>
        </w:rPr>
        <w:t xml:space="preserve"> </w:t>
      </w:r>
    </w:p>
    <w:p w14:paraId="3F3EB467" w14:textId="77777777" w:rsidR="000523F7" w:rsidRDefault="00B43981" w:rsidP="009965E3">
      <w:pPr>
        <w:spacing w:line="480" w:lineRule="auto"/>
        <w:rPr>
          <w:rFonts w:eastAsia="Times New Roman" w:cs="Calibri"/>
          <w:b/>
          <w:lang w:val="en-US" w:eastAsia="de-DE"/>
        </w:rPr>
      </w:pPr>
      <w:r w:rsidRPr="00847C73">
        <w:rPr>
          <w:rFonts w:eastAsia="Times New Roman" w:cs="Calibri"/>
          <w:lang w:val="en-US" w:eastAsia="de-DE"/>
        </w:rPr>
        <w:br w:type="page"/>
      </w:r>
      <w:r w:rsidRPr="00847C73">
        <w:rPr>
          <w:rFonts w:eastAsia="Times New Roman" w:cs="Calibri"/>
          <w:b/>
          <w:lang w:val="en-US" w:eastAsia="de-DE"/>
        </w:rPr>
        <w:lastRenderedPageBreak/>
        <w:t>R</w:t>
      </w:r>
      <w:r w:rsidR="006A3AE7" w:rsidRPr="00847C73">
        <w:rPr>
          <w:rFonts w:eastAsia="Times New Roman" w:cs="Calibri"/>
          <w:b/>
          <w:lang w:val="en-US" w:eastAsia="de-DE"/>
        </w:rPr>
        <w:t xml:space="preserve">eferences </w:t>
      </w:r>
    </w:p>
    <w:p w14:paraId="639BB845" w14:textId="77777777" w:rsidR="00200402" w:rsidRPr="00200402" w:rsidRDefault="00DB4426" w:rsidP="00200402">
      <w:pPr>
        <w:pStyle w:val="EndNoteBibliography"/>
        <w:spacing w:after="0"/>
        <w:divId w:val="1874264338"/>
      </w:pPr>
      <w:r>
        <w:rPr>
          <w:rFonts w:cs="Calibri"/>
        </w:rPr>
        <w:fldChar w:fldCharType="begin"/>
      </w:r>
      <w:r w:rsidR="002802C3">
        <w:rPr>
          <w:rFonts w:cs="Calibri"/>
        </w:rPr>
        <w:instrText xml:space="preserve"> ADDIN EN.REFLIST </w:instrText>
      </w:r>
      <w:r>
        <w:rPr>
          <w:rFonts w:cs="Calibri"/>
        </w:rPr>
        <w:fldChar w:fldCharType="separate"/>
      </w:r>
      <w:bookmarkStart w:id="7" w:name="_ENREF_1"/>
      <w:r w:rsidR="00200402" w:rsidRPr="00200402">
        <w:t>1</w:t>
      </w:r>
      <w:r w:rsidR="00200402" w:rsidRPr="00200402">
        <w:tab/>
        <w:t>American Psychiatr</w:t>
      </w:r>
      <w:r w:rsidR="00CB08BE">
        <w:t>ic Association: Diagnostic and Statistical M</w:t>
      </w:r>
      <w:r w:rsidR="00200402" w:rsidRPr="00200402">
        <w:t xml:space="preserve">anual of </w:t>
      </w:r>
      <w:r w:rsidR="00CB08BE">
        <w:t>M</w:t>
      </w:r>
      <w:r w:rsidR="00200402" w:rsidRPr="00200402">
        <w:t xml:space="preserve">ental </w:t>
      </w:r>
      <w:r w:rsidR="00CB08BE">
        <w:t>D</w:t>
      </w:r>
      <w:r w:rsidR="00200402" w:rsidRPr="00200402">
        <w:t>isorders 4th ed., text rev. Washington, DC, Author, 2000.</w:t>
      </w:r>
      <w:bookmarkEnd w:id="7"/>
    </w:p>
    <w:p w14:paraId="67F91BA3" w14:textId="77777777" w:rsidR="00200402" w:rsidRPr="00200402" w:rsidRDefault="00200402" w:rsidP="00200402">
      <w:pPr>
        <w:pStyle w:val="EndNoteBibliography"/>
        <w:spacing w:after="0"/>
        <w:divId w:val="1874264338"/>
      </w:pPr>
      <w:bookmarkStart w:id="8" w:name="_ENREF_2"/>
      <w:r w:rsidRPr="00200402">
        <w:t>2</w:t>
      </w:r>
      <w:r w:rsidRPr="00200402">
        <w:tab/>
        <w:t>American Psychiatr</w:t>
      </w:r>
      <w:r w:rsidR="00CB08BE">
        <w:t>ic Association: Diagnostic and Statistical Manual of M</w:t>
      </w:r>
      <w:r w:rsidRPr="00200402">
        <w:t xml:space="preserve">ental </w:t>
      </w:r>
      <w:r w:rsidR="00CB08BE">
        <w:t>D</w:t>
      </w:r>
      <w:r w:rsidRPr="00200402">
        <w:t>isorders,  5th ed. Arlington, VA, American Psychiatric Publishing, 2013.</w:t>
      </w:r>
      <w:bookmarkEnd w:id="8"/>
    </w:p>
    <w:p w14:paraId="5AA61D9F" w14:textId="77777777" w:rsidR="00200402" w:rsidRPr="00200402" w:rsidRDefault="00200402" w:rsidP="00200402">
      <w:pPr>
        <w:pStyle w:val="EndNoteBibliography"/>
        <w:spacing w:after="0"/>
        <w:divId w:val="1874264338"/>
      </w:pPr>
      <w:bookmarkStart w:id="9" w:name="_ENREF_3"/>
      <w:r w:rsidRPr="00200402">
        <w:t>3</w:t>
      </w:r>
      <w:r w:rsidRPr="00200402">
        <w:tab/>
        <w:t>Sommershof A, Aichinger H, Engler H, Adenauer H, Catani C, Boneberg EM, Elbert T, Groettrup M, Kolassa IT: Substantial reduction of naive and regulatory t cells following traumatic stress. Brain Behav Immun 2009;23:1117-1124.</w:t>
      </w:r>
      <w:bookmarkEnd w:id="9"/>
    </w:p>
    <w:p w14:paraId="31CB3BB2" w14:textId="77777777" w:rsidR="00200402" w:rsidRPr="00200402" w:rsidRDefault="00200402" w:rsidP="00200402">
      <w:pPr>
        <w:pStyle w:val="EndNoteBibliography"/>
        <w:spacing w:after="0"/>
        <w:divId w:val="1874264338"/>
      </w:pPr>
      <w:bookmarkStart w:id="10" w:name="_ENREF_4"/>
      <w:r w:rsidRPr="00200402">
        <w:t>4</w:t>
      </w:r>
      <w:r w:rsidRPr="00200402">
        <w:tab/>
        <w:t>Epel ES, Blackburn EH, Lin J, Dhabhar FS, Adler NE, Morrow JD, Cawthon RM: Accelerated telomere shortening in response to life stress. Proc Natl Acad Sci U S A 2004;101:17312-17315.</w:t>
      </w:r>
      <w:bookmarkEnd w:id="10"/>
    </w:p>
    <w:p w14:paraId="5CBDFAD2" w14:textId="77777777" w:rsidR="00200402" w:rsidRPr="00200402" w:rsidRDefault="00200402" w:rsidP="00200402">
      <w:pPr>
        <w:pStyle w:val="EndNoteBibliography"/>
        <w:spacing w:after="0"/>
        <w:divId w:val="1874264338"/>
      </w:pPr>
      <w:bookmarkStart w:id="11" w:name="_ENREF_5"/>
      <w:r w:rsidRPr="00200402">
        <w:t>5</w:t>
      </w:r>
      <w:r w:rsidRPr="00200402">
        <w:tab/>
        <w:t>O'Donovan A, Epel E, Lin J, Wolkowitz O, Cohen B, Maguen S, Metzler T, Lenoci M, Blackburn E, Neylan TC: Childhood trauma associated with short leukocyte telomere length in posttraumatic stress disorder. Biol Psychiatry 2011;70:465-471.</w:t>
      </w:r>
      <w:bookmarkEnd w:id="11"/>
    </w:p>
    <w:p w14:paraId="7F4C3E59" w14:textId="77777777" w:rsidR="00200402" w:rsidRPr="00200402" w:rsidRDefault="00200402" w:rsidP="00200402">
      <w:pPr>
        <w:pStyle w:val="EndNoteBibliography"/>
        <w:spacing w:after="0"/>
        <w:divId w:val="1874264338"/>
      </w:pPr>
      <w:bookmarkStart w:id="12" w:name="_ENREF_6"/>
      <w:r w:rsidRPr="00200402">
        <w:t>6</w:t>
      </w:r>
      <w:r w:rsidRPr="00200402">
        <w:tab/>
        <w:t>Moreno-Villanueva M, Morath J, Vanhooren V, Elbert T, Kolassa S, Libert C, Bürkle A, Kolassa IT: N-glycosylation profiling of plasma provides evidence for accelerated physiological aging in post-traumatic stress disorder. Transl Psychiatry 2013;3:e320.</w:t>
      </w:r>
      <w:bookmarkEnd w:id="12"/>
    </w:p>
    <w:p w14:paraId="2B00EA66" w14:textId="77777777" w:rsidR="00200402" w:rsidRPr="00200402" w:rsidRDefault="00200402" w:rsidP="00200402">
      <w:pPr>
        <w:pStyle w:val="EndNoteBibliography"/>
        <w:spacing w:after="0"/>
        <w:divId w:val="1874264338"/>
      </w:pPr>
      <w:bookmarkStart w:id="13" w:name="_ENREF_7"/>
      <w:r w:rsidRPr="00200402">
        <w:t>7</w:t>
      </w:r>
      <w:r w:rsidRPr="00200402">
        <w:tab/>
        <w:t>Drury SS, Theall K, Gleason MM, Smyke AT, De Vivo I, Wong JY, Fox NA, Zeanah CH, Nelson CA: Telomere length and early severe social deprivation: Linking early adversity and cellular aging. Mol Psychiatry 2012;17:719-727.</w:t>
      </w:r>
      <w:bookmarkEnd w:id="13"/>
    </w:p>
    <w:p w14:paraId="5D2D0D84" w14:textId="77777777" w:rsidR="00200402" w:rsidRPr="00200402" w:rsidRDefault="00200402" w:rsidP="00200402">
      <w:pPr>
        <w:pStyle w:val="EndNoteBibliography"/>
        <w:spacing w:after="0"/>
        <w:divId w:val="1874264338"/>
      </w:pPr>
      <w:bookmarkStart w:id="14" w:name="_ENREF_8"/>
      <w:r w:rsidRPr="00200402">
        <w:t>8</w:t>
      </w:r>
      <w:r w:rsidRPr="00200402">
        <w:tab/>
        <w:t>Glaesmer H, Brahler E, Gundel H, Riedel-Heller SG: The association of traumatic experiences and posttraumatic stress disorder with physical morbidity in old age: A german population-based study. Psychosom Med 2011;73:401-406.</w:t>
      </w:r>
      <w:bookmarkEnd w:id="14"/>
    </w:p>
    <w:p w14:paraId="246C5F37" w14:textId="77777777" w:rsidR="00200402" w:rsidRPr="00200402" w:rsidRDefault="00200402" w:rsidP="00200402">
      <w:pPr>
        <w:pStyle w:val="EndNoteBibliography"/>
        <w:spacing w:after="0"/>
        <w:divId w:val="1874264338"/>
      </w:pPr>
      <w:bookmarkStart w:id="15" w:name="_ENREF_9"/>
      <w:r w:rsidRPr="00200402">
        <w:t>9</w:t>
      </w:r>
      <w:r w:rsidRPr="00200402">
        <w:tab/>
        <w:t>Brown DW, Anda RF, Tiemeier H, Felitti VJ, Edwards VJ, Croft JB, Giles WH: Adverse childhood experiences and the risk of premature mortality. Am J Prev Med 2009;37:389-396.</w:t>
      </w:r>
      <w:bookmarkEnd w:id="15"/>
    </w:p>
    <w:p w14:paraId="6C8D87C9" w14:textId="77777777" w:rsidR="00200402" w:rsidRPr="00200402" w:rsidRDefault="00200402" w:rsidP="00200402">
      <w:pPr>
        <w:pStyle w:val="EndNoteBibliography"/>
        <w:spacing w:after="0"/>
        <w:divId w:val="1874264338"/>
      </w:pPr>
      <w:bookmarkStart w:id="16" w:name="_ENREF_10"/>
      <w:r w:rsidRPr="00200402">
        <w:t>10</w:t>
      </w:r>
      <w:r w:rsidRPr="00200402">
        <w:tab/>
        <w:t>Felitti VJ, Anda RF, Nordenberg D, Williamson DF, Spitz AM, Edwards V, Koss MP, Marks JS: Relationship of childhood abuse and household dysfunction to many of the leading causes of death in adults. The adverse childhood experiences (</w:t>
      </w:r>
      <w:r w:rsidR="00CB08BE">
        <w:t>ACE</w:t>
      </w:r>
      <w:r w:rsidRPr="00200402">
        <w:t>) study. Am J Prev Med 1998;14:245-258.</w:t>
      </w:r>
      <w:bookmarkEnd w:id="16"/>
    </w:p>
    <w:p w14:paraId="0C9F1CD0" w14:textId="77777777" w:rsidR="00200402" w:rsidRPr="00200402" w:rsidRDefault="00200402" w:rsidP="00200402">
      <w:pPr>
        <w:pStyle w:val="EndNoteBibliography"/>
        <w:spacing w:after="0"/>
        <w:divId w:val="1874264338"/>
      </w:pPr>
      <w:bookmarkStart w:id="17" w:name="_ENREF_11"/>
      <w:r w:rsidRPr="00200402">
        <w:t>11</w:t>
      </w:r>
      <w:r w:rsidRPr="00200402">
        <w:tab/>
        <w:t>Chida Y, Hamer M, Wardle J, Steptoe A: Do stress-related psychosocial factors contribute to cancer incidence and survival? Nat Clin Pract Oncol 2008;5:466-475.</w:t>
      </w:r>
      <w:bookmarkEnd w:id="17"/>
    </w:p>
    <w:p w14:paraId="4F211587" w14:textId="77777777" w:rsidR="00200402" w:rsidRPr="00200402" w:rsidRDefault="00200402" w:rsidP="00200402">
      <w:pPr>
        <w:pStyle w:val="EndNoteBibliography"/>
        <w:spacing w:after="0"/>
        <w:divId w:val="1874264338"/>
      </w:pPr>
      <w:bookmarkStart w:id="18" w:name="_ENREF_12"/>
      <w:r w:rsidRPr="00200402">
        <w:t>12</w:t>
      </w:r>
      <w:r w:rsidRPr="00200402">
        <w:tab/>
        <w:t>Hara MR, Kovacs JJ, Whalen EJ, Rajagopal S, Strachan RT, Grant W, Towers AJ, Williams B, Lam CM, Xiao K, Shenoy SK, Gregory SG, Ahn S, Duckett DR, Lefkowitz RJ: A stress response pathway regulates DNA damage through beta2-adrenoreceptors and beta-arrestin-1. Nature 2011;477:349-353.</w:t>
      </w:r>
      <w:bookmarkEnd w:id="18"/>
    </w:p>
    <w:p w14:paraId="4343BE33" w14:textId="77777777" w:rsidR="00200402" w:rsidRPr="00200402" w:rsidRDefault="00200402" w:rsidP="00200402">
      <w:pPr>
        <w:pStyle w:val="EndNoteBibliography"/>
        <w:spacing w:after="0"/>
        <w:divId w:val="1874264338"/>
      </w:pPr>
      <w:bookmarkStart w:id="19" w:name="_ENREF_13"/>
      <w:r w:rsidRPr="00200402">
        <w:lastRenderedPageBreak/>
        <w:t>13</w:t>
      </w:r>
      <w:r w:rsidRPr="00200402">
        <w:tab/>
        <w:t>Flint MS, Baum A, Chambers WH, Jenkins FJ: Induction of DNA damage, alteration of DNA repair and transcriptional activation by stress hormones. Psychoneuroendocrinology 2007;32:470-479.</w:t>
      </w:r>
      <w:bookmarkEnd w:id="19"/>
    </w:p>
    <w:p w14:paraId="18E4826C" w14:textId="77777777" w:rsidR="00200402" w:rsidRPr="00200402" w:rsidRDefault="00200402" w:rsidP="00200402">
      <w:pPr>
        <w:pStyle w:val="EndNoteBibliography"/>
        <w:spacing w:after="0"/>
        <w:divId w:val="1874264338"/>
      </w:pPr>
      <w:bookmarkStart w:id="20" w:name="_ENREF_14"/>
      <w:r w:rsidRPr="00200402">
        <w:t>14</w:t>
      </w:r>
      <w:r w:rsidRPr="00200402">
        <w:tab/>
        <w:t>Yehuda R: Status of glucocorticoid alterations in post-traumatic stress disorder. Ann N Y Acad Sci 2009;1179:56-69.</w:t>
      </w:r>
      <w:bookmarkEnd w:id="20"/>
    </w:p>
    <w:p w14:paraId="116C1F30" w14:textId="77777777" w:rsidR="00200402" w:rsidRPr="00200402" w:rsidRDefault="00200402" w:rsidP="00200402">
      <w:pPr>
        <w:pStyle w:val="EndNoteBibliography"/>
        <w:spacing w:after="0"/>
        <w:divId w:val="1874264338"/>
      </w:pPr>
      <w:bookmarkStart w:id="21" w:name="_ENREF_15"/>
      <w:r w:rsidRPr="00200402">
        <w:t>15</w:t>
      </w:r>
      <w:r w:rsidRPr="00200402">
        <w:tab/>
        <w:t>Pace TW, Heim CM: A short review on the psychoneuroimmunology of posttraumatic stress disorder: From risk factors to medical comorbidities. Brain Behav Immun 2011;25:6-13.</w:t>
      </w:r>
      <w:bookmarkEnd w:id="21"/>
    </w:p>
    <w:p w14:paraId="7BF51F85" w14:textId="77777777" w:rsidR="00200402" w:rsidRPr="00200402" w:rsidRDefault="00200402" w:rsidP="00200402">
      <w:pPr>
        <w:pStyle w:val="EndNoteBibliography"/>
        <w:spacing w:after="0"/>
        <w:divId w:val="1874264338"/>
      </w:pPr>
      <w:bookmarkStart w:id="22" w:name="_ENREF_16"/>
      <w:r w:rsidRPr="00200402">
        <w:t>16</w:t>
      </w:r>
      <w:r w:rsidRPr="00200402">
        <w:tab/>
        <w:t>Crespo ME, Bicho MP: Membrane-mediated effects of catecholamines on the DNA of human leukocytes: The role of reactive oxygen species. Biol Signals 1995;4:78-85.</w:t>
      </w:r>
      <w:bookmarkEnd w:id="22"/>
    </w:p>
    <w:p w14:paraId="05C71C2B" w14:textId="77777777" w:rsidR="00200402" w:rsidRPr="00200402" w:rsidRDefault="00200402" w:rsidP="00200402">
      <w:pPr>
        <w:pStyle w:val="EndNoteBibliography"/>
        <w:spacing w:after="0"/>
        <w:divId w:val="1874264338"/>
      </w:pPr>
      <w:bookmarkStart w:id="23" w:name="_ENREF_17"/>
      <w:r w:rsidRPr="00200402">
        <w:t>17</w:t>
      </w:r>
      <w:r w:rsidRPr="00200402">
        <w:tab/>
        <w:t>Joergensen A, Broedbaek K, Weimann A, Semba RD, Ferrucci L, Joergensen MB, Poulsen HE: Association between urinary excretion of cortisol and markers of oxidatively damaged DNA and rna in humans. PLoS One 2011;6:e20795.</w:t>
      </w:r>
      <w:bookmarkEnd w:id="23"/>
    </w:p>
    <w:p w14:paraId="429051FF" w14:textId="77777777" w:rsidR="00200402" w:rsidRPr="00200402" w:rsidRDefault="00200402" w:rsidP="00200402">
      <w:pPr>
        <w:pStyle w:val="EndNoteBibliography"/>
        <w:spacing w:after="0"/>
        <w:divId w:val="1874264338"/>
      </w:pPr>
      <w:bookmarkStart w:id="24" w:name="_ENREF_18"/>
      <w:r w:rsidRPr="00200402">
        <w:t>18</w:t>
      </w:r>
      <w:r w:rsidRPr="00200402">
        <w:tab/>
        <w:t>von Kanel R, Hepp U, Kraemer B, Traber R, Keel M, Mica L, Schnyder U: Evidence for low-grade systemic proinflammatory activity in patients with posttraumatic stress disorder. J Psychiatr Res 2007;41:744-752.</w:t>
      </w:r>
      <w:bookmarkEnd w:id="24"/>
    </w:p>
    <w:p w14:paraId="35A67C34" w14:textId="77777777" w:rsidR="00200402" w:rsidRPr="00200402" w:rsidRDefault="00200402" w:rsidP="00200402">
      <w:pPr>
        <w:pStyle w:val="EndNoteBibliography"/>
        <w:spacing w:after="0"/>
        <w:divId w:val="1874264338"/>
      </w:pPr>
      <w:bookmarkStart w:id="25" w:name="_ENREF_19"/>
      <w:r w:rsidRPr="00200402">
        <w:t>19</w:t>
      </w:r>
      <w:r w:rsidRPr="00200402">
        <w:tab/>
        <w:t>Gola H, Engler H, Sommershof A, Adenauer H, Kolassa S, Schedlowski M, Groettrup M, Elbert T, Kolassa IT: Posttraumatic stress disorder is associated with an enhanced spontaneous production of pro-inflammatory cytokines by peripheral blood mononuclear cells. BMC Psychiatry 2013;13:40.</w:t>
      </w:r>
      <w:bookmarkEnd w:id="25"/>
    </w:p>
    <w:p w14:paraId="4EF7A531" w14:textId="77777777" w:rsidR="00200402" w:rsidRPr="00200402" w:rsidRDefault="00200402" w:rsidP="00200402">
      <w:pPr>
        <w:pStyle w:val="EndNoteBibliography"/>
        <w:spacing w:after="0"/>
        <w:divId w:val="1874264338"/>
      </w:pPr>
      <w:bookmarkStart w:id="26" w:name="_ENREF_20"/>
      <w:r w:rsidRPr="00200402">
        <w:t>20</w:t>
      </w:r>
      <w:r w:rsidRPr="00200402">
        <w:tab/>
        <w:t>Irie M, Miyata M, Kasai H: Depression and possible cancer risk due to oxidative DNA damage. J Psychiatr Res 2005;39:553-560.</w:t>
      </w:r>
      <w:bookmarkEnd w:id="26"/>
    </w:p>
    <w:p w14:paraId="0D891B86" w14:textId="77777777" w:rsidR="00200402" w:rsidRPr="00200402" w:rsidRDefault="00200402" w:rsidP="00200402">
      <w:pPr>
        <w:pStyle w:val="EndNoteBibliography"/>
        <w:spacing w:after="0"/>
        <w:divId w:val="1874264338"/>
      </w:pPr>
      <w:bookmarkStart w:id="27" w:name="_ENREF_21"/>
      <w:r w:rsidRPr="00200402">
        <w:t>21</w:t>
      </w:r>
      <w:r w:rsidRPr="00200402">
        <w:tab/>
        <w:t>Jaiswal M, LaRusso NF, Burgart LJ, Gores GJ: Inflammatory cytokines induce DNA damage and inhibit DNA repair in cholangiocarcinoma cells by a nitric oxide-dependent mechanism. Cancer Res 2000;60:184-190.</w:t>
      </w:r>
      <w:bookmarkEnd w:id="27"/>
    </w:p>
    <w:p w14:paraId="5FF1AB89" w14:textId="77777777" w:rsidR="00200402" w:rsidRPr="00200402" w:rsidRDefault="00200402" w:rsidP="00200402">
      <w:pPr>
        <w:pStyle w:val="EndNoteBibliography"/>
        <w:spacing w:after="0"/>
        <w:divId w:val="1874264338"/>
      </w:pPr>
      <w:bookmarkStart w:id="28" w:name="_ENREF_22"/>
      <w:r w:rsidRPr="00200402">
        <w:t>22</w:t>
      </w:r>
      <w:r w:rsidRPr="00200402">
        <w:tab/>
        <w:t>Bürkle A, Caselli G, Franceschi C, Mariani E, Sansoni P, Santoni A, Vecchio G, Witkowski JM, Caruso C: Pathophysiology of ageing, longevity and age related diseases. Immun Ageing 2007;4:4.</w:t>
      </w:r>
      <w:bookmarkEnd w:id="28"/>
    </w:p>
    <w:p w14:paraId="554E8807" w14:textId="77777777" w:rsidR="00200402" w:rsidRPr="00200402" w:rsidRDefault="00200402" w:rsidP="00200402">
      <w:pPr>
        <w:pStyle w:val="EndNoteBibliography"/>
        <w:spacing w:after="0"/>
        <w:divId w:val="1874264338"/>
      </w:pPr>
      <w:bookmarkStart w:id="29" w:name="_ENREF_23"/>
      <w:r w:rsidRPr="00200402">
        <w:t>23</w:t>
      </w:r>
      <w:r w:rsidRPr="00200402">
        <w:tab/>
        <w:t>Khansari N, Shakiba Y, Mahmoudi M: Chronic inflammation and oxidative stress as a major cause of age-related diseases and cancer. Recent Pat Inflamm Allergy Drug Discov 2009;3:73-80.</w:t>
      </w:r>
      <w:bookmarkEnd w:id="29"/>
    </w:p>
    <w:p w14:paraId="40C5458A" w14:textId="77777777" w:rsidR="00200402" w:rsidRPr="00200402" w:rsidRDefault="00200402" w:rsidP="00200402">
      <w:pPr>
        <w:pStyle w:val="EndNoteBibliography"/>
        <w:spacing w:after="0"/>
        <w:divId w:val="1874264338"/>
      </w:pPr>
      <w:bookmarkStart w:id="30" w:name="_ENREF_24"/>
      <w:r w:rsidRPr="00200402">
        <w:t>24</w:t>
      </w:r>
      <w:r w:rsidRPr="00200402">
        <w:tab/>
        <w:t>Bisson JI, Ehlers A, Matthews R, Pilling S, Richards D, Turner S: Psychological treatments for chronic post-traumatic stress disorder. Systematic review and meta-analysis. Br J Psychiatry 2007;190:97-104.</w:t>
      </w:r>
      <w:bookmarkEnd w:id="30"/>
    </w:p>
    <w:p w14:paraId="6B09A688" w14:textId="77777777" w:rsidR="00200402" w:rsidRPr="00200402" w:rsidRDefault="00200402" w:rsidP="00200402">
      <w:pPr>
        <w:pStyle w:val="EndNoteBibliography"/>
        <w:spacing w:after="0"/>
        <w:divId w:val="1874264338"/>
      </w:pPr>
      <w:bookmarkStart w:id="31" w:name="_ENREF_25"/>
      <w:r w:rsidRPr="00200402">
        <w:t>25</w:t>
      </w:r>
      <w:r w:rsidRPr="00200402">
        <w:tab/>
        <w:t>Ehlers A, Bisson J, Clark DM, Creamer M, Pilling S, Richards D, Schnurr PP, Turner S, Yule W: Do all psychological treatments really work the same in posttraumatic stress disorder? Clin Psychol Rev 2010;30:269-276.</w:t>
      </w:r>
      <w:bookmarkEnd w:id="31"/>
    </w:p>
    <w:p w14:paraId="6C46A2B8" w14:textId="77777777" w:rsidR="00200402" w:rsidRPr="00200402" w:rsidRDefault="00200402" w:rsidP="00200402">
      <w:pPr>
        <w:pStyle w:val="EndNoteBibliography"/>
        <w:spacing w:after="0"/>
        <w:divId w:val="1874264338"/>
      </w:pPr>
      <w:bookmarkStart w:id="32" w:name="_ENREF_26"/>
      <w:r w:rsidRPr="00200402">
        <w:lastRenderedPageBreak/>
        <w:t>26</w:t>
      </w:r>
      <w:r w:rsidRPr="00200402">
        <w:tab/>
        <w:t>Schauer M, Neuner F, Elbert T: Narrative exposure therapy: A short-term treatment for traumatic stress disorders, ed 2. Cambridge/Göttingen, Hogrefe, 2011.</w:t>
      </w:r>
      <w:bookmarkEnd w:id="32"/>
    </w:p>
    <w:p w14:paraId="6CDD5BA9" w14:textId="77777777" w:rsidR="00200402" w:rsidRPr="00200402" w:rsidRDefault="00200402" w:rsidP="00200402">
      <w:pPr>
        <w:pStyle w:val="EndNoteBibliography"/>
        <w:spacing w:after="0"/>
        <w:divId w:val="1874264338"/>
      </w:pPr>
      <w:bookmarkStart w:id="33" w:name="_ENREF_27"/>
      <w:r w:rsidRPr="00200402">
        <w:t>27</w:t>
      </w:r>
      <w:r w:rsidRPr="00200402">
        <w:tab/>
        <w:t>Elbert T, Schauer M: Burnt into memory. Nature 2002;419:883.</w:t>
      </w:r>
      <w:bookmarkEnd w:id="33"/>
    </w:p>
    <w:p w14:paraId="0312551D" w14:textId="77777777" w:rsidR="00200402" w:rsidRPr="00200402" w:rsidRDefault="00200402" w:rsidP="00200402">
      <w:pPr>
        <w:pStyle w:val="EndNoteBibliography"/>
        <w:spacing w:after="0"/>
        <w:divId w:val="1874264338"/>
      </w:pPr>
      <w:bookmarkStart w:id="34" w:name="_ENREF_28"/>
      <w:r w:rsidRPr="00200402">
        <w:t>28</w:t>
      </w:r>
      <w:r w:rsidRPr="00200402">
        <w:tab/>
        <w:t>Robjant K, Fazel M: The emerging evidence for narrative exposure therapy: A review. Clin Psychol Rev 2010;30:1030-1039.</w:t>
      </w:r>
      <w:bookmarkEnd w:id="34"/>
    </w:p>
    <w:p w14:paraId="7157F09B" w14:textId="77777777" w:rsidR="00200402" w:rsidRPr="00200402" w:rsidRDefault="00200402" w:rsidP="00200402">
      <w:pPr>
        <w:pStyle w:val="EndNoteBibliography"/>
        <w:spacing w:after="0"/>
        <w:divId w:val="1874264338"/>
      </w:pPr>
      <w:bookmarkStart w:id="35" w:name="_ENREF_29"/>
      <w:r w:rsidRPr="00200402">
        <w:t>29</w:t>
      </w:r>
      <w:r w:rsidRPr="00200402">
        <w:tab/>
        <w:t>Crumlish N, O'Rourke K: A systematic review of treatments for post-traumatic stress disorder among refugees and asylum-seekers. J Nerv Ment Dis 2010;198:237-251.</w:t>
      </w:r>
      <w:bookmarkEnd w:id="35"/>
    </w:p>
    <w:p w14:paraId="55B6578E" w14:textId="77777777" w:rsidR="00200402" w:rsidRPr="00200402" w:rsidRDefault="00200402" w:rsidP="00200402">
      <w:pPr>
        <w:pStyle w:val="EndNoteBibliography"/>
        <w:spacing w:after="0"/>
        <w:divId w:val="1874264338"/>
      </w:pPr>
      <w:bookmarkStart w:id="36" w:name="_ENREF_30"/>
      <w:r w:rsidRPr="00200402">
        <w:t>30</w:t>
      </w:r>
      <w:r w:rsidRPr="00200402">
        <w:tab/>
        <w:t>Hensel-Dittmann D, Schauer M, Ruf M, Catani C, Odenwald M, Elbert T, Neuner F: Treatment of traumatized victims of war and torture: A randomized controlled comparison of narrative exposure therapy and stress inoculation training. Psychother Psychosom 2011;80:345-352.</w:t>
      </w:r>
      <w:bookmarkEnd w:id="36"/>
    </w:p>
    <w:p w14:paraId="4F49CD0F" w14:textId="77777777" w:rsidR="00200402" w:rsidRPr="00200402" w:rsidRDefault="00200402" w:rsidP="00200402">
      <w:pPr>
        <w:pStyle w:val="EndNoteBibliography"/>
        <w:spacing w:after="0"/>
        <w:divId w:val="1874264338"/>
      </w:pPr>
      <w:bookmarkStart w:id="37" w:name="_ENREF_31"/>
      <w:r w:rsidRPr="00200402">
        <w:t>31</w:t>
      </w:r>
      <w:r w:rsidRPr="00200402">
        <w:tab/>
        <w:t>Olff M, de Vries GJ, Guzelcan Y, Assies J, Gersons BP: Changes in cortisol and dhea plasma levels after psychotherapy for ptsd. Psychoneuroendocrinology 2007;32:619-626.</w:t>
      </w:r>
      <w:bookmarkEnd w:id="37"/>
    </w:p>
    <w:p w14:paraId="5D4C968F" w14:textId="77777777" w:rsidR="00200402" w:rsidRPr="00200402" w:rsidRDefault="00200402" w:rsidP="00200402">
      <w:pPr>
        <w:pStyle w:val="EndNoteBibliography"/>
        <w:spacing w:after="0"/>
        <w:divId w:val="1874264338"/>
      </w:pPr>
      <w:bookmarkStart w:id="38" w:name="_ENREF_32"/>
      <w:r w:rsidRPr="00200402">
        <w:t>32</w:t>
      </w:r>
      <w:r w:rsidRPr="00200402">
        <w:tab/>
        <w:t>Gerardi M, Rothbaum BO, Astin MC, Kelley M: Cortisol response following exposure treatment for ptsd in rape victims. J Aggress Maltreat Trauma 2010;19:349-356.</w:t>
      </w:r>
      <w:bookmarkEnd w:id="38"/>
    </w:p>
    <w:p w14:paraId="5E38CB2E" w14:textId="77777777" w:rsidR="00200402" w:rsidRPr="00200402" w:rsidRDefault="00200402" w:rsidP="00200402">
      <w:pPr>
        <w:pStyle w:val="EndNoteBibliography"/>
        <w:spacing w:after="0"/>
        <w:divId w:val="1874264338"/>
      </w:pPr>
      <w:bookmarkStart w:id="39" w:name="_ENREF_33"/>
      <w:r w:rsidRPr="00200402">
        <w:t>33</w:t>
      </w:r>
      <w:r w:rsidRPr="00200402">
        <w:tab/>
        <w:t>Zantvoord JB, Diehle J, Lindauer RJ: Using neurobiological measures to predict and assess treatment outcome of psychotherapy in posttraumatic stress disorder: Systematic review. Psychother Psychosom 2013;82:142-151.</w:t>
      </w:r>
      <w:bookmarkStart w:id="40" w:name="_GoBack"/>
      <w:bookmarkEnd w:id="39"/>
      <w:bookmarkEnd w:id="40"/>
    </w:p>
    <w:p w14:paraId="43D79EBE" w14:textId="77777777" w:rsidR="00200402" w:rsidRPr="00200402" w:rsidRDefault="00200402" w:rsidP="00200402">
      <w:pPr>
        <w:pStyle w:val="EndNoteBibliography"/>
        <w:spacing w:after="0"/>
        <w:divId w:val="1874264338"/>
      </w:pPr>
      <w:bookmarkStart w:id="41" w:name="_ENREF_34"/>
      <w:r w:rsidRPr="00200402">
        <w:t>34</w:t>
      </w:r>
      <w:r w:rsidRPr="00200402">
        <w:tab/>
        <w:t xml:space="preserve">Schnyder U, Moergeli H: German version of clinician-administered </w:t>
      </w:r>
      <w:r w:rsidR="00E90DF5">
        <w:t>PTSD</w:t>
      </w:r>
      <w:r w:rsidRPr="00200402">
        <w:t xml:space="preserve"> scale. J Trauma Stress 2002;15:487-492.</w:t>
      </w:r>
      <w:bookmarkEnd w:id="41"/>
    </w:p>
    <w:p w14:paraId="41F1C29A" w14:textId="77777777" w:rsidR="00200402" w:rsidRPr="00200402" w:rsidRDefault="00200402" w:rsidP="00200402">
      <w:pPr>
        <w:pStyle w:val="EndNoteBibliography"/>
        <w:spacing w:after="0"/>
        <w:divId w:val="1874264338"/>
      </w:pPr>
      <w:bookmarkStart w:id="42" w:name="_ENREF_35"/>
      <w:r w:rsidRPr="00200402">
        <w:t>35</w:t>
      </w:r>
      <w:r w:rsidRPr="00200402">
        <w:tab/>
        <w:t>Schauer M, Neuner F, Elbert T: Vivo event checklist for war, detention, and torture experiences; Narrative exposure therapy: A short-term treatment for traumatic stress disorders. Cambridge/Göttingen, Hogrefe, 2011</w:t>
      </w:r>
      <w:bookmarkEnd w:id="42"/>
    </w:p>
    <w:p w14:paraId="72C37724" w14:textId="77777777" w:rsidR="00200402" w:rsidRPr="00200402" w:rsidRDefault="00200402" w:rsidP="00200402">
      <w:pPr>
        <w:pStyle w:val="EndNoteBibliography"/>
        <w:spacing w:after="0"/>
        <w:divId w:val="1874264338"/>
        <w:rPr>
          <w:lang w:val="de-DE"/>
        </w:rPr>
      </w:pPr>
      <w:bookmarkStart w:id="43" w:name="_ENREF_36"/>
      <w:r w:rsidRPr="00200402">
        <w:t>36</w:t>
      </w:r>
      <w:r w:rsidRPr="00200402">
        <w:tab/>
        <w:t xml:space="preserve">Hamilton M: A rating scale for depression. </w:t>
      </w:r>
      <w:r w:rsidRPr="00200402">
        <w:rPr>
          <w:lang w:val="de-DE"/>
        </w:rPr>
        <w:t>J Neurol Neurosurg Psychiatry 1960;23:56-62.</w:t>
      </w:r>
      <w:bookmarkEnd w:id="43"/>
    </w:p>
    <w:p w14:paraId="4FBEA12E" w14:textId="77777777" w:rsidR="00200402" w:rsidRPr="00200402" w:rsidRDefault="00200402" w:rsidP="00200402">
      <w:pPr>
        <w:pStyle w:val="EndNoteBibliography"/>
        <w:spacing w:after="0"/>
        <w:divId w:val="1874264338"/>
        <w:rPr>
          <w:lang w:val="de-DE"/>
        </w:rPr>
      </w:pPr>
      <w:bookmarkStart w:id="44" w:name="_ENREF_37"/>
      <w:r w:rsidRPr="00200402">
        <w:rPr>
          <w:lang w:val="de-DE"/>
        </w:rPr>
        <w:t>37</w:t>
      </w:r>
      <w:r w:rsidRPr="00200402">
        <w:rPr>
          <w:lang w:val="de-DE"/>
        </w:rPr>
        <w:tab/>
        <w:t>CIPS: Internationale skalen für psychiatrie Weinheim, Beltz Test, 2005.</w:t>
      </w:r>
      <w:bookmarkEnd w:id="44"/>
    </w:p>
    <w:p w14:paraId="5F3A3A59" w14:textId="77777777" w:rsidR="00200402" w:rsidRPr="00200402" w:rsidRDefault="00200402" w:rsidP="00200402">
      <w:pPr>
        <w:pStyle w:val="EndNoteBibliography"/>
        <w:spacing w:after="0"/>
        <w:divId w:val="1874264338"/>
      </w:pPr>
      <w:bookmarkStart w:id="45" w:name="_ENREF_38"/>
      <w:r w:rsidRPr="00200402">
        <w:rPr>
          <w:lang w:val="de-DE"/>
        </w:rPr>
        <w:t>38</w:t>
      </w:r>
      <w:r w:rsidRPr="00200402">
        <w:rPr>
          <w:lang w:val="de-DE"/>
        </w:rPr>
        <w:tab/>
        <w:t xml:space="preserve">Ackenheil M, Stotz G, Dietz-Bauer R, Vossen A: Mini international neuropsychiatric interview. </w:t>
      </w:r>
      <w:r w:rsidRPr="00200402">
        <w:t>German version 5.0.0, dsm-iv. München, Psychiatrische Universitätsklinik München, 1999.</w:t>
      </w:r>
      <w:bookmarkEnd w:id="45"/>
    </w:p>
    <w:p w14:paraId="57DD63F6" w14:textId="77777777" w:rsidR="00200402" w:rsidRPr="00200402" w:rsidRDefault="00200402" w:rsidP="00200402">
      <w:pPr>
        <w:pStyle w:val="EndNoteBibliography"/>
        <w:spacing w:after="0"/>
        <w:divId w:val="1874264338"/>
      </w:pPr>
      <w:bookmarkStart w:id="46" w:name="_ENREF_39"/>
      <w:r w:rsidRPr="00200402">
        <w:t>39</w:t>
      </w:r>
      <w:r w:rsidRPr="00200402">
        <w:tab/>
        <w:t>Moreno-Villanueva M, Eltze T, Dressler D, Bernhardt J, Hirsch C, Wick P, von Scheven G, Lex K, Bürkle A: The automated fadu-assay, a potential high-throughput in vitro method for early screening of DNA breakage. ALTEX 2011;28:295-303.</w:t>
      </w:r>
      <w:bookmarkEnd w:id="46"/>
    </w:p>
    <w:p w14:paraId="6350C954" w14:textId="77777777" w:rsidR="00200402" w:rsidRPr="00200402" w:rsidRDefault="00200402" w:rsidP="00200402">
      <w:pPr>
        <w:pStyle w:val="EndNoteBibliography"/>
        <w:spacing w:after="0"/>
        <w:divId w:val="1874264338"/>
      </w:pPr>
      <w:bookmarkStart w:id="47" w:name="_ENREF_40"/>
      <w:r w:rsidRPr="00200402">
        <w:t>40</w:t>
      </w:r>
      <w:r w:rsidRPr="00200402">
        <w:tab/>
        <w:t>Moreno-Villanueva M, Pfeiffer R, Sindlinger T, Leake A, Müller M, Kirkwood TB, Bürkle A: A modified and automated version of the 'fluorimetric detection of alkaline DNA unwinding' method to quantify formation and repair of DNA strand breaks. BMC Biotechnol 2009;9:39.</w:t>
      </w:r>
      <w:bookmarkEnd w:id="47"/>
    </w:p>
    <w:p w14:paraId="2D488A1C" w14:textId="77777777" w:rsidR="00200402" w:rsidRPr="00200402" w:rsidRDefault="00200402" w:rsidP="00200402">
      <w:pPr>
        <w:pStyle w:val="EndNoteBibliography"/>
        <w:spacing w:after="0"/>
        <w:divId w:val="1874264338"/>
      </w:pPr>
      <w:bookmarkStart w:id="48" w:name="_ENREF_41"/>
      <w:r w:rsidRPr="00200402">
        <w:lastRenderedPageBreak/>
        <w:t>41</w:t>
      </w:r>
      <w:r w:rsidRPr="00200402">
        <w:tab/>
        <w:t>Birnboim HC, Jevcak JJ: Fluorometric method for rapid detection of DNA strand breaks in human white blood cells produced by low doses of radiation. Cancer Res 1981;41:1889-1892.</w:t>
      </w:r>
      <w:bookmarkEnd w:id="48"/>
    </w:p>
    <w:p w14:paraId="52E731E8" w14:textId="77777777" w:rsidR="00200402" w:rsidRPr="00200402" w:rsidRDefault="00200402" w:rsidP="00200402">
      <w:pPr>
        <w:pStyle w:val="EndNoteBibliography"/>
        <w:spacing w:after="0"/>
        <w:divId w:val="1874264338"/>
      </w:pPr>
      <w:bookmarkStart w:id="49" w:name="_ENREF_42"/>
      <w:r w:rsidRPr="00200402">
        <w:t>42</w:t>
      </w:r>
      <w:r w:rsidRPr="00200402">
        <w:tab/>
        <w:t>Cohen J: Statistical power analysis for the behavioral sciences. Hillsdale, New Jersey, Lawrence Erlbaum, 1988.</w:t>
      </w:r>
      <w:bookmarkEnd w:id="49"/>
    </w:p>
    <w:p w14:paraId="0A72740A" w14:textId="77777777" w:rsidR="00200402" w:rsidRPr="00200402" w:rsidRDefault="00200402" w:rsidP="00200402">
      <w:pPr>
        <w:pStyle w:val="EndNoteBibliography"/>
        <w:spacing w:after="0"/>
        <w:divId w:val="1874264338"/>
      </w:pPr>
      <w:bookmarkStart w:id="50" w:name="_ENREF_43"/>
      <w:r w:rsidRPr="00200402">
        <w:t>43</w:t>
      </w:r>
      <w:r w:rsidRPr="00200402">
        <w:tab/>
        <w:t>Kodama K, Ozasa K, Katayama H, Shore RE, Okubo T: Radiation effects on cancer risks in the life span study cohort. Radiat Prot Dosimetry 2012;151:674-676.</w:t>
      </w:r>
      <w:bookmarkEnd w:id="50"/>
    </w:p>
    <w:p w14:paraId="63DA668B" w14:textId="77777777" w:rsidR="00200402" w:rsidRPr="00200402" w:rsidRDefault="00200402" w:rsidP="00200402">
      <w:pPr>
        <w:pStyle w:val="EndNoteBibliography"/>
        <w:spacing w:after="0"/>
        <w:divId w:val="1874264338"/>
      </w:pPr>
      <w:bookmarkStart w:id="51" w:name="_ENREF_44"/>
      <w:r w:rsidRPr="00200402">
        <w:t>44</w:t>
      </w:r>
      <w:r w:rsidRPr="00200402">
        <w:tab/>
        <w:t xml:space="preserve">R Development Core Team: A language and environment for statistical computing. Vienna, R Foundation for Statistical Computing, 2010, </w:t>
      </w:r>
      <w:bookmarkEnd w:id="51"/>
    </w:p>
    <w:p w14:paraId="4C9CC434" w14:textId="77777777" w:rsidR="00200402" w:rsidRPr="00200402" w:rsidRDefault="00200402" w:rsidP="00200402">
      <w:pPr>
        <w:pStyle w:val="EndNoteBibliography"/>
        <w:spacing w:after="0"/>
        <w:divId w:val="1874264338"/>
      </w:pPr>
      <w:bookmarkStart w:id="52" w:name="_ENREF_45"/>
      <w:r w:rsidRPr="00200402">
        <w:t>45</w:t>
      </w:r>
      <w:r w:rsidRPr="00200402">
        <w:tab/>
        <w:t>Burnham KP, Anderson DR: Model selection and multi-model inference: A practical information-theoretic approach. New York, Springer, 2002.</w:t>
      </w:r>
      <w:bookmarkEnd w:id="52"/>
    </w:p>
    <w:p w14:paraId="351FD356" w14:textId="77777777" w:rsidR="00200402" w:rsidRPr="00200402" w:rsidRDefault="00200402" w:rsidP="00200402">
      <w:pPr>
        <w:pStyle w:val="EndNoteBibliography"/>
        <w:spacing w:after="0"/>
        <w:divId w:val="1874264338"/>
      </w:pPr>
      <w:bookmarkStart w:id="53" w:name="_ENREF_46"/>
      <w:r w:rsidRPr="00200402">
        <w:t>46</w:t>
      </w:r>
      <w:r w:rsidRPr="00200402">
        <w:tab/>
        <w:t>Hothorn T, Bretz F, Westfall P: Simultaneous inference in general parametric models. Biom J 2008;50:346-363.</w:t>
      </w:r>
      <w:bookmarkEnd w:id="53"/>
    </w:p>
    <w:p w14:paraId="20FB58EB" w14:textId="77777777" w:rsidR="00200402" w:rsidRPr="00200402" w:rsidRDefault="00200402" w:rsidP="00200402">
      <w:pPr>
        <w:pStyle w:val="EndNoteBibliography"/>
        <w:spacing w:after="0"/>
        <w:divId w:val="1874264338"/>
      </w:pPr>
      <w:bookmarkStart w:id="54" w:name="_ENREF_47"/>
      <w:r w:rsidRPr="00200402">
        <w:t>47</w:t>
      </w:r>
      <w:r w:rsidRPr="00200402">
        <w:tab/>
        <w:t>Sobel E: Asymptotic confidence intervals for indirect effects in structural equation models. Sociol Methodol 1982;13:290-312.</w:t>
      </w:r>
      <w:bookmarkEnd w:id="54"/>
    </w:p>
    <w:p w14:paraId="658EFE91" w14:textId="77777777" w:rsidR="00200402" w:rsidRPr="00200402" w:rsidRDefault="00200402" w:rsidP="00200402">
      <w:pPr>
        <w:pStyle w:val="EndNoteBibliography"/>
        <w:spacing w:after="0"/>
        <w:divId w:val="1874264338"/>
      </w:pPr>
      <w:bookmarkStart w:id="55" w:name="_ENREF_48"/>
      <w:r w:rsidRPr="00200402">
        <w:t>48</w:t>
      </w:r>
      <w:r w:rsidRPr="00200402">
        <w:tab/>
        <w:t>Baron RM, Kenny DA: The moderator-mediator variable distinction in social psychological research: Conceptual, strategic, and statistical considerations. J Pers Soc Psychol 1986;51:1173-1182.</w:t>
      </w:r>
      <w:bookmarkEnd w:id="55"/>
    </w:p>
    <w:p w14:paraId="39C900A7" w14:textId="77777777" w:rsidR="00200402" w:rsidRPr="00200402" w:rsidRDefault="00200402" w:rsidP="00200402">
      <w:pPr>
        <w:pStyle w:val="EndNoteBibliography"/>
        <w:spacing w:after="0"/>
        <w:divId w:val="1874264338"/>
      </w:pPr>
      <w:bookmarkStart w:id="56" w:name="_ENREF_49"/>
      <w:r w:rsidRPr="00200402">
        <w:t>49</w:t>
      </w:r>
      <w:r w:rsidRPr="00200402">
        <w:tab/>
        <w:t>Preacher KJ, Hayes AF: Spss and sas procedures for estimating indirect effects in simple mediation models. Behav Res Methods Instrum Comput 2004;36:717-731.</w:t>
      </w:r>
      <w:bookmarkEnd w:id="56"/>
    </w:p>
    <w:p w14:paraId="6F2AE9CC" w14:textId="77777777" w:rsidR="00200402" w:rsidRPr="00200402" w:rsidRDefault="00200402" w:rsidP="00200402">
      <w:pPr>
        <w:pStyle w:val="EndNoteBibliography"/>
        <w:spacing w:after="0"/>
        <w:divId w:val="1874264338"/>
      </w:pPr>
      <w:bookmarkStart w:id="57" w:name="_ENREF_50"/>
      <w:r w:rsidRPr="00200402">
        <w:t>50</w:t>
      </w:r>
      <w:r w:rsidRPr="00200402">
        <w:tab/>
        <w:t xml:space="preserve">Kelley AK, Lai K: Mbess: R package version 3.3.3. </w:t>
      </w:r>
      <w:hyperlink r:id="rId11" w:history="1">
        <w:r w:rsidRPr="00200402">
          <w:rPr>
            <w:rStyle w:val="Link"/>
          </w:rPr>
          <w:t>http:///CRAN.R-project.org/package=MBESS</w:t>
        </w:r>
      </w:hyperlink>
      <w:r w:rsidRPr="00200402">
        <w:t>, 2012.</w:t>
      </w:r>
      <w:bookmarkEnd w:id="57"/>
    </w:p>
    <w:p w14:paraId="5C581CDC" w14:textId="77777777" w:rsidR="00200402" w:rsidRPr="00200402" w:rsidRDefault="00200402" w:rsidP="00200402">
      <w:pPr>
        <w:pStyle w:val="EndNoteBibliography"/>
        <w:spacing w:after="0"/>
        <w:divId w:val="1874264338"/>
      </w:pPr>
      <w:bookmarkStart w:id="58" w:name="_ENREF_51"/>
      <w:r w:rsidRPr="00200402">
        <w:t>51</w:t>
      </w:r>
      <w:r w:rsidRPr="00200402">
        <w:tab/>
        <w:t>Palgi Y, Ben-Ezra M, Langer S, Essar N: The effect of prolonged exposure to war stress on the comorbidity of ptsd and depression among hospital personnel. Psychiatry Res 2009;168:262-264.</w:t>
      </w:r>
      <w:bookmarkEnd w:id="58"/>
    </w:p>
    <w:p w14:paraId="3B581789" w14:textId="77777777" w:rsidR="00200402" w:rsidRPr="00200402" w:rsidRDefault="00200402" w:rsidP="00200402">
      <w:pPr>
        <w:pStyle w:val="EndNoteBibliography"/>
        <w:spacing w:after="0"/>
        <w:divId w:val="1874264338"/>
      </w:pPr>
      <w:bookmarkStart w:id="59" w:name="_ENREF_52"/>
      <w:r w:rsidRPr="00200402">
        <w:t>52</w:t>
      </w:r>
      <w:r w:rsidRPr="00200402">
        <w:tab/>
        <w:t>Forlenza MJ, Latimer JJ, Baum A: The effect of stress on DNA repair capacity. Psychol Helath 2000;15:881-891.</w:t>
      </w:r>
      <w:bookmarkEnd w:id="59"/>
    </w:p>
    <w:p w14:paraId="3D8BC706" w14:textId="77777777" w:rsidR="00200402" w:rsidRPr="00200402" w:rsidRDefault="00200402" w:rsidP="00200402">
      <w:pPr>
        <w:pStyle w:val="EndNoteBibliography"/>
        <w:spacing w:after="0"/>
        <w:divId w:val="1874264338"/>
      </w:pPr>
      <w:bookmarkStart w:id="60" w:name="_ENREF_53"/>
      <w:r w:rsidRPr="00200402">
        <w:t>53</w:t>
      </w:r>
      <w:r w:rsidRPr="00200402">
        <w:tab/>
        <w:t>Kiecolt-Glaser JK, Stephens RE, Lipetz PD, Speicher CE, Glaser R: Distress and DNA repair in human lymphocytes. J Behav Med 1985;8:311-320.</w:t>
      </w:r>
      <w:bookmarkEnd w:id="60"/>
    </w:p>
    <w:p w14:paraId="365F0C5E" w14:textId="77777777" w:rsidR="00200402" w:rsidRPr="00200402" w:rsidRDefault="00200402" w:rsidP="00200402">
      <w:pPr>
        <w:pStyle w:val="EndNoteBibliography"/>
        <w:divId w:val="1874264338"/>
      </w:pPr>
      <w:bookmarkStart w:id="61" w:name="_ENREF_54"/>
      <w:r w:rsidRPr="00200402">
        <w:t>54</w:t>
      </w:r>
      <w:r w:rsidRPr="00200402">
        <w:tab/>
        <w:t>Friedberg EC: DNA damage and repair. Nature 2003;421:436-440.</w:t>
      </w:r>
      <w:bookmarkEnd w:id="61"/>
    </w:p>
    <w:p w14:paraId="776A4E28" w14:textId="77777777" w:rsidR="00D243E5" w:rsidRPr="002630CB" w:rsidRDefault="00DB4426" w:rsidP="00AE1F5B">
      <w:pPr>
        <w:spacing w:beforeLines="1" w:before="2" w:afterLines="1" w:after="2" w:line="480" w:lineRule="auto"/>
        <w:ind w:left="567" w:hanging="567"/>
        <w:divId w:val="1874264338"/>
        <w:rPr>
          <w:lang w:val="en-US"/>
        </w:rPr>
      </w:pPr>
      <w:r>
        <w:rPr>
          <w:rFonts w:cs="Calibri"/>
          <w:lang w:val="en-US"/>
        </w:rPr>
        <w:fldChar w:fldCharType="end"/>
      </w:r>
      <w:r w:rsidR="00B43981" w:rsidRPr="002630CB">
        <w:rPr>
          <w:lang w:val="en-US"/>
        </w:rPr>
        <w:br w:type="page"/>
      </w:r>
      <w:r w:rsidR="00D243E5" w:rsidRPr="002630CB">
        <w:rPr>
          <w:b/>
          <w:lang w:val="en-US"/>
        </w:rPr>
        <w:lastRenderedPageBreak/>
        <w:t>Table 1.</w:t>
      </w:r>
      <w:r w:rsidR="00D243E5" w:rsidRPr="002630CB">
        <w:rPr>
          <w:lang w:val="en-US"/>
        </w:rPr>
        <w:t xml:space="preserve"> Clinical characteristics and DNA breakage in control subjects, trauma-exposed and individuals with PTSD.</w:t>
      </w:r>
    </w:p>
    <w:tbl>
      <w:tblPr>
        <w:tblpPr w:leftFromText="141" w:rightFromText="141" w:vertAnchor="text" w:horzAnchor="page" w:tblpX="1526" w:tblpY="170"/>
        <w:tblW w:w="5000" w:type="pct"/>
        <w:tblBorders>
          <w:top w:val="single" w:sz="4" w:space="0" w:color="auto"/>
          <w:bottom w:val="single" w:sz="4" w:space="0" w:color="auto"/>
        </w:tblBorders>
        <w:tblLayout w:type="fixed"/>
        <w:tblLook w:val="0000" w:firstRow="0" w:lastRow="0" w:firstColumn="0" w:lastColumn="0" w:noHBand="0" w:noVBand="0"/>
      </w:tblPr>
      <w:tblGrid>
        <w:gridCol w:w="2801"/>
        <w:gridCol w:w="1153"/>
        <w:gridCol w:w="1028"/>
        <w:gridCol w:w="1157"/>
        <w:gridCol w:w="1413"/>
        <w:gridCol w:w="637"/>
        <w:gridCol w:w="1093"/>
      </w:tblGrid>
      <w:tr w:rsidR="00D243E5" w:rsidRPr="00847C73" w14:paraId="165E3453" w14:textId="77777777">
        <w:trPr>
          <w:trHeight w:val="460"/>
        </w:trPr>
        <w:tc>
          <w:tcPr>
            <w:tcW w:w="1509" w:type="pct"/>
            <w:tcBorders>
              <w:bottom w:val="single" w:sz="4" w:space="0" w:color="auto"/>
            </w:tcBorders>
            <w:shd w:val="clear" w:color="auto" w:fill="auto"/>
          </w:tcPr>
          <w:p w14:paraId="444556D5"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b/>
                <w:sz w:val="22"/>
                <w:lang w:val="en-US"/>
              </w:rPr>
              <w:t>Variables</w:t>
            </w:r>
          </w:p>
          <w:p w14:paraId="3320FE6C" w14:textId="77777777" w:rsidR="00D243E5" w:rsidRPr="00847C73" w:rsidRDefault="00D243E5" w:rsidP="00971609">
            <w:pPr>
              <w:spacing w:before="2" w:after="2" w:afterAutospacing="0" w:line="240" w:lineRule="auto"/>
              <w:jc w:val="left"/>
              <w:rPr>
                <w:rFonts w:eastAsia="Cambria" w:cs="Times New Roman"/>
                <w:b/>
                <w:sz w:val="22"/>
                <w:lang w:val="en-US"/>
              </w:rPr>
            </w:pPr>
            <w:r w:rsidRPr="00847C73">
              <w:rPr>
                <w:rFonts w:eastAsia="Cambria" w:cs="Times New Roman"/>
                <w:b/>
                <w:sz w:val="22"/>
                <w:lang w:val="en-US"/>
              </w:rPr>
              <w:t>mean (</w:t>
            </w:r>
            <w:r w:rsidRPr="00847C73">
              <w:rPr>
                <w:rFonts w:eastAsia="Cambria" w:cs="Times New Roman"/>
                <w:b/>
                <w:i/>
                <w:sz w:val="22"/>
                <w:lang w:val="en-US"/>
              </w:rPr>
              <w:t>SD</w:t>
            </w:r>
            <w:r w:rsidRPr="00847C73">
              <w:rPr>
                <w:rFonts w:eastAsia="Cambria" w:cs="Times New Roman"/>
                <w:b/>
                <w:sz w:val="22"/>
                <w:lang w:val="en-US"/>
              </w:rPr>
              <w:t>)</w:t>
            </w:r>
          </w:p>
        </w:tc>
        <w:tc>
          <w:tcPr>
            <w:tcW w:w="621" w:type="pct"/>
            <w:tcBorders>
              <w:bottom w:val="single" w:sz="4" w:space="0" w:color="auto"/>
            </w:tcBorders>
            <w:shd w:val="clear" w:color="auto" w:fill="auto"/>
          </w:tcPr>
          <w:p w14:paraId="13CD554C" w14:textId="77777777" w:rsidR="00D243E5" w:rsidRPr="00847C73" w:rsidRDefault="00D243E5" w:rsidP="00971609">
            <w:pPr>
              <w:spacing w:before="2" w:after="2" w:afterAutospacing="0" w:line="240" w:lineRule="auto"/>
              <w:jc w:val="center"/>
              <w:rPr>
                <w:rFonts w:eastAsia="Cambria" w:cs="Times New Roman"/>
                <w:b/>
                <w:sz w:val="22"/>
                <w:lang w:val="en-US"/>
              </w:rPr>
            </w:pPr>
            <w:r w:rsidRPr="00847C73">
              <w:rPr>
                <w:rFonts w:eastAsia="Cambria" w:cs="Times New Roman"/>
                <w:b/>
                <w:sz w:val="22"/>
                <w:lang w:val="en-US"/>
              </w:rPr>
              <w:t>Controls</w:t>
            </w:r>
          </w:p>
          <w:p w14:paraId="474DF2D7" w14:textId="77777777" w:rsidR="00D243E5" w:rsidRPr="00847C73" w:rsidRDefault="00D243E5" w:rsidP="00971609">
            <w:pPr>
              <w:spacing w:before="2" w:after="2" w:afterAutospacing="0" w:line="240" w:lineRule="auto"/>
              <w:jc w:val="center"/>
              <w:rPr>
                <w:rFonts w:eastAsia="Cambria" w:cs="Times New Roman"/>
                <w:b/>
                <w:sz w:val="22"/>
                <w:lang w:val="en-US"/>
              </w:rPr>
            </w:pPr>
          </w:p>
          <w:p w14:paraId="1469FEB8" w14:textId="77777777" w:rsidR="00D243E5" w:rsidRPr="00847C73" w:rsidRDefault="00D243E5" w:rsidP="00971609">
            <w:pPr>
              <w:spacing w:before="2" w:after="2" w:afterAutospacing="0" w:line="240" w:lineRule="auto"/>
              <w:jc w:val="center"/>
              <w:rPr>
                <w:rFonts w:eastAsia="Cambria" w:cs="Times New Roman"/>
                <w:b/>
                <w:sz w:val="22"/>
                <w:lang w:val="en-US"/>
              </w:rPr>
            </w:pPr>
            <w:r w:rsidRPr="00847C73">
              <w:rPr>
                <w:rFonts w:eastAsia="Cambria" w:cs="Times New Roman"/>
                <w:b/>
                <w:sz w:val="22"/>
                <w:lang w:val="en-US"/>
              </w:rPr>
              <w:t>(</w:t>
            </w:r>
            <w:r w:rsidRPr="00847C73">
              <w:rPr>
                <w:rFonts w:eastAsia="Cambria" w:cs="Times New Roman"/>
                <w:b/>
                <w:i/>
                <w:sz w:val="22"/>
                <w:lang w:val="en-US"/>
              </w:rPr>
              <w:t>n</w:t>
            </w:r>
            <w:r w:rsidRPr="00847C73">
              <w:rPr>
                <w:rFonts w:eastAsia="Cambria" w:cs="Times New Roman"/>
                <w:b/>
                <w:sz w:val="22"/>
                <w:lang w:val="en-US"/>
              </w:rPr>
              <w:t>= 20)</w:t>
            </w:r>
          </w:p>
        </w:tc>
        <w:tc>
          <w:tcPr>
            <w:tcW w:w="554" w:type="pct"/>
            <w:tcBorders>
              <w:bottom w:val="single" w:sz="4" w:space="0" w:color="auto"/>
            </w:tcBorders>
            <w:shd w:val="clear" w:color="auto" w:fill="auto"/>
          </w:tcPr>
          <w:p w14:paraId="415D9FCD" w14:textId="77777777" w:rsidR="00D243E5" w:rsidRPr="00847C73" w:rsidRDefault="00D243E5" w:rsidP="00971609">
            <w:pPr>
              <w:spacing w:before="2" w:after="2" w:afterAutospacing="0" w:line="240" w:lineRule="auto"/>
              <w:jc w:val="center"/>
              <w:rPr>
                <w:rFonts w:eastAsia="Cambria" w:cs="Times New Roman"/>
                <w:b/>
                <w:sz w:val="22"/>
                <w:lang w:val="en-US"/>
              </w:rPr>
            </w:pPr>
            <w:r w:rsidRPr="00847C73">
              <w:rPr>
                <w:rFonts w:eastAsia="Cambria" w:cs="Times New Roman"/>
                <w:b/>
                <w:sz w:val="22"/>
                <w:lang w:val="en-US"/>
              </w:rPr>
              <w:t>Trauma-exposed</w:t>
            </w:r>
          </w:p>
          <w:p w14:paraId="3FC855D6" w14:textId="77777777" w:rsidR="00D243E5" w:rsidRPr="00847C73" w:rsidRDefault="00D243E5" w:rsidP="00971609">
            <w:pPr>
              <w:spacing w:before="2" w:after="2" w:afterAutospacing="0" w:line="240" w:lineRule="auto"/>
              <w:jc w:val="center"/>
              <w:rPr>
                <w:rFonts w:eastAsia="Cambria" w:cs="Times New Roman"/>
                <w:b/>
                <w:sz w:val="22"/>
                <w:lang w:val="en-US"/>
              </w:rPr>
            </w:pPr>
            <w:r w:rsidRPr="00847C73">
              <w:rPr>
                <w:rFonts w:eastAsia="Cambria" w:cs="Times New Roman"/>
                <w:b/>
                <w:sz w:val="22"/>
                <w:lang w:val="en-US"/>
              </w:rPr>
              <w:t>(</w:t>
            </w:r>
            <w:r w:rsidRPr="00847C73">
              <w:rPr>
                <w:rFonts w:eastAsia="Cambria" w:cs="Times New Roman"/>
                <w:b/>
                <w:i/>
                <w:sz w:val="22"/>
                <w:lang w:val="en-US"/>
              </w:rPr>
              <w:t>n</w:t>
            </w:r>
            <w:r w:rsidRPr="00847C73">
              <w:rPr>
                <w:rFonts w:eastAsia="Cambria" w:cs="Times New Roman"/>
                <w:b/>
                <w:sz w:val="22"/>
                <w:lang w:val="en-US"/>
              </w:rPr>
              <w:t>= 11)</w:t>
            </w:r>
          </w:p>
        </w:tc>
        <w:tc>
          <w:tcPr>
            <w:tcW w:w="623" w:type="pct"/>
            <w:tcBorders>
              <w:bottom w:val="single" w:sz="4" w:space="0" w:color="auto"/>
            </w:tcBorders>
            <w:shd w:val="clear" w:color="auto" w:fill="auto"/>
          </w:tcPr>
          <w:p w14:paraId="0391CED5" w14:textId="77777777" w:rsidR="00D243E5" w:rsidRPr="00847C73" w:rsidRDefault="00D243E5" w:rsidP="00971609">
            <w:pPr>
              <w:spacing w:before="2" w:after="2" w:afterAutospacing="0" w:line="240" w:lineRule="auto"/>
              <w:jc w:val="center"/>
              <w:rPr>
                <w:rFonts w:eastAsia="Cambria" w:cs="Times New Roman"/>
                <w:b/>
                <w:sz w:val="22"/>
                <w:lang w:val="en-US"/>
              </w:rPr>
            </w:pPr>
            <w:r w:rsidRPr="00847C73">
              <w:rPr>
                <w:rFonts w:eastAsia="Cambria" w:cs="Times New Roman"/>
                <w:b/>
                <w:sz w:val="22"/>
                <w:lang w:val="en-US"/>
              </w:rPr>
              <w:t>PTSD</w:t>
            </w:r>
          </w:p>
          <w:p w14:paraId="0BB87DED" w14:textId="77777777" w:rsidR="00D243E5" w:rsidRPr="00847C73" w:rsidRDefault="00D243E5" w:rsidP="00971609">
            <w:pPr>
              <w:spacing w:before="2" w:after="2" w:afterAutospacing="0" w:line="240" w:lineRule="auto"/>
              <w:jc w:val="center"/>
              <w:rPr>
                <w:rFonts w:eastAsia="Cambria" w:cs="Times New Roman"/>
                <w:b/>
                <w:sz w:val="22"/>
                <w:lang w:val="en-US"/>
              </w:rPr>
            </w:pPr>
          </w:p>
          <w:p w14:paraId="3FC39795" w14:textId="77777777" w:rsidR="00D243E5" w:rsidRPr="00847C73" w:rsidRDefault="00D243E5" w:rsidP="00971609">
            <w:pPr>
              <w:spacing w:before="2" w:after="2" w:afterAutospacing="0" w:line="240" w:lineRule="auto"/>
              <w:jc w:val="center"/>
              <w:rPr>
                <w:rFonts w:eastAsia="Cambria" w:cs="Times New Roman"/>
                <w:b/>
                <w:sz w:val="22"/>
                <w:lang w:val="en-US"/>
              </w:rPr>
            </w:pPr>
            <w:r w:rsidRPr="00847C73">
              <w:rPr>
                <w:rFonts w:eastAsia="Cambria" w:cs="Times New Roman"/>
                <w:b/>
                <w:sz w:val="22"/>
                <w:lang w:val="en-US"/>
              </w:rPr>
              <w:t>(</w:t>
            </w:r>
            <w:r w:rsidRPr="00847C73">
              <w:rPr>
                <w:rFonts w:eastAsia="Cambria" w:cs="Times New Roman"/>
                <w:b/>
                <w:i/>
                <w:sz w:val="22"/>
                <w:lang w:val="en-US"/>
              </w:rPr>
              <w:t>n</w:t>
            </w:r>
            <w:r w:rsidRPr="00847C73">
              <w:rPr>
                <w:rFonts w:eastAsia="Cambria" w:cs="Times New Roman"/>
                <w:b/>
                <w:sz w:val="22"/>
                <w:lang w:val="en-US"/>
              </w:rPr>
              <w:t>= 34)</w:t>
            </w:r>
          </w:p>
        </w:tc>
        <w:tc>
          <w:tcPr>
            <w:tcW w:w="761" w:type="pct"/>
            <w:tcBorders>
              <w:bottom w:val="single" w:sz="4" w:space="0" w:color="auto"/>
            </w:tcBorders>
            <w:shd w:val="clear" w:color="auto" w:fill="auto"/>
          </w:tcPr>
          <w:p w14:paraId="4D9B0898" w14:textId="77777777" w:rsidR="00D243E5" w:rsidRPr="00847C73" w:rsidRDefault="00D243E5" w:rsidP="00971609">
            <w:pPr>
              <w:spacing w:before="2" w:after="2" w:afterAutospacing="0" w:line="240" w:lineRule="auto"/>
              <w:jc w:val="center"/>
              <w:rPr>
                <w:rFonts w:eastAsia="Cambria" w:cs="Times New Roman"/>
                <w:b/>
                <w:sz w:val="22"/>
                <w:lang w:val="en-US"/>
              </w:rPr>
            </w:pPr>
            <w:r w:rsidRPr="00847C73">
              <w:rPr>
                <w:rFonts w:eastAsia="Cambria" w:cs="Times New Roman"/>
                <w:b/>
                <w:sz w:val="22"/>
                <w:lang w:val="en-US"/>
              </w:rPr>
              <w:t>Statistics</w:t>
            </w:r>
          </w:p>
        </w:tc>
        <w:tc>
          <w:tcPr>
            <w:tcW w:w="343" w:type="pct"/>
            <w:tcBorders>
              <w:bottom w:val="single" w:sz="4" w:space="0" w:color="auto"/>
            </w:tcBorders>
            <w:shd w:val="clear" w:color="auto" w:fill="auto"/>
          </w:tcPr>
          <w:p w14:paraId="4FA58469" w14:textId="77777777" w:rsidR="00D243E5" w:rsidRPr="00847C73" w:rsidRDefault="00D243E5" w:rsidP="00971609">
            <w:pPr>
              <w:spacing w:before="2" w:after="2" w:afterAutospacing="0" w:line="240" w:lineRule="auto"/>
              <w:jc w:val="center"/>
              <w:rPr>
                <w:rFonts w:eastAsia="Cambria" w:cs="Times New Roman"/>
                <w:b/>
                <w:i/>
                <w:sz w:val="22"/>
                <w:lang w:val="en-US"/>
              </w:rPr>
            </w:pPr>
            <w:r w:rsidRPr="00847C73">
              <w:rPr>
                <w:rFonts w:eastAsia="Cambria" w:cs="Times New Roman"/>
                <w:b/>
                <w:i/>
                <w:sz w:val="22"/>
                <w:lang w:val="en-US"/>
              </w:rPr>
              <w:t>p</w:t>
            </w:r>
          </w:p>
          <w:p w14:paraId="1BD59E24" w14:textId="77777777" w:rsidR="00D243E5" w:rsidRPr="00847C73" w:rsidRDefault="00D243E5" w:rsidP="00971609">
            <w:pPr>
              <w:spacing w:before="2" w:after="2" w:afterAutospacing="0" w:line="240" w:lineRule="auto"/>
              <w:jc w:val="center"/>
              <w:rPr>
                <w:rFonts w:eastAsia="Cambria" w:cs="Times New Roman"/>
                <w:b/>
                <w:i/>
                <w:sz w:val="22"/>
                <w:lang w:val="en-US"/>
              </w:rPr>
            </w:pPr>
          </w:p>
        </w:tc>
        <w:tc>
          <w:tcPr>
            <w:tcW w:w="589" w:type="pct"/>
            <w:tcBorders>
              <w:bottom w:val="single" w:sz="4" w:space="0" w:color="auto"/>
            </w:tcBorders>
          </w:tcPr>
          <w:p w14:paraId="6D20976D" w14:textId="77777777" w:rsidR="00D243E5" w:rsidRPr="00847C73" w:rsidRDefault="00D243E5" w:rsidP="00971609">
            <w:pPr>
              <w:spacing w:before="2" w:after="2" w:afterAutospacing="0" w:line="240" w:lineRule="auto"/>
              <w:jc w:val="center"/>
              <w:rPr>
                <w:rFonts w:eastAsia="Cambria" w:cs="Times New Roman"/>
                <w:b/>
                <w:sz w:val="22"/>
                <w:lang w:val="en-US"/>
              </w:rPr>
            </w:pPr>
            <w:r w:rsidRPr="00847C73">
              <w:rPr>
                <w:rFonts w:eastAsia="Cambria" w:cs="Times New Roman"/>
                <w:b/>
                <w:sz w:val="22"/>
                <w:lang w:val="en-US"/>
              </w:rPr>
              <w:t>Effect size</w:t>
            </w:r>
          </w:p>
        </w:tc>
      </w:tr>
      <w:tr w:rsidR="00D243E5" w:rsidRPr="00847C73" w14:paraId="775E2DFE" w14:textId="77777777">
        <w:trPr>
          <w:trHeight w:val="485"/>
        </w:trPr>
        <w:tc>
          <w:tcPr>
            <w:tcW w:w="1509" w:type="pct"/>
            <w:tcBorders>
              <w:top w:val="single" w:sz="4" w:space="0" w:color="auto"/>
            </w:tcBorders>
            <w:shd w:val="clear" w:color="auto" w:fill="auto"/>
          </w:tcPr>
          <w:p w14:paraId="370A1438"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Age</w:t>
            </w:r>
            <w:r w:rsidRPr="00847C73">
              <w:rPr>
                <w:rFonts w:eastAsia="Cambria" w:cs="Times New Roman"/>
                <w:sz w:val="22"/>
                <w:vertAlign w:val="superscript"/>
                <w:lang w:val="en-US"/>
              </w:rPr>
              <w:t xml:space="preserve"> a</w:t>
            </w:r>
            <w:r w:rsidRPr="00847C73">
              <w:rPr>
                <w:rFonts w:eastAsia="Cambria" w:cs="Times New Roman"/>
                <w:i/>
                <w:sz w:val="22"/>
                <w:lang w:val="en-US"/>
              </w:rPr>
              <w:t xml:space="preserve"> median</w:t>
            </w:r>
            <w:r w:rsidRPr="00847C73">
              <w:rPr>
                <w:rFonts w:eastAsia="Cambria" w:cs="Times New Roman"/>
                <w:sz w:val="22"/>
                <w:lang w:val="en-US"/>
              </w:rPr>
              <w:t xml:space="preserve"> </w:t>
            </w:r>
            <w:r w:rsidRPr="00847C73">
              <w:rPr>
                <w:rFonts w:eastAsia="Cambria" w:cs="Times New Roman"/>
                <w:i/>
                <w:sz w:val="22"/>
                <w:lang w:val="en-US"/>
              </w:rPr>
              <w:t>(range)</w:t>
            </w:r>
          </w:p>
        </w:tc>
        <w:tc>
          <w:tcPr>
            <w:tcW w:w="621" w:type="pct"/>
            <w:tcBorders>
              <w:top w:val="single" w:sz="4" w:space="0" w:color="auto"/>
            </w:tcBorders>
            <w:shd w:val="clear" w:color="auto" w:fill="auto"/>
          </w:tcPr>
          <w:p w14:paraId="18B66770"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31.0</w:t>
            </w:r>
          </w:p>
          <w:p w14:paraId="28AAE4EB"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(19 - 61)</w:t>
            </w:r>
          </w:p>
        </w:tc>
        <w:tc>
          <w:tcPr>
            <w:tcW w:w="554" w:type="pct"/>
            <w:tcBorders>
              <w:top w:val="single" w:sz="4" w:space="0" w:color="auto"/>
            </w:tcBorders>
            <w:shd w:val="clear" w:color="auto" w:fill="auto"/>
          </w:tcPr>
          <w:p w14:paraId="3F1CCBCF"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21.0</w:t>
            </w:r>
          </w:p>
          <w:p w14:paraId="4EC3A621"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(15 - 51)</w:t>
            </w:r>
          </w:p>
        </w:tc>
        <w:tc>
          <w:tcPr>
            <w:tcW w:w="623" w:type="pct"/>
            <w:tcBorders>
              <w:top w:val="single" w:sz="4" w:space="0" w:color="auto"/>
            </w:tcBorders>
            <w:shd w:val="clear" w:color="auto" w:fill="auto"/>
          </w:tcPr>
          <w:p w14:paraId="42C92956"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 xml:space="preserve">30.0 </w:t>
            </w:r>
          </w:p>
          <w:p w14:paraId="3A43B0EB"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(15 - 46)</w:t>
            </w:r>
          </w:p>
        </w:tc>
        <w:tc>
          <w:tcPr>
            <w:tcW w:w="761" w:type="pct"/>
            <w:tcBorders>
              <w:top w:val="single" w:sz="4" w:space="0" w:color="auto"/>
            </w:tcBorders>
            <w:shd w:val="clear" w:color="auto" w:fill="auto"/>
          </w:tcPr>
          <w:p w14:paraId="51E6F7B2"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χ</w:t>
            </w:r>
            <w:r w:rsidRPr="00847C73">
              <w:rPr>
                <w:rFonts w:eastAsia="Cambria" w:cs="Times New Roman"/>
                <w:sz w:val="22"/>
                <w:vertAlign w:val="superscript"/>
                <w:lang w:val="en-US"/>
              </w:rPr>
              <w:t>2</w:t>
            </w:r>
            <w:r w:rsidRPr="00847C73">
              <w:rPr>
                <w:rFonts w:eastAsia="Cambria" w:cs="Times New Roman"/>
                <w:sz w:val="22"/>
                <w:vertAlign w:val="subscript"/>
                <w:lang w:val="en-US"/>
              </w:rPr>
              <w:t xml:space="preserve"> </w:t>
            </w:r>
            <w:r w:rsidRPr="00847C73">
              <w:rPr>
                <w:rFonts w:eastAsia="Cambria" w:cs="Times New Roman"/>
                <w:sz w:val="22"/>
                <w:lang w:val="en-US"/>
              </w:rPr>
              <w:t>= 2.45</w:t>
            </w:r>
          </w:p>
          <w:p w14:paraId="24B936B7" w14:textId="77777777" w:rsidR="00D243E5" w:rsidRPr="00847C73" w:rsidRDefault="00D243E5" w:rsidP="00971609">
            <w:pPr>
              <w:spacing w:before="2" w:after="2" w:afterAutospacing="0" w:line="240" w:lineRule="auto"/>
              <w:jc w:val="center"/>
              <w:rPr>
                <w:rFonts w:eastAsia="Cambria" w:cs="Times New Roman"/>
                <w:i/>
                <w:sz w:val="22"/>
                <w:lang w:val="en-US"/>
              </w:rPr>
            </w:pPr>
          </w:p>
        </w:tc>
        <w:tc>
          <w:tcPr>
            <w:tcW w:w="343" w:type="pct"/>
            <w:tcBorders>
              <w:top w:val="single" w:sz="4" w:space="0" w:color="auto"/>
            </w:tcBorders>
            <w:shd w:val="clear" w:color="auto" w:fill="auto"/>
          </w:tcPr>
          <w:p w14:paraId="7074D628"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.29</w:t>
            </w:r>
          </w:p>
        </w:tc>
        <w:tc>
          <w:tcPr>
            <w:tcW w:w="589" w:type="pct"/>
            <w:tcBorders>
              <w:top w:val="single" w:sz="4" w:space="0" w:color="auto"/>
            </w:tcBorders>
          </w:tcPr>
          <w:p w14:paraId="4D48A7E7"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η</w:t>
            </w:r>
            <w:r w:rsidRPr="00847C73">
              <w:rPr>
                <w:rFonts w:eastAsia="Cambria" w:cs="Times New Roman"/>
                <w:sz w:val="22"/>
                <w:vertAlign w:val="superscript"/>
                <w:lang w:val="en-US"/>
              </w:rPr>
              <w:t>2</w:t>
            </w:r>
            <w:r w:rsidRPr="00847C73">
              <w:rPr>
                <w:rFonts w:eastAsia="Cambria" w:cs="Times New Roman"/>
                <w:sz w:val="22"/>
                <w:lang w:val="en-US"/>
              </w:rPr>
              <w:t xml:space="preserve"> = .03</w:t>
            </w:r>
          </w:p>
        </w:tc>
      </w:tr>
      <w:tr w:rsidR="00D243E5" w:rsidRPr="00847C73" w14:paraId="0FD93904" w14:textId="77777777">
        <w:trPr>
          <w:trHeight w:val="335"/>
        </w:trPr>
        <w:tc>
          <w:tcPr>
            <w:tcW w:w="1509" w:type="pct"/>
            <w:shd w:val="clear" w:color="auto" w:fill="auto"/>
          </w:tcPr>
          <w:p w14:paraId="73176ABF"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Controls vs. Trauma-exposed</w:t>
            </w:r>
          </w:p>
        </w:tc>
        <w:tc>
          <w:tcPr>
            <w:tcW w:w="621" w:type="pct"/>
            <w:shd w:val="clear" w:color="auto" w:fill="auto"/>
          </w:tcPr>
          <w:p w14:paraId="64671CCB"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554" w:type="pct"/>
            <w:shd w:val="clear" w:color="auto" w:fill="auto"/>
          </w:tcPr>
          <w:p w14:paraId="62C877E1"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623" w:type="pct"/>
            <w:shd w:val="clear" w:color="auto" w:fill="auto"/>
          </w:tcPr>
          <w:p w14:paraId="3FABCE4D"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761" w:type="pct"/>
            <w:shd w:val="clear" w:color="auto" w:fill="auto"/>
          </w:tcPr>
          <w:p w14:paraId="3D163877" w14:textId="77777777" w:rsidR="00D243E5" w:rsidRPr="00847C73" w:rsidRDefault="00D243E5" w:rsidP="00971609">
            <w:pPr>
              <w:spacing w:before="2" w:after="2" w:afterAutospacing="0" w:line="240" w:lineRule="auto"/>
              <w:jc w:val="center"/>
              <w:rPr>
                <w:rFonts w:eastAsia="Cambria" w:cs="Times New Roman"/>
                <w:i/>
                <w:sz w:val="22"/>
                <w:lang w:val="en-US"/>
              </w:rPr>
            </w:pPr>
            <w:r w:rsidRPr="00847C73">
              <w:rPr>
                <w:rFonts w:eastAsia="Cambria" w:cs="Times New Roman"/>
                <w:i/>
                <w:sz w:val="22"/>
                <w:lang w:val="en-US"/>
              </w:rPr>
              <w:t xml:space="preserve">W </w:t>
            </w:r>
            <w:r w:rsidRPr="00847C73">
              <w:rPr>
                <w:rFonts w:eastAsia="Cambria" w:cs="Times New Roman"/>
                <w:sz w:val="22"/>
                <w:lang w:val="en-US"/>
              </w:rPr>
              <w:t>= 148.5</w:t>
            </w:r>
          </w:p>
        </w:tc>
        <w:tc>
          <w:tcPr>
            <w:tcW w:w="343" w:type="pct"/>
            <w:shd w:val="clear" w:color="auto" w:fill="auto"/>
          </w:tcPr>
          <w:p w14:paraId="1880F491"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.12</w:t>
            </w:r>
          </w:p>
        </w:tc>
        <w:tc>
          <w:tcPr>
            <w:tcW w:w="589" w:type="pct"/>
          </w:tcPr>
          <w:p w14:paraId="26330F28"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d</w:t>
            </w:r>
            <w:r w:rsidRPr="00847C73">
              <w:rPr>
                <w:rFonts w:eastAsia="Cambria" w:cs="Times New Roman"/>
                <w:sz w:val="22"/>
                <w:lang w:val="en-US"/>
              </w:rPr>
              <w:t xml:space="preserve"> = .43</w:t>
            </w:r>
          </w:p>
        </w:tc>
      </w:tr>
      <w:tr w:rsidR="00D243E5" w:rsidRPr="00847C73" w14:paraId="216A66B4" w14:textId="77777777">
        <w:trPr>
          <w:trHeight w:val="335"/>
        </w:trPr>
        <w:tc>
          <w:tcPr>
            <w:tcW w:w="1509" w:type="pct"/>
            <w:shd w:val="clear" w:color="auto" w:fill="auto"/>
          </w:tcPr>
          <w:p w14:paraId="1B6D0CDF"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Controls vs. PTSD</w:t>
            </w:r>
          </w:p>
        </w:tc>
        <w:tc>
          <w:tcPr>
            <w:tcW w:w="621" w:type="pct"/>
            <w:shd w:val="clear" w:color="auto" w:fill="auto"/>
          </w:tcPr>
          <w:p w14:paraId="41938640"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554" w:type="pct"/>
            <w:shd w:val="clear" w:color="auto" w:fill="auto"/>
          </w:tcPr>
          <w:p w14:paraId="53922AC7"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623" w:type="pct"/>
            <w:shd w:val="clear" w:color="auto" w:fill="auto"/>
          </w:tcPr>
          <w:p w14:paraId="297FF2DB"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761" w:type="pct"/>
            <w:shd w:val="clear" w:color="auto" w:fill="auto"/>
          </w:tcPr>
          <w:p w14:paraId="2C9477E1" w14:textId="77777777" w:rsidR="00D243E5" w:rsidRPr="00847C73" w:rsidRDefault="00D243E5" w:rsidP="00971609">
            <w:pPr>
              <w:spacing w:before="2" w:after="2" w:afterAutospacing="0" w:line="240" w:lineRule="auto"/>
              <w:jc w:val="center"/>
              <w:rPr>
                <w:rFonts w:eastAsia="Cambria" w:cs="Times New Roman"/>
                <w:i/>
                <w:sz w:val="22"/>
                <w:lang w:val="en-US"/>
              </w:rPr>
            </w:pPr>
            <w:r w:rsidRPr="00847C73">
              <w:rPr>
                <w:rFonts w:eastAsia="Cambria" w:cs="Times New Roman"/>
                <w:i/>
                <w:sz w:val="22"/>
                <w:lang w:val="en-US"/>
              </w:rPr>
              <w:t xml:space="preserve">W </w:t>
            </w:r>
            <w:r w:rsidRPr="00847C73">
              <w:rPr>
                <w:rFonts w:eastAsia="Cambria" w:cs="Times New Roman"/>
                <w:sz w:val="22"/>
                <w:lang w:val="en-US"/>
              </w:rPr>
              <w:t>= 389.0</w:t>
            </w:r>
          </w:p>
        </w:tc>
        <w:tc>
          <w:tcPr>
            <w:tcW w:w="343" w:type="pct"/>
            <w:shd w:val="clear" w:color="auto" w:fill="auto"/>
          </w:tcPr>
          <w:p w14:paraId="56C7AEAE"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.38</w:t>
            </w:r>
          </w:p>
        </w:tc>
        <w:tc>
          <w:tcPr>
            <w:tcW w:w="589" w:type="pct"/>
          </w:tcPr>
          <w:p w14:paraId="45852F0A"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d</w:t>
            </w:r>
            <w:r w:rsidRPr="00847C73">
              <w:rPr>
                <w:rFonts w:eastAsia="Cambria" w:cs="Times New Roman"/>
                <w:sz w:val="22"/>
                <w:lang w:val="en-US"/>
              </w:rPr>
              <w:t xml:space="preserve"> = .35</w:t>
            </w:r>
          </w:p>
        </w:tc>
      </w:tr>
      <w:tr w:rsidR="00D243E5" w:rsidRPr="00847C73" w14:paraId="469EF617" w14:textId="77777777">
        <w:trPr>
          <w:trHeight w:val="335"/>
        </w:trPr>
        <w:tc>
          <w:tcPr>
            <w:tcW w:w="1509" w:type="pct"/>
            <w:tcBorders>
              <w:bottom w:val="single" w:sz="4" w:space="0" w:color="auto"/>
            </w:tcBorders>
            <w:shd w:val="clear" w:color="auto" w:fill="auto"/>
          </w:tcPr>
          <w:p w14:paraId="09F2D997"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Trauma-exposed vs. PTSD</w:t>
            </w:r>
          </w:p>
        </w:tc>
        <w:tc>
          <w:tcPr>
            <w:tcW w:w="621" w:type="pct"/>
            <w:tcBorders>
              <w:bottom w:val="single" w:sz="4" w:space="0" w:color="auto"/>
            </w:tcBorders>
            <w:shd w:val="clear" w:color="auto" w:fill="auto"/>
          </w:tcPr>
          <w:p w14:paraId="4492334C"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554" w:type="pct"/>
            <w:tcBorders>
              <w:bottom w:val="single" w:sz="4" w:space="0" w:color="auto"/>
            </w:tcBorders>
            <w:shd w:val="clear" w:color="auto" w:fill="auto"/>
          </w:tcPr>
          <w:p w14:paraId="37C6C25A"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623" w:type="pct"/>
            <w:tcBorders>
              <w:bottom w:val="single" w:sz="4" w:space="0" w:color="auto"/>
            </w:tcBorders>
            <w:shd w:val="clear" w:color="auto" w:fill="auto"/>
          </w:tcPr>
          <w:p w14:paraId="5F1AC512"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761" w:type="pct"/>
            <w:tcBorders>
              <w:bottom w:val="single" w:sz="4" w:space="0" w:color="auto"/>
            </w:tcBorders>
            <w:shd w:val="clear" w:color="auto" w:fill="auto"/>
          </w:tcPr>
          <w:p w14:paraId="21071D3B" w14:textId="77777777" w:rsidR="00D243E5" w:rsidRPr="00847C73" w:rsidRDefault="00D243E5" w:rsidP="00971609">
            <w:pPr>
              <w:spacing w:before="2" w:after="2" w:afterAutospacing="0" w:line="240" w:lineRule="auto"/>
              <w:jc w:val="center"/>
              <w:rPr>
                <w:rFonts w:eastAsia="Cambria" w:cs="Times New Roman"/>
                <w:i/>
                <w:sz w:val="22"/>
                <w:lang w:val="en-US"/>
              </w:rPr>
            </w:pPr>
            <w:r w:rsidRPr="00847C73">
              <w:rPr>
                <w:rFonts w:eastAsia="Cambria" w:cs="Times New Roman"/>
                <w:i/>
                <w:sz w:val="22"/>
                <w:lang w:val="en-US"/>
              </w:rPr>
              <w:t xml:space="preserve">W </w:t>
            </w:r>
            <w:r w:rsidRPr="00847C73">
              <w:rPr>
                <w:rFonts w:eastAsia="Cambria" w:cs="Times New Roman"/>
                <w:sz w:val="22"/>
                <w:lang w:val="en-US"/>
              </w:rPr>
              <w:t>= 221.5</w:t>
            </w:r>
          </w:p>
        </w:tc>
        <w:tc>
          <w:tcPr>
            <w:tcW w:w="343" w:type="pct"/>
            <w:tcBorders>
              <w:bottom w:val="single" w:sz="4" w:space="0" w:color="auto"/>
            </w:tcBorders>
            <w:shd w:val="clear" w:color="auto" w:fill="auto"/>
          </w:tcPr>
          <w:p w14:paraId="28F9242C"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.37</w:t>
            </w:r>
          </w:p>
        </w:tc>
        <w:tc>
          <w:tcPr>
            <w:tcW w:w="589" w:type="pct"/>
            <w:tcBorders>
              <w:bottom w:val="single" w:sz="4" w:space="0" w:color="auto"/>
            </w:tcBorders>
          </w:tcPr>
          <w:p w14:paraId="78ED6740"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 xml:space="preserve">d </w:t>
            </w:r>
            <w:r w:rsidRPr="00847C73">
              <w:rPr>
                <w:rFonts w:eastAsia="Cambria" w:cs="Times New Roman"/>
                <w:sz w:val="22"/>
                <w:lang w:val="en-US"/>
              </w:rPr>
              <w:t>= .18</w:t>
            </w:r>
          </w:p>
        </w:tc>
      </w:tr>
      <w:tr w:rsidR="00D243E5" w:rsidRPr="00847C73" w14:paraId="0BCC696B" w14:textId="77777777">
        <w:trPr>
          <w:trHeight w:val="720"/>
        </w:trPr>
        <w:tc>
          <w:tcPr>
            <w:tcW w:w="1509" w:type="pct"/>
            <w:tcBorders>
              <w:top w:val="single" w:sz="4" w:space="0" w:color="auto"/>
            </w:tcBorders>
            <w:shd w:val="clear" w:color="auto" w:fill="auto"/>
          </w:tcPr>
          <w:p w14:paraId="5B53A34D"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Traumatic event load</w:t>
            </w:r>
          </w:p>
          <w:p w14:paraId="32AC9DBC"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 xml:space="preserve">(CAPS event list) </w:t>
            </w:r>
            <w:r w:rsidRPr="00847C73">
              <w:rPr>
                <w:rFonts w:eastAsia="Cambria" w:cs="Times New Roman"/>
                <w:i/>
                <w:sz w:val="22"/>
                <w:lang w:val="en-US"/>
              </w:rPr>
              <w:t>mean (SD)</w:t>
            </w:r>
          </w:p>
        </w:tc>
        <w:tc>
          <w:tcPr>
            <w:tcW w:w="621" w:type="pct"/>
            <w:tcBorders>
              <w:top w:val="single" w:sz="4" w:space="0" w:color="auto"/>
            </w:tcBorders>
            <w:shd w:val="clear" w:color="auto" w:fill="auto"/>
          </w:tcPr>
          <w:p w14:paraId="232C0A31"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4.40</w:t>
            </w:r>
          </w:p>
          <w:p w14:paraId="6B8FCBEB"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(2.41)</w:t>
            </w:r>
          </w:p>
        </w:tc>
        <w:tc>
          <w:tcPr>
            <w:tcW w:w="554" w:type="pct"/>
            <w:tcBorders>
              <w:top w:val="single" w:sz="4" w:space="0" w:color="auto"/>
            </w:tcBorders>
            <w:shd w:val="clear" w:color="auto" w:fill="auto"/>
          </w:tcPr>
          <w:p w14:paraId="068EF993"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6.82</w:t>
            </w:r>
          </w:p>
          <w:p w14:paraId="360931FA"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(2.09)</w:t>
            </w:r>
          </w:p>
        </w:tc>
        <w:tc>
          <w:tcPr>
            <w:tcW w:w="623" w:type="pct"/>
            <w:tcBorders>
              <w:top w:val="single" w:sz="4" w:space="0" w:color="auto"/>
            </w:tcBorders>
            <w:shd w:val="clear" w:color="auto" w:fill="auto"/>
          </w:tcPr>
          <w:p w14:paraId="19CF18CB"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8.03 (2.08)</w:t>
            </w:r>
          </w:p>
        </w:tc>
        <w:tc>
          <w:tcPr>
            <w:tcW w:w="761" w:type="pct"/>
            <w:tcBorders>
              <w:top w:val="single" w:sz="4" w:space="0" w:color="auto"/>
            </w:tcBorders>
            <w:shd w:val="clear" w:color="auto" w:fill="auto"/>
          </w:tcPr>
          <w:p w14:paraId="38F6D679"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F</w:t>
            </w:r>
            <w:r w:rsidRPr="00847C73">
              <w:rPr>
                <w:rFonts w:eastAsia="Cambria" w:cs="Times New Roman"/>
                <w:sz w:val="22"/>
                <w:vertAlign w:val="subscript"/>
                <w:lang w:val="en-US"/>
              </w:rPr>
              <w:t xml:space="preserve">(2,62) </w:t>
            </w:r>
            <w:r w:rsidRPr="00847C73">
              <w:rPr>
                <w:rFonts w:eastAsia="Cambria" w:cs="Times New Roman"/>
                <w:sz w:val="22"/>
                <w:lang w:val="en-US"/>
              </w:rPr>
              <w:t>= 17.31</w:t>
            </w:r>
          </w:p>
          <w:p w14:paraId="708EB8AB"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343" w:type="pct"/>
            <w:tcBorders>
              <w:top w:val="single" w:sz="4" w:space="0" w:color="auto"/>
            </w:tcBorders>
            <w:shd w:val="clear" w:color="auto" w:fill="auto"/>
          </w:tcPr>
          <w:p w14:paraId="2E4F7AB9"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u w:val="single"/>
                <w:lang w:val="en-US"/>
              </w:rPr>
              <w:t xml:space="preserve">&lt; </w:t>
            </w:r>
            <w:r w:rsidRPr="00847C73">
              <w:rPr>
                <w:rFonts w:eastAsia="Cambria" w:cs="Times New Roman"/>
                <w:sz w:val="22"/>
                <w:lang w:val="en-US"/>
              </w:rPr>
              <w:t>.001</w:t>
            </w:r>
          </w:p>
        </w:tc>
        <w:tc>
          <w:tcPr>
            <w:tcW w:w="589" w:type="pct"/>
            <w:tcBorders>
              <w:top w:val="single" w:sz="4" w:space="0" w:color="auto"/>
            </w:tcBorders>
          </w:tcPr>
          <w:p w14:paraId="3A23D5C3" w14:textId="77777777" w:rsidR="00D243E5" w:rsidRPr="00847C73" w:rsidRDefault="00D243E5" w:rsidP="00971609">
            <w:pPr>
              <w:spacing w:before="2" w:after="2" w:afterAutospacing="0" w:line="240" w:lineRule="auto"/>
              <w:jc w:val="center"/>
              <w:rPr>
                <w:rFonts w:eastAsia="Cambria" w:cs="Times New Roman"/>
                <w:sz w:val="22"/>
                <w:u w:val="single"/>
                <w:lang w:val="en-US"/>
              </w:rPr>
            </w:pPr>
            <w:r w:rsidRPr="00847C73">
              <w:rPr>
                <w:rFonts w:eastAsia="Cambria" w:cs="Times New Roman"/>
                <w:sz w:val="22"/>
                <w:lang w:val="en-US"/>
              </w:rPr>
              <w:t>η</w:t>
            </w:r>
            <w:r w:rsidRPr="00847C73">
              <w:rPr>
                <w:rFonts w:eastAsia="Cambria" w:cs="Times New Roman"/>
                <w:sz w:val="22"/>
                <w:vertAlign w:val="superscript"/>
                <w:lang w:val="en-US"/>
              </w:rPr>
              <w:t>2</w:t>
            </w:r>
            <w:r w:rsidRPr="00847C73">
              <w:rPr>
                <w:rFonts w:eastAsia="Cambria" w:cs="Times New Roman"/>
                <w:sz w:val="22"/>
                <w:lang w:val="en-US"/>
              </w:rPr>
              <w:t xml:space="preserve"> = .36</w:t>
            </w:r>
          </w:p>
        </w:tc>
      </w:tr>
      <w:tr w:rsidR="00D243E5" w:rsidRPr="00847C73" w14:paraId="1B015A8E" w14:textId="77777777">
        <w:trPr>
          <w:trHeight w:val="227"/>
        </w:trPr>
        <w:tc>
          <w:tcPr>
            <w:tcW w:w="1509" w:type="pct"/>
            <w:shd w:val="clear" w:color="auto" w:fill="auto"/>
          </w:tcPr>
          <w:p w14:paraId="3BF4DD9A"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Controls vs. Trauma-exposed</w:t>
            </w:r>
          </w:p>
        </w:tc>
        <w:tc>
          <w:tcPr>
            <w:tcW w:w="621" w:type="pct"/>
            <w:shd w:val="clear" w:color="auto" w:fill="auto"/>
          </w:tcPr>
          <w:p w14:paraId="3BE62B79"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554" w:type="pct"/>
            <w:shd w:val="clear" w:color="auto" w:fill="auto"/>
          </w:tcPr>
          <w:p w14:paraId="081E8239"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623" w:type="pct"/>
            <w:shd w:val="clear" w:color="auto" w:fill="auto"/>
          </w:tcPr>
          <w:p w14:paraId="15768034"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761" w:type="pct"/>
            <w:shd w:val="clear" w:color="auto" w:fill="auto"/>
          </w:tcPr>
          <w:p w14:paraId="7E2106E8" w14:textId="77777777" w:rsidR="00D243E5" w:rsidRPr="00847C73" w:rsidRDefault="00D243E5" w:rsidP="00971609">
            <w:pPr>
              <w:spacing w:before="2" w:after="2" w:afterAutospacing="0" w:line="240" w:lineRule="auto"/>
              <w:jc w:val="center"/>
              <w:rPr>
                <w:rFonts w:eastAsia="Cambria" w:cs="Times New Roman"/>
                <w:i/>
                <w:sz w:val="22"/>
                <w:lang w:val="en-US"/>
              </w:rPr>
            </w:pPr>
            <w:r w:rsidRPr="00847C73">
              <w:rPr>
                <w:rFonts w:eastAsia="Cambria" w:cs="Times New Roman"/>
                <w:i/>
                <w:sz w:val="22"/>
                <w:lang w:val="en-US"/>
              </w:rPr>
              <w:t>t</w:t>
            </w:r>
            <w:r w:rsidRPr="00847C73">
              <w:rPr>
                <w:rFonts w:eastAsia="Cambria" w:cs="Times New Roman"/>
                <w:sz w:val="22"/>
                <w:vertAlign w:val="subscript"/>
                <w:lang w:val="en-US"/>
              </w:rPr>
              <w:t xml:space="preserve">(23.4) </w:t>
            </w:r>
            <w:r w:rsidRPr="00847C73">
              <w:rPr>
                <w:rFonts w:eastAsia="Cambria" w:cs="Times New Roman"/>
                <w:sz w:val="22"/>
                <w:lang w:val="en-US"/>
              </w:rPr>
              <w:t>= -2.91</w:t>
            </w:r>
          </w:p>
        </w:tc>
        <w:tc>
          <w:tcPr>
            <w:tcW w:w="343" w:type="pct"/>
            <w:shd w:val="clear" w:color="auto" w:fill="auto"/>
          </w:tcPr>
          <w:p w14:paraId="5412DF14" w14:textId="77777777" w:rsidR="00D243E5" w:rsidRPr="00847C73" w:rsidRDefault="00D243E5" w:rsidP="00971609">
            <w:pPr>
              <w:spacing w:before="2" w:after="2" w:afterAutospacing="0" w:line="240" w:lineRule="auto"/>
              <w:jc w:val="center"/>
              <w:rPr>
                <w:rFonts w:eastAsia="Cambria" w:cs="Times New Roman"/>
                <w:sz w:val="22"/>
                <w:u w:val="single"/>
                <w:lang w:val="en-US"/>
              </w:rPr>
            </w:pPr>
            <w:r w:rsidRPr="00847C73">
              <w:rPr>
                <w:rFonts w:eastAsia="Cambria" w:cs="Times New Roman"/>
                <w:sz w:val="22"/>
                <w:lang w:val="en-US"/>
              </w:rPr>
              <w:t>.008</w:t>
            </w:r>
          </w:p>
        </w:tc>
        <w:tc>
          <w:tcPr>
            <w:tcW w:w="589" w:type="pct"/>
          </w:tcPr>
          <w:p w14:paraId="7304D236"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d</w:t>
            </w:r>
            <w:r w:rsidRPr="00847C73">
              <w:rPr>
                <w:rFonts w:eastAsia="Cambria" w:cs="Times New Roman"/>
                <w:sz w:val="22"/>
                <w:lang w:val="en-US"/>
              </w:rPr>
              <w:t xml:space="preserve"> = -1.05</w:t>
            </w:r>
          </w:p>
        </w:tc>
      </w:tr>
      <w:tr w:rsidR="00D243E5" w:rsidRPr="00847C73" w14:paraId="5F60C0F3" w14:textId="77777777">
        <w:trPr>
          <w:trHeight w:val="307"/>
        </w:trPr>
        <w:tc>
          <w:tcPr>
            <w:tcW w:w="1509" w:type="pct"/>
            <w:shd w:val="clear" w:color="auto" w:fill="auto"/>
          </w:tcPr>
          <w:p w14:paraId="1DFBB3A8"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Controls vs. PTSD</w:t>
            </w:r>
          </w:p>
        </w:tc>
        <w:tc>
          <w:tcPr>
            <w:tcW w:w="621" w:type="pct"/>
            <w:shd w:val="clear" w:color="auto" w:fill="auto"/>
          </w:tcPr>
          <w:p w14:paraId="5C28051A"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554" w:type="pct"/>
            <w:shd w:val="clear" w:color="auto" w:fill="auto"/>
          </w:tcPr>
          <w:p w14:paraId="0658A4D2"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623" w:type="pct"/>
            <w:shd w:val="clear" w:color="auto" w:fill="auto"/>
          </w:tcPr>
          <w:p w14:paraId="11B7AEC2"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761" w:type="pct"/>
            <w:shd w:val="clear" w:color="auto" w:fill="auto"/>
          </w:tcPr>
          <w:p w14:paraId="4EB8113B" w14:textId="77777777" w:rsidR="00D243E5" w:rsidRPr="00847C73" w:rsidRDefault="00D243E5" w:rsidP="00971609">
            <w:pPr>
              <w:spacing w:before="2" w:after="2" w:afterAutospacing="0" w:line="240" w:lineRule="auto"/>
              <w:jc w:val="center"/>
              <w:rPr>
                <w:rFonts w:eastAsia="Cambria" w:cs="Times New Roman"/>
                <w:i/>
                <w:sz w:val="22"/>
                <w:lang w:val="en-US"/>
              </w:rPr>
            </w:pPr>
            <w:r w:rsidRPr="00847C73">
              <w:rPr>
                <w:rFonts w:eastAsia="Cambria" w:cs="Times New Roman"/>
                <w:i/>
                <w:sz w:val="22"/>
                <w:lang w:val="en-US"/>
              </w:rPr>
              <w:t>t</w:t>
            </w:r>
            <w:r w:rsidRPr="00847C73">
              <w:rPr>
                <w:rFonts w:eastAsia="Cambria" w:cs="Times New Roman"/>
                <w:sz w:val="22"/>
                <w:vertAlign w:val="subscript"/>
                <w:lang w:val="en-US"/>
              </w:rPr>
              <w:t xml:space="preserve">(35.4) </w:t>
            </w:r>
            <w:r w:rsidRPr="00847C73">
              <w:rPr>
                <w:rFonts w:eastAsia="Cambria" w:cs="Times New Roman"/>
                <w:sz w:val="22"/>
                <w:lang w:val="en-US"/>
              </w:rPr>
              <w:t>= -5.61</w:t>
            </w:r>
          </w:p>
        </w:tc>
        <w:tc>
          <w:tcPr>
            <w:tcW w:w="343" w:type="pct"/>
            <w:shd w:val="clear" w:color="auto" w:fill="auto"/>
          </w:tcPr>
          <w:p w14:paraId="0679EC96"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u w:val="single"/>
                <w:lang w:val="en-US"/>
              </w:rPr>
              <w:t xml:space="preserve">&lt; </w:t>
            </w:r>
            <w:r w:rsidRPr="00847C73">
              <w:rPr>
                <w:rFonts w:eastAsia="Cambria" w:cs="Times New Roman"/>
                <w:sz w:val="22"/>
                <w:lang w:val="en-US"/>
              </w:rPr>
              <w:t>.001</w:t>
            </w:r>
          </w:p>
        </w:tc>
        <w:tc>
          <w:tcPr>
            <w:tcW w:w="589" w:type="pct"/>
          </w:tcPr>
          <w:p w14:paraId="0E75FC67"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d</w:t>
            </w:r>
            <w:r w:rsidRPr="00847C73">
              <w:rPr>
                <w:rFonts w:eastAsia="Cambria" w:cs="Times New Roman"/>
                <w:sz w:val="22"/>
                <w:lang w:val="en-US"/>
              </w:rPr>
              <w:t xml:space="preserve"> = -1.64</w:t>
            </w:r>
          </w:p>
        </w:tc>
      </w:tr>
      <w:tr w:rsidR="00D243E5" w:rsidRPr="00847C73" w14:paraId="757B4FB8" w14:textId="77777777">
        <w:trPr>
          <w:trHeight w:val="360"/>
        </w:trPr>
        <w:tc>
          <w:tcPr>
            <w:tcW w:w="1509" w:type="pct"/>
            <w:tcBorders>
              <w:bottom w:val="single" w:sz="4" w:space="0" w:color="auto"/>
            </w:tcBorders>
            <w:shd w:val="clear" w:color="auto" w:fill="auto"/>
          </w:tcPr>
          <w:p w14:paraId="1DD719B3"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Trauma-exposed vs. PTSD</w:t>
            </w:r>
          </w:p>
        </w:tc>
        <w:tc>
          <w:tcPr>
            <w:tcW w:w="621" w:type="pct"/>
            <w:tcBorders>
              <w:bottom w:val="single" w:sz="4" w:space="0" w:color="auto"/>
            </w:tcBorders>
            <w:shd w:val="clear" w:color="auto" w:fill="auto"/>
          </w:tcPr>
          <w:p w14:paraId="60019F53"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554" w:type="pct"/>
            <w:tcBorders>
              <w:bottom w:val="single" w:sz="4" w:space="0" w:color="auto"/>
            </w:tcBorders>
            <w:shd w:val="clear" w:color="auto" w:fill="auto"/>
          </w:tcPr>
          <w:p w14:paraId="394A0EF1"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623" w:type="pct"/>
            <w:tcBorders>
              <w:bottom w:val="single" w:sz="4" w:space="0" w:color="auto"/>
            </w:tcBorders>
            <w:shd w:val="clear" w:color="auto" w:fill="auto"/>
          </w:tcPr>
          <w:p w14:paraId="692BFA95"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761" w:type="pct"/>
            <w:tcBorders>
              <w:bottom w:val="single" w:sz="4" w:space="0" w:color="auto"/>
            </w:tcBorders>
            <w:shd w:val="clear" w:color="auto" w:fill="auto"/>
          </w:tcPr>
          <w:p w14:paraId="57390776" w14:textId="77777777" w:rsidR="00D243E5" w:rsidRPr="00847C73" w:rsidRDefault="00D243E5" w:rsidP="00971609">
            <w:pPr>
              <w:spacing w:before="2" w:after="2" w:afterAutospacing="0" w:line="240" w:lineRule="auto"/>
              <w:jc w:val="center"/>
              <w:rPr>
                <w:rFonts w:eastAsia="Cambria" w:cs="Times New Roman"/>
                <w:i/>
                <w:sz w:val="22"/>
                <w:lang w:val="en-US"/>
              </w:rPr>
            </w:pPr>
            <w:r w:rsidRPr="00847C73">
              <w:rPr>
                <w:rFonts w:eastAsia="Cambria" w:cs="Times New Roman"/>
                <w:i/>
                <w:sz w:val="22"/>
                <w:lang w:val="en-US"/>
              </w:rPr>
              <w:t>t</w:t>
            </w:r>
            <w:r w:rsidRPr="00847C73">
              <w:rPr>
                <w:rFonts w:eastAsia="Cambria" w:cs="Times New Roman"/>
                <w:sz w:val="22"/>
                <w:vertAlign w:val="subscript"/>
                <w:lang w:val="en-US"/>
              </w:rPr>
              <w:t xml:space="preserve">(16.9) </w:t>
            </w:r>
            <w:r w:rsidRPr="00847C73">
              <w:rPr>
                <w:rFonts w:eastAsia="Cambria" w:cs="Times New Roman"/>
                <w:sz w:val="22"/>
                <w:lang w:val="en-US"/>
              </w:rPr>
              <w:t>= 1.67</w:t>
            </w:r>
          </w:p>
        </w:tc>
        <w:tc>
          <w:tcPr>
            <w:tcW w:w="343" w:type="pct"/>
            <w:tcBorders>
              <w:bottom w:val="single" w:sz="4" w:space="0" w:color="auto"/>
            </w:tcBorders>
            <w:shd w:val="clear" w:color="auto" w:fill="auto"/>
          </w:tcPr>
          <w:p w14:paraId="41E011D5"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.11</w:t>
            </w:r>
          </w:p>
        </w:tc>
        <w:tc>
          <w:tcPr>
            <w:tcW w:w="589" w:type="pct"/>
            <w:tcBorders>
              <w:bottom w:val="single" w:sz="4" w:space="0" w:color="auto"/>
            </w:tcBorders>
          </w:tcPr>
          <w:p w14:paraId="4C18FBA9"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d</w:t>
            </w:r>
            <w:r w:rsidRPr="00847C73">
              <w:rPr>
                <w:rFonts w:eastAsia="Cambria" w:cs="Times New Roman"/>
                <w:sz w:val="22"/>
                <w:lang w:val="en-US"/>
              </w:rPr>
              <w:t xml:space="preserve"> = .58</w:t>
            </w:r>
          </w:p>
        </w:tc>
      </w:tr>
      <w:tr w:rsidR="00D243E5" w:rsidRPr="00847C73" w14:paraId="64142E65" w14:textId="77777777">
        <w:trPr>
          <w:trHeight w:val="587"/>
        </w:trPr>
        <w:tc>
          <w:tcPr>
            <w:tcW w:w="1509" w:type="pct"/>
            <w:tcBorders>
              <w:top w:val="single" w:sz="4" w:space="0" w:color="auto"/>
              <w:bottom w:val="nil"/>
            </w:tcBorders>
            <w:shd w:val="clear" w:color="auto" w:fill="auto"/>
          </w:tcPr>
          <w:p w14:paraId="16AE3112"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PTSD symptom load</w:t>
            </w:r>
          </w:p>
          <w:p w14:paraId="339D3052"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(CAPS)</w:t>
            </w:r>
            <w:r w:rsidRPr="00847C73">
              <w:rPr>
                <w:rFonts w:eastAsia="Cambria" w:cs="Times New Roman"/>
                <w:sz w:val="22"/>
                <w:vertAlign w:val="superscript"/>
                <w:lang w:val="en-US"/>
              </w:rPr>
              <w:t xml:space="preserve"> a</w:t>
            </w:r>
            <w:r w:rsidRPr="00847C73">
              <w:rPr>
                <w:rFonts w:eastAsia="Cambria" w:cs="Times New Roman"/>
                <w:sz w:val="22"/>
                <w:lang w:val="en-US"/>
              </w:rPr>
              <w:t xml:space="preserve"> </w:t>
            </w:r>
            <w:r w:rsidRPr="00847C73">
              <w:rPr>
                <w:rFonts w:eastAsia="Cambria" w:cs="Times New Roman"/>
                <w:i/>
                <w:sz w:val="22"/>
                <w:lang w:val="en-US"/>
              </w:rPr>
              <w:t>median</w:t>
            </w:r>
            <w:r w:rsidRPr="00847C73">
              <w:rPr>
                <w:rFonts w:eastAsia="Cambria" w:cs="Times New Roman"/>
                <w:sz w:val="22"/>
                <w:lang w:val="en-US"/>
              </w:rPr>
              <w:t xml:space="preserve"> </w:t>
            </w:r>
            <w:r w:rsidRPr="00847C73">
              <w:rPr>
                <w:rFonts w:eastAsia="Cambria" w:cs="Times New Roman"/>
                <w:i/>
                <w:sz w:val="22"/>
                <w:lang w:val="en-US"/>
              </w:rPr>
              <w:t>(range)</w:t>
            </w:r>
          </w:p>
        </w:tc>
        <w:tc>
          <w:tcPr>
            <w:tcW w:w="621" w:type="pct"/>
            <w:tcBorders>
              <w:top w:val="single" w:sz="4" w:space="0" w:color="auto"/>
            </w:tcBorders>
            <w:shd w:val="clear" w:color="auto" w:fill="auto"/>
          </w:tcPr>
          <w:p w14:paraId="305376C8"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 xml:space="preserve">0.00 </w:t>
            </w:r>
          </w:p>
          <w:p w14:paraId="0D00AAF4"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(0 - 13)</w:t>
            </w:r>
          </w:p>
        </w:tc>
        <w:tc>
          <w:tcPr>
            <w:tcW w:w="554" w:type="pct"/>
            <w:tcBorders>
              <w:top w:val="single" w:sz="4" w:space="0" w:color="auto"/>
            </w:tcBorders>
            <w:shd w:val="clear" w:color="auto" w:fill="auto"/>
          </w:tcPr>
          <w:p w14:paraId="6DAB1360"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 xml:space="preserve">35.00 </w:t>
            </w:r>
          </w:p>
          <w:p w14:paraId="571347AE"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(0 - 58)</w:t>
            </w:r>
          </w:p>
        </w:tc>
        <w:tc>
          <w:tcPr>
            <w:tcW w:w="623" w:type="pct"/>
            <w:tcBorders>
              <w:top w:val="single" w:sz="4" w:space="0" w:color="auto"/>
            </w:tcBorders>
            <w:shd w:val="clear" w:color="auto" w:fill="auto"/>
          </w:tcPr>
          <w:p w14:paraId="19B1B727"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91.00</w:t>
            </w:r>
          </w:p>
          <w:p w14:paraId="51CC1DF2"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(63 - 114)</w:t>
            </w:r>
          </w:p>
        </w:tc>
        <w:tc>
          <w:tcPr>
            <w:tcW w:w="761" w:type="pct"/>
            <w:tcBorders>
              <w:top w:val="single" w:sz="4" w:space="0" w:color="auto"/>
            </w:tcBorders>
            <w:shd w:val="clear" w:color="auto" w:fill="auto"/>
          </w:tcPr>
          <w:p w14:paraId="1EA5B165" w14:textId="77777777" w:rsidR="00D243E5" w:rsidRPr="00847C73" w:rsidRDefault="00D243E5" w:rsidP="00971609">
            <w:pPr>
              <w:spacing w:before="2" w:after="2" w:afterAutospacing="0" w:line="240" w:lineRule="auto"/>
              <w:jc w:val="center"/>
              <w:rPr>
                <w:rFonts w:eastAsia="Cambria" w:cs="Times New Roman"/>
                <w:sz w:val="22"/>
                <w:vertAlign w:val="superscript"/>
                <w:lang w:val="en-US"/>
              </w:rPr>
            </w:pPr>
            <w:r w:rsidRPr="00847C73">
              <w:rPr>
                <w:rFonts w:eastAsia="Cambria" w:cs="Times New Roman"/>
                <w:sz w:val="22"/>
                <w:lang w:val="en-US"/>
              </w:rPr>
              <w:t>χ</w:t>
            </w:r>
            <w:r w:rsidRPr="00847C73">
              <w:rPr>
                <w:rFonts w:eastAsia="Cambria" w:cs="Times New Roman"/>
                <w:sz w:val="22"/>
                <w:vertAlign w:val="superscript"/>
                <w:lang w:val="en-US"/>
              </w:rPr>
              <w:t>2</w:t>
            </w:r>
            <w:r w:rsidRPr="00847C73">
              <w:rPr>
                <w:rFonts w:eastAsia="Cambria" w:cs="Times New Roman"/>
                <w:sz w:val="22"/>
                <w:lang w:val="en-US"/>
              </w:rPr>
              <w:t xml:space="preserve"> = 51.36</w:t>
            </w:r>
          </w:p>
          <w:p w14:paraId="5593396B"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343" w:type="pct"/>
            <w:tcBorders>
              <w:top w:val="single" w:sz="4" w:space="0" w:color="auto"/>
            </w:tcBorders>
            <w:shd w:val="clear" w:color="auto" w:fill="auto"/>
          </w:tcPr>
          <w:p w14:paraId="0C0EB3E3"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u w:val="single"/>
                <w:lang w:val="en-US"/>
              </w:rPr>
              <w:t xml:space="preserve">&lt; </w:t>
            </w:r>
            <w:r w:rsidRPr="00847C73">
              <w:rPr>
                <w:rFonts w:eastAsia="Cambria" w:cs="Times New Roman"/>
                <w:sz w:val="22"/>
                <w:lang w:val="en-US"/>
              </w:rPr>
              <w:t>.001</w:t>
            </w:r>
          </w:p>
          <w:p w14:paraId="2B17C22A"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589" w:type="pct"/>
            <w:tcBorders>
              <w:top w:val="single" w:sz="4" w:space="0" w:color="auto"/>
            </w:tcBorders>
          </w:tcPr>
          <w:p w14:paraId="49808FA9" w14:textId="77777777" w:rsidR="00D243E5" w:rsidRPr="00847C73" w:rsidRDefault="00D243E5" w:rsidP="00971609">
            <w:pPr>
              <w:spacing w:before="2" w:after="2" w:afterAutospacing="0" w:line="240" w:lineRule="auto"/>
              <w:jc w:val="center"/>
              <w:rPr>
                <w:rFonts w:eastAsia="Cambria" w:cs="Times New Roman"/>
                <w:sz w:val="22"/>
                <w:u w:val="single"/>
                <w:lang w:val="en-US"/>
              </w:rPr>
            </w:pPr>
            <w:r w:rsidRPr="00847C73">
              <w:rPr>
                <w:rFonts w:eastAsia="Cambria" w:cs="Times New Roman"/>
                <w:sz w:val="22"/>
                <w:lang w:val="en-US"/>
              </w:rPr>
              <w:t>η</w:t>
            </w:r>
            <w:r w:rsidRPr="00847C73">
              <w:rPr>
                <w:rFonts w:eastAsia="Cambria" w:cs="Times New Roman"/>
                <w:sz w:val="22"/>
                <w:vertAlign w:val="superscript"/>
                <w:lang w:val="en-US"/>
              </w:rPr>
              <w:t>2</w:t>
            </w:r>
            <w:r w:rsidRPr="00847C73">
              <w:rPr>
                <w:rFonts w:eastAsia="Cambria" w:cs="Times New Roman"/>
                <w:sz w:val="22"/>
                <w:lang w:val="en-US"/>
              </w:rPr>
              <w:t xml:space="preserve"> = .89</w:t>
            </w:r>
          </w:p>
        </w:tc>
      </w:tr>
      <w:tr w:rsidR="00D243E5" w:rsidRPr="00847C73" w14:paraId="6023D7C2" w14:textId="77777777">
        <w:trPr>
          <w:trHeight w:val="347"/>
        </w:trPr>
        <w:tc>
          <w:tcPr>
            <w:tcW w:w="1509" w:type="pct"/>
            <w:tcBorders>
              <w:top w:val="nil"/>
              <w:bottom w:val="nil"/>
            </w:tcBorders>
            <w:shd w:val="clear" w:color="auto" w:fill="auto"/>
          </w:tcPr>
          <w:p w14:paraId="7544B706"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Controls vs. Trauma-exposed</w:t>
            </w:r>
          </w:p>
        </w:tc>
        <w:tc>
          <w:tcPr>
            <w:tcW w:w="621" w:type="pct"/>
            <w:shd w:val="clear" w:color="auto" w:fill="auto"/>
          </w:tcPr>
          <w:p w14:paraId="682E5551"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554" w:type="pct"/>
            <w:shd w:val="clear" w:color="auto" w:fill="auto"/>
          </w:tcPr>
          <w:p w14:paraId="548BF33E"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623" w:type="pct"/>
            <w:shd w:val="clear" w:color="auto" w:fill="auto"/>
          </w:tcPr>
          <w:p w14:paraId="17FF842B"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761" w:type="pct"/>
            <w:shd w:val="clear" w:color="auto" w:fill="auto"/>
          </w:tcPr>
          <w:p w14:paraId="407E15A7" w14:textId="77777777" w:rsidR="00D243E5" w:rsidRPr="00847C73" w:rsidRDefault="00D243E5" w:rsidP="00971609">
            <w:pPr>
              <w:spacing w:before="2" w:after="2" w:afterAutospacing="0" w:line="240" w:lineRule="auto"/>
              <w:jc w:val="center"/>
              <w:rPr>
                <w:rFonts w:eastAsia="Cambria" w:cs="Times New Roman"/>
                <w:i/>
                <w:sz w:val="22"/>
                <w:lang w:val="en-US"/>
              </w:rPr>
            </w:pPr>
            <w:r w:rsidRPr="00847C73">
              <w:rPr>
                <w:rFonts w:eastAsia="Cambria" w:cs="Times New Roman"/>
                <w:i/>
                <w:sz w:val="22"/>
                <w:lang w:val="en-US"/>
              </w:rPr>
              <w:t xml:space="preserve">W </w:t>
            </w:r>
            <w:r w:rsidRPr="00847C73">
              <w:rPr>
                <w:rFonts w:eastAsia="Cambria" w:cs="Times New Roman"/>
                <w:sz w:val="22"/>
                <w:lang w:val="en-US"/>
              </w:rPr>
              <w:t>= 36</w:t>
            </w:r>
          </w:p>
        </w:tc>
        <w:tc>
          <w:tcPr>
            <w:tcW w:w="343" w:type="pct"/>
            <w:shd w:val="clear" w:color="auto" w:fill="auto"/>
          </w:tcPr>
          <w:p w14:paraId="40116BB4" w14:textId="77777777" w:rsidR="00D243E5" w:rsidRPr="00847C73" w:rsidRDefault="00D243E5" w:rsidP="00971609">
            <w:pPr>
              <w:spacing w:before="2" w:after="2" w:afterAutospacing="0" w:line="240" w:lineRule="auto"/>
              <w:jc w:val="center"/>
              <w:rPr>
                <w:rFonts w:eastAsia="Cambria" w:cs="Times New Roman"/>
                <w:sz w:val="22"/>
                <w:u w:val="single"/>
                <w:lang w:val="en-US"/>
              </w:rPr>
            </w:pPr>
            <w:r w:rsidRPr="00847C73">
              <w:rPr>
                <w:rFonts w:eastAsia="Cambria" w:cs="Times New Roman"/>
                <w:sz w:val="22"/>
                <w:u w:val="single"/>
                <w:lang w:val="en-US"/>
              </w:rPr>
              <w:t xml:space="preserve">&lt; </w:t>
            </w:r>
            <w:r w:rsidRPr="00847C73">
              <w:rPr>
                <w:rFonts w:eastAsia="Cambria" w:cs="Times New Roman"/>
                <w:sz w:val="22"/>
                <w:lang w:val="en-US"/>
              </w:rPr>
              <w:t>.001</w:t>
            </w:r>
          </w:p>
        </w:tc>
        <w:tc>
          <w:tcPr>
            <w:tcW w:w="589" w:type="pct"/>
          </w:tcPr>
          <w:p w14:paraId="775DAF87"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d</w:t>
            </w:r>
            <w:r w:rsidRPr="00847C73">
              <w:rPr>
                <w:rFonts w:eastAsia="Cambria" w:cs="Times New Roman"/>
                <w:sz w:val="22"/>
                <w:lang w:val="en-US"/>
              </w:rPr>
              <w:t xml:space="preserve"> = 2.14</w:t>
            </w:r>
          </w:p>
        </w:tc>
      </w:tr>
      <w:tr w:rsidR="00D243E5" w:rsidRPr="00847C73" w14:paraId="1BB0FC38" w14:textId="77777777">
        <w:trPr>
          <w:trHeight w:val="278"/>
        </w:trPr>
        <w:tc>
          <w:tcPr>
            <w:tcW w:w="1509" w:type="pct"/>
            <w:tcBorders>
              <w:top w:val="nil"/>
            </w:tcBorders>
            <w:shd w:val="clear" w:color="auto" w:fill="auto"/>
          </w:tcPr>
          <w:p w14:paraId="5A192848"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Controls vs. PTSD</w:t>
            </w:r>
          </w:p>
        </w:tc>
        <w:tc>
          <w:tcPr>
            <w:tcW w:w="621" w:type="pct"/>
            <w:tcBorders>
              <w:top w:val="nil"/>
            </w:tcBorders>
            <w:shd w:val="clear" w:color="auto" w:fill="auto"/>
          </w:tcPr>
          <w:p w14:paraId="122B4733"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554" w:type="pct"/>
            <w:tcBorders>
              <w:top w:val="nil"/>
            </w:tcBorders>
            <w:shd w:val="clear" w:color="auto" w:fill="auto"/>
          </w:tcPr>
          <w:p w14:paraId="2157185E"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623" w:type="pct"/>
            <w:tcBorders>
              <w:top w:val="nil"/>
            </w:tcBorders>
            <w:shd w:val="clear" w:color="auto" w:fill="auto"/>
          </w:tcPr>
          <w:p w14:paraId="254E8167"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761" w:type="pct"/>
            <w:tcBorders>
              <w:top w:val="nil"/>
            </w:tcBorders>
            <w:shd w:val="clear" w:color="auto" w:fill="auto"/>
          </w:tcPr>
          <w:p w14:paraId="4FC7092F"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 xml:space="preserve">W </w:t>
            </w:r>
            <w:r w:rsidRPr="00847C73">
              <w:rPr>
                <w:rFonts w:eastAsia="Cambria" w:cs="Times New Roman"/>
                <w:sz w:val="22"/>
                <w:lang w:val="en-US"/>
              </w:rPr>
              <w:t>= 0</w:t>
            </w:r>
          </w:p>
        </w:tc>
        <w:tc>
          <w:tcPr>
            <w:tcW w:w="343" w:type="pct"/>
            <w:tcBorders>
              <w:top w:val="nil"/>
            </w:tcBorders>
            <w:shd w:val="clear" w:color="auto" w:fill="auto"/>
          </w:tcPr>
          <w:p w14:paraId="21B835D4"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u w:val="single"/>
                <w:lang w:val="en-US"/>
              </w:rPr>
              <w:t xml:space="preserve">&lt; </w:t>
            </w:r>
            <w:r w:rsidRPr="00847C73">
              <w:rPr>
                <w:rFonts w:eastAsia="Cambria" w:cs="Times New Roman"/>
                <w:sz w:val="22"/>
                <w:lang w:val="en-US"/>
              </w:rPr>
              <w:t>.001</w:t>
            </w:r>
          </w:p>
        </w:tc>
        <w:tc>
          <w:tcPr>
            <w:tcW w:w="589" w:type="pct"/>
            <w:tcBorders>
              <w:top w:val="nil"/>
            </w:tcBorders>
          </w:tcPr>
          <w:p w14:paraId="32F5D31E"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d</w:t>
            </w:r>
            <w:r w:rsidRPr="00847C73">
              <w:rPr>
                <w:rFonts w:eastAsia="Cambria" w:cs="Times New Roman"/>
                <w:sz w:val="22"/>
                <w:lang w:val="en-US"/>
              </w:rPr>
              <w:t xml:space="preserve"> = 6.93</w:t>
            </w:r>
          </w:p>
        </w:tc>
      </w:tr>
      <w:tr w:rsidR="00D243E5" w:rsidRPr="00847C73" w14:paraId="04FBB3AD" w14:textId="77777777">
        <w:trPr>
          <w:trHeight w:val="147"/>
        </w:trPr>
        <w:tc>
          <w:tcPr>
            <w:tcW w:w="1509" w:type="pct"/>
            <w:tcBorders>
              <w:bottom w:val="single" w:sz="4" w:space="0" w:color="auto"/>
            </w:tcBorders>
            <w:shd w:val="clear" w:color="auto" w:fill="auto"/>
          </w:tcPr>
          <w:p w14:paraId="6FC8AD68"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Trauma-exposed vs. PTSD</w:t>
            </w:r>
          </w:p>
        </w:tc>
        <w:tc>
          <w:tcPr>
            <w:tcW w:w="621" w:type="pct"/>
            <w:tcBorders>
              <w:bottom w:val="single" w:sz="4" w:space="0" w:color="auto"/>
            </w:tcBorders>
            <w:shd w:val="clear" w:color="auto" w:fill="auto"/>
          </w:tcPr>
          <w:p w14:paraId="00B17069"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554" w:type="pct"/>
            <w:tcBorders>
              <w:bottom w:val="single" w:sz="4" w:space="0" w:color="auto"/>
            </w:tcBorders>
            <w:shd w:val="clear" w:color="auto" w:fill="auto"/>
          </w:tcPr>
          <w:p w14:paraId="323228EA"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623" w:type="pct"/>
            <w:tcBorders>
              <w:bottom w:val="single" w:sz="4" w:space="0" w:color="auto"/>
            </w:tcBorders>
            <w:shd w:val="clear" w:color="auto" w:fill="auto"/>
          </w:tcPr>
          <w:p w14:paraId="49585866"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761" w:type="pct"/>
            <w:tcBorders>
              <w:bottom w:val="single" w:sz="4" w:space="0" w:color="auto"/>
            </w:tcBorders>
            <w:shd w:val="clear" w:color="auto" w:fill="auto"/>
          </w:tcPr>
          <w:p w14:paraId="5D4419A8" w14:textId="77777777" w:rsidR="00D243E5" w:rsidRPr="00847C73" w:rsidRDefault="00D243E5" w:rsidP="00971609">
            <w:pPr>
              <w:spacing w:before="2" w:after="2" w:afterAutospacing="0" w:line="240" w:lineRule="auto"/>
              <w:jc w:val="center"/>
              <w:rPr>
                <w:rFonts w:eastAsia="Cambria" w:cs="Times New Roman"/>
                <w:i/>
                <w:sz w:val="22"/>
                <w:lang w:val="en-US"/>
              </w:rPr>
            </w:pPr>
            <w:r w:rsidRPr="00847C73">
              <w:rPr>
                <w:rFonts w:eastAsia="Cambria" w:cs="Times New Roman"/>
                <w:i/>
                <w:sz w:val="22"/>
                <w:lang w:val="en-US"/>
              </w:rPr>
              <w:t xml:space="preserve">W </w:t>
            </w:r>
            <w:r w:rsidRPr="00847C73">
              <w:rPr>
                <w:rFonts w:eastAsia="Cambria" w:cs="Times New Roman"/>
                <w:sz w:val="22"/>
                <w:lang w:val="en-US"/>
              </w:rPr>
              <w:t>= 374</w:t>
            </w:r>
          </w:p>
        </w:tc>
        <w:tc>
          <w:tcPr>
            <w:tcW w:w="343" w:type="pct"/>
            <w:tcBorders>
              <w:bottom w:val="single" w:sz="4" w:space="0" w:color="auto"/>
            </w:tcBorders>
            <w:shd w:val="clear" w:color="auto" w:fill="auto"/>
          </w:tcPr>
          <w:p w14:paraId="1899270A" w14:textId="77777777" w:rsidR="00D243E5" w:rsidRPr="00847C73" w:rsidRDefault="00D243E5" w:rsidP="00971609">
            <w:pPr>
              <w:spacing w:before="2" w:after="2" w:afterAutospacing="0" w:line="240" w:lineRule="auto"/>
              <w:jc w:val="center"/>
              <w:rPr>
                <w:rFonts w:eastAsia="Cambria" w:cs="Times New Roman"/>
                <w:sz w:val="22"/>
                <w:u w:val="single"/>
                <w:lang w:val="en-US"/>
              </w:rPr>
            </w:pPr>
            <w:r w:rsidRPr="00847C73">
              <w:rPr>
                <w:rFonts w:eastAsia="Cambria" w:cs="Times New Roman"/>
                <w:sz w:val="22"/>
                <w:u w:val="single"/>
                <w:lang w:val="en-US"/>
              </w:rPr>
              <w:t xml:space="preserve">&lt; </w:t>
            </w:r>
            <w:r w:rsidRPr="00847C73">
              <w:rPr>
                <w:rFonts w:eastAsia="Cambria" w:cs="Times New Roman"/>
                <w:sz w:val="22"/>
                <w:lang w:val="en-US"/>
              </w:rPr>
              <w:t>.001</w:t>
            </w:r>
          </w:p>
        </w:tc>
        <w:tc>
          <w:tcPr>
            <w:tcW w:w="589" w:type="pct"/>
            <w:tcBorders>
              <w:bottom w:val="single" w:sz="4" w:space="0" w:color="auto"/>
            </w:tcBorders>
          </w:tcPr>
          <w:p w14:paraId="467B586A"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d</w:t>
            </w:r>
            <w:r w:rsidRPr="00847C73">
              <w:rPr>
                <w:rFonts w:eastAsia="Cambria" w:cs="Times New Roman"/>
                <w:sz w:val="22"/>
                <w:lang w:val="en-US"/>
              </w:rPr>
              <w:t xml:space="preserve"> = 3.41</w:t>
            </w:r>
          </w:p>
        </w:tc>
      </w:tr>
      <w:tr w:rsidR="00D243E5" w:rsidRPr="00847C73" w14:paraId="14C157A7" w14:textId="77777777">
        <w:trPr>
          <w:trHeight w:val="507"/>
        </w:trPr>
        <w:tc>
          <w:tcPr>
            <w:tcW w:w="1509" w:type="pct"/>
            <w:tcBorders>
              <w:top w:val="single" w:sz="4" w:space="0" w:color="auto"/>
            </w:tcBorders>
            <w:shd w:val="clear" w:color="auto" w:fill="auto"/>
          </w:tcPr>
          <w:p w14:paraId="4728AD2B"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Basal DNA breakage</w:t>
            </w:r>
          </w:p>
          <w:p w14:paraId="7E8822BC"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 fluorescence)</w:t>
            </w:r>
            <w:r w:rsidRPr="00847C73">
              <w:rPr>
                <w:rFonts w:eastAsia="Cambria" w:cs="Times New Roman"/>
                <w:i/>
                <w:sz w:val="22"/>
                <w:lang w:val="en-US"/>
              </w:rPr>
              <w:t xml:space="preserve"> mean (SD)</w:t>
            </w:r>
          </w:p>
        </w:tc>
        <w:tc>
          <w:tcPr>
            <w:tcW w:w="621" w:type="pct"/>
            <w:tcBorders>
              <w:top w:val="single" w:sz="4" w:space="0" w:color="auto"/>
            </w:tcBorders>
            <w:shd w:val="clear" w:color="auto" w:fill="auto"/>
          </w:tcPr>
          <w:p w14:paraId="47A97783"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Calibri"/>
                <w:sz w:val="22"/>
                <w:lang w:val="en-US"/>
              </w:rPr>
              <w:t>79.42 (10.52)</w:t>
            </w:r>
          </w:p>
        </w:tc>
        <w:tc>
          <w:tcPr>
            <w:tcW w:w="554" w:type="pct"/>
            <w:tcBorders>
              <w:top w:val="single" w:sz="4" w:space="0" w:color="auto"/>
            </w:tcBorders>
            <w:shd w:val="clear" w:color="auto" w:fill="auto"/>
          </w:tcPr>
          <w:p w14:paraId="4B5AC81D"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70.88 (12.33)</w:t>
            </w:r>
          </w:p>
        </w:tc>
        <w:tc>
          <w:tcPr>
            <w:tcW w:w="623" w:type="pct"/>
            <w:tcBorders>
              <w:top w:val="single" w:sz="4" w:space="0" w:color="auto"/>
            </w:tcBorders>
            <w:shd w:val="clear" w:color="auto" w:fill="auto"/>
          </w:tcPr>
          <w:p w14:paraId="74BBCD1C"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71.52 (10.24)</w:t>
            </w:r>
          </w:p>
        </w:tc>
        <w:tc>
          <w:tcPr>
            <w:tcW w:w="761" w:type="pct"/>
            <w:tcBorders>
              <w:top w:val="single" w:sz="4" w:space="0" w:color="auto"/>
            </w:tcBorders>
            <w:shd w:val="clear" w:color="auto" w:fill="auto"/>
          </w:tcPr>
          <w:p w14:paraId="63B89D70"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F</w:t>
            </w:r>
            <w:r w:rsidRPr="00847C73">
              <w:rPr>
                <w:rFonts w:eastAsia="Cambria" w:cs="Times New Roman"/>
                <w:sz w:val="22"/>
                <w:vertAlign w:val="subscript"/>
                <w:lang w:val="en-US"/>
              </w:rPr>
              <w:t>(2,62)</w:t>
            </w:r>
            <w:r w:rsidRPr="00847C73">
              <w:rPr>
                <w:rFonts w:eastAsia="Cambria" w:cs="Times New Roman"/>
                <w:sz w:val="22"/>
                <w:lang w:val="en-US"/>
              </w:rPr>
              <w:t xml:space="preserve"> = 3.95</w:t>
            </w:r>
          </w:p>
          <w:p w14:paraId="3C7CABAD"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343" w:type="pct"/>
            <w:tcBorders>
              <w:top w:val="single" w:sz="4" w:space="0" w:color="auto"/>
            </w:tcBorders>
            <w:shd w:val="clear" w:color="auto" w:fill="auto"/>
          </w:tcPr>
          <w:p w14:paraId="15D2EB76"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.02</w:t>
            </w:r>
          </w:p>
          <w:p w14:paraId="579FB8A6"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589" w:type="pct"/>
            <w:tcBorders>
              <w:top w:val="single" w:sz="4" w:space="0" w:color="auto"/>
            </w:tcBorders>
          </w:tcPr>
          <w:p w14:paraId="257BADA5"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η</w:t>
            </w:r>
            <w:r w:rsidRPr="00847C73">
              <w:rPr>
                <w:rFonts w:eastAsia="Cambria" w:cs="Times New Roman"/>
                <w:sz w:val="22"/>
                <w:vertAlign w:val="superscript"/>
                <w:lang w:val="en-US"/>
              </w:rPr>
              <w:t>2</w:t>
            </w:r>
            <w:r w:rsidRPr="00847C73">
              <w:rPr>
                <w:rFonts w:eastAsia="Cambria" w:cs="Times New Roman"/>
                <w:sz w:val="22"/>
                <w:lang w:val="en-US"/>
              </w:rPr>
              <w:t xml:space="preserve"> = .11</w:t>
            </w:r>
          </w:p>
        </w:tc>
      </w:tr>
      <w:tr w:rsidR="00D243E5" w:rsidRPr="00847C73" w14:paraId="62ABCB37" w14:textId="77777777">
        <w:trPr>
          <w:trHeight w:val="394"/>
        </w:trPr>
        <w:tc>
          <w:tcPr>
            <w:tcW w:w="1509" w:type="pct"/>
            <w:shd w:val="clear" w:color="auto" w:fill="auto"/>
          </w:tcPr>
          <w:p w14:paraId="584C6ACC"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Controls vs. Trauma-exposed</w:t>
            </w:r>
          </w:p>
        </w:tc>
        <w:tc>
          <w:tcPr>
            <w:tcW w:w="621" w:type="pct"/>
            <w:shd w:val="clear" w:color="auto" w:fill="auto"/>
          </w:tcPr>
          <w:p w14:paraId="06A9F8BE" w14:textId="77777777" w:rsidR="00D243E5" w:rsidRPr="00847C73" w:rsidRDefault="00D243E5" w:rsidP="00971609">
            <w:pPr>
              <w:spacing w:before="2" w:after="2" w:afterAutospacing="0" w:line="240" w:lineRule="auto"/>
              <w:jc w:val="center"/>
              <w:rPr>
                <w:rFonts w:eastAsia="Cambria" w:cs="Calibri"/>
                <w:sz w:val="22"/>
                <w:lang w:val="en-US"/>
              </w:rPr>
            </w:pPr>
          </w:p>
        </w:tc>
        <w:tc>
          <w:tcPr>
            <w:tcW w:w="554" w:type="pct"/>
            <w:shd w:val="clear" w:color="auto" w:fill="auto"/>
          </w:tcPr>
          <w:p w14:paraId="41B84254"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623" w:type="pct"/>
            <w:shd w:val="clear" w:color="auto" w:fill="auto"/>
          </w:tcPr>
          <w:p w14:paraId="54D557EC"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761" w:type="pct"/>
            <w:shd w:val="clear" w:color="auto" w:fill="auto"/>
          </w:tcPr>
          <w:p w14:paraId="179AD68C"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t</w:t>
            </w:r>
            <w:r w:rsidRPr="00847C73">
              <w:rPr>
                <w:rFonts w:eastAsia="Cambria" w:cs="Times New Roman"/>
                <w:sz w:val="22"/>
                <w:vertAlign w:val="subscript"/>
                <w:lang w:val="en-US"/>
              </w:rPr>
              <w:t xml:space="preserve">(18.1) </w:t>
            </w:r>
            <w:r w:rsidRPr="00847C73">
              <w:rPr>
                <w:rFonts w:eastAsia="Cambria" w:cs="Times New Roman"/>
                <w:sz w:val="22"/>
                <w:lang w:val="en-US"/>
              </w:rPr>
              <w:t>= 1.94</w:t>
            </w:r>
          </w:p>
        </w:tc>
        <w:tc>
          <w:tcPr>
            <w:tcW w:w="343" w:type="pct"/>
            <w:shd w:val="clear" w:color="auto" w:fill="auto"/>
          </w:tcPr>
          <w:p w14:paraId="2A257C39"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.07</w:t>
            </w:r>
          </w:p>
        </w:tc>
        <w:tc>
          <w:tcPr>
            <w:tcW w:w="589" w:type="pct"/>
          </w:tcPr>
          <w:p w14:paraId="7B1B557E" w14:textId="77777777" w:rsidR="00D243E5" w:rsidRPr="00847C73" w:rsidRDefault="00D243E5" w:rsidP="00971609">
            <w:pPr>
              <w:spacing w:before="2" w:after="2" w:afterAutospacing="0" w:line="240" w:lineRule="auto"/>
              <w:jc w:val="center"/>
              <w:rPr>
                <w:rFonts w:eastAsia="Cambria" w:cs="Times New Roman"/>
                <w:sz w:val="22"/>
                <w:lang w:val="en-US"/>
              </w:rPr>
            </w:pPr>
            <w:bookmarkStart w:id="62" w:name="_Hlk361492437"/>
            <w:r w:rsidRPr="00847C73">
              <w:rPr>
                <w:rFonts w:eastAsia="Cambria" w:cs="Times New Roman"/>
                <w:i/>
                <w:sz w:val="22"/>
                <w:lang w:val="en-US"/>
              </w:rPr>
              <w:t>d</w:t>
            </w:r>
            <w:r w:rsidRPr="00847C73">
              <w:rPr>
                <w:rFonts w:eastAsia="Cambria" w:cs="Times New Roman"/>
                <w:sz w:val="22"/>
                <w:lang w:val="en-US"/>
              </w:rPr>
              <w:t xml:space="preserve"> = .76</w:t>
            </w:r>
            <w:bookmarkEnd w:id="62"/>
          </w:p>
        </w:tc>
      </w:tr>
      <w:tr w:rsidR="00D243E5" w:rsidRPr="00847C73" w14:paraId="28C10819" w14:textId="77777777">
        <w:trPr>
          <w:trHeight w:val="187"/>
        </w:trPr>
        <w:tc>
          <w:tcPr>
            <w:tcW w:w="1509" w:type="pct"/>
            <w:shd w:val="clear" w:color="auto" w:fill="auto"/>
          </w:tcPr>
          <w:p w14:paraId="739FF457"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Controls vs. PTSD</w:t>
            </w:r>
          </w:p>
        </w:tc>
        <w:tc>
          <w:tcPr>
            <w:tcW w:w="621" w:type="pct"/>
            <w:shd w:val="clear" w:color="auto" w:fill="auto"/>
          </w:tcPr>
          <w:p w14:paraId="5A6D9501" w14:textId="77777777" w:rsidR="00D243E5" w:rsidRPr="00847C73" w:rsidRDefault="00D243E5" w:rsidP="00971609">
            <w:pPr>
              <w:spacing w:before="2" w:after="2" w:afterAutospacing="0" w:line="240" w:lineRule="auto"/>
              <w:jc w:val="center"/>
              <w:rPr>
                <w:rFonts w:eastAsia="Cambria" w:cs="Calibri"/>
                <w:sz w:val="22"/>
                <w:lang w:val="en-US"/>
              </w:rPr>
            </w:pPr>
          </w:p>
        </w:tc>
        <w:tc>
          <w:tcPr>
            <w:tcW w:w="554" w:type="pct"/>
            <w:shd w:val="clear" w:color="auto" w:fill="auto"/>
          </w:tcPr>
          <w:p w14:paraId="38FA3AAE"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623" w:type="pct"/>
            <w:shd w:val="clear" w:color="auto" w:fill="auto"/>
          </w:tcPr>
          <w:p w14:paraId="72A9ED97"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761" w:type="pct"/>
            <w:shd w:val="clear" w:color="auto" w:fill="auto"/>
          </w:tcPr>
          <w:p w14:paraId="7C0CA586" w14:textId="77777777" w:rsidR="00D243E5" w:rsidRPr="00847C73" w:rsidRDefault="00D243E5" w:rsidP="00971609">
            <w:pPr>
              <w:spacing w:before="2" w:after="2" w:afterAutospacing="0" w:line="240" w:lineRule="auto"/>
              <w:jc w:val="center"/>
              <w:rPr>
                <w:rFonts w:eastAsia="Cambria" w:cs="Times New Roman"/>
                <w:i/>
                <w:sz w:val="22"/>
                <w:lang w:val="en-US"/>
              </w:rPr>
            </w:pPr>
            <w:r w:rsidRPr="00847C73">
              <w:rPr>
                <w:rFonts w:eastAsia="Cambria" w:cs="Times New Roman"/>
                <w:i/>
                <w:sz w:val="22"/>
                <w:lang w:val="en-US"/>
              </w:rPr>
              <w:t>t</w:t>
            </w:r>
            <w:r w:rsidRPr="00847C73">
              <w:rPr>
                <w:rFonts w:eastAsia="Cambria" w:cs="Times New Roman"/>
                <w:sz w:val="22"/>
                <w:vertAlign w:val="subscript"/>
                <w:lang w:val="en-US"/>
              </w:rPr>
              <w:t xml:space="preserve">(39.1) </w:t>
            </w:r>
            <w:r w:rsidRPr="00847C73">
              <w:rPr>
                <w:rFonts w:eastAsia="Cambria" w:cs="Times New Roman"/>
                <w:sz w:val="22"/>
                <w:lang w:val="en-US"/>
              </w:rPr>
              <w:t>= 2.69</w:t>
            </w:r>
          </w:p>
        </w:tc>
        <w:tc>
          <w:tcPr>
            <w:tcW w:w="343" w:type="pct"/>
            <w:shd w:val="clear" w:color="auto" w:fill="auto"/>
          </w:tcPr>
          <w:p w14:paraId="0C3706A3"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.01</w:t>
            </w:r>
          </w:p>
        </w:tc>
        <w:tc>
          <w:tcPr>
            <w:tcW w:w="589" w:type="pct"/>
          </w:tcPr>
          <w:p w14:paraId="36063F8E"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d</w:t>
            </w:r>
            <w:r w:rsidRPr="00847C73">
              <w:rPr>
                <w:rFonts w:eastAsia="Cambria" w:cs="Times New Roman"/>
                <w:sz w:val="22"/>
                <w:lang w:val="en-US"/>
              </w:rPr>
              <w:t xml:space="preserve"> = .76</w:t>
            </w:r>
          </w:p>
        </w:tc>
      </w:tr>
      <w:tr w:rsidR="00D243E5" w:rsidRPr="00847C73" w14:paraId="51D78111" w14:textId="77777777">
        <w:trPr>
          <w:trHeight w:val="227"/>
        </w:trPr>
        <w:tc>
          <w:tcPr>
            <w:tcW w:w="1509" w:type="pct"/>
            <w:tcBorders>
              <w:bottom w:val="single" w:sz="4" w:space="0" w:color="auto"/>
            </w:tcBorders>
            <w:shd w:val="clear" w:color="auto" w:fill="auto"/>
          </w:tcPr>
          <w:p w14:paraId="106074F0"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Trauma-exposed vs. PTSD</w:t>
            </w:r>
          </w:p>
        </w:tc>
        <w:tc>
          <w:tcPr>
            <w:tcW w:w="621" w:type="pct"/>
            <w:tcBorders>
              <w:bottom w:val="single" w:sz="4" w:space="0" w:color="auto"/>
            </w:tcBorders>
            <w:shd w:val="clear" w:color="auto" w:fill="auto"/>
          </w:tcPr>
          <w:p w14:paraId="5F72C419" w14:textId="77777777" w:rsidR="00D243E5" w:rsidRPr="00847C73" w:rsidRDefault="00D243E5" w:rsidP="00971609">
            <w:pPr>
              <w:spacing w:before="2" w:after="2" w:afterAutospacing="0" w:line="240" w:lineRule="auto"/>
              <w:jc w:val="center"/>
              <w:rPr>
                <w:rFonts w:eastAsia="Cambria" w:cs="Calibri"/>
                <w:sz w:val="22"/>
                <w:lang w:val="en-US"/>
              </w:rPr>
            </w:pPr>
          </w:p>
        </w:tc>
        <w:tc>
          <w:tcPr>
            <w:tcW w:w="554" w:type="pct"/>
            <w:tcBorders>
              <w:bottom w:val="single" w:sz="4" w:space="0" w:color="auto"/>
            </w:tcBorders>
            <w:shd w:val="clear" w:color="auto" w:fill="auto"/>
          </w:tcPr>
          <w:p w14:paraId="50D9D3AA"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623" w:type="pct"/>
            <w:tcBorders>
              <w:bottom w:val="single" w:sz="4" w:space="0" w:color="auto"/>
            </w:tcBorders>
            <w:shd w:val="clear" w:color="auto" w:fill="auto"/>
          </w:tcPr>
          <w:p w14:paraId="4F99FFC4"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761" w:type="pct"/>
            <w:tcBorders>
              <w:bottom w:val="single" w:sz="4" w:space="0" w:color="auto"/>
            </w:tcBorders>
            <w:shd w:val="clear" w:color="auto" w:fill="auto"/>
          </w:tcPr>
          <w:p w14:paraId="61F5E854" w14:textId="77777777" w:rsidR="00D243E5" w:rsidRPr="00847C73" w:rsidRDefault="00D243E5" w:rsidP="00971609">
            <w:pPr>
              <w:spacing w:before="2" w:after="2" w:afterAutospacing="0" w:line="240" w:lineRule="auto"/>
              <w:jc w:val="center"/>
              <w:rPr>
                <w:rFonts w:eastAsia="Cambria" w:cs="Times New Roman"/>
                <w:i/>
                <w:sz w:val="22"/>
                <w:lang w:val="en-US"/>
              </w:rPr>
            </w:pPr>
            <w:r w:rsidRPr="00847C73">
              <w:rPr>
                <w:rFonts w:eastAsia="Cambria" w:cs="Times New Roman"/>
                <w:i/>
                <w:sz w:val="22"/>
                <w:lang w:val="en-US"/>
              </w:rPr>
              <w:t>t</w:t>
            </w:r>
            <w:r w:rsidRPr="00847C73">
              <w:rPr>
                <w:rFonts w:eastAsia="Cambria" w:cs="Times New Roman"/>
                <w:sz w:val="22"/>
                <w:vertAlign w:val="subscript"/>
                <w:lang w:val="en-US"/>
              </w:rPr>
              <w:t xml:space="preserve">(14.7) </w:t>
            </w:r>
            <w:r w:rsidRPr="00847C73">
              <w:rPr>
                <w:rFonts w:eastAsia="Cambria" w:cs="Times New Roman"/>
                <w:sz w:val="22"/>
                <w:lang w:val="en-US"/>
              </w:rPr>
              <w:t>= 0.15</w:t>
            </w:r>
          </w:p>
        </w:tc>
        <w:tc>
          <w:tcPr>
            <w:tcW w:w="343" w:type="pct"/>
            <w:tcBorders>
              <w:bottom w:val="single" w:sz="4" w:space="0" w:color="auto"/>
            </w:tcBorders>
            <w:shd w:val="clear" w:color="auto" w:fill="auto"/>
          </w:tcPr>
          <w:p w14:paraId="31DECE76"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.88</w:t>
            </w:r>
          </w:p>
        </w:tc>
        <w:tc>
          <w:tcPr>
            <w:tcW w:w="589" w:type="pct"/>
            <w:tcBorders>
              <w:bottom w:val="single" w:sz="4" w:space="0" w:color="auto"/>
            </w:tcBorders>
          </w:tcPr>
          <w:p w14:paraId="4BA34694"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d</w:t>
            </w:r>
            <w:r w:rsidRPr="00847C73">
              <w:rPr>
                <w:rFonts w:eastAsia="Cambria" w:cs="Times New Roman"/>
                <w:sz w:val="22"/>
                <w:lang w:val="en-US"/>
              </w:rPr>
              <w:t xml:space="preserve"> = .06</w:t>
            </w:r>
          </w:p>
        </w:tc>
      </w:tr>
      <w:tr w:rsidR="00D243E5" w:rsidRPr="00847C73" w14:paraId="64A45A4C" w14:textId="77777777">
        <w:trPr>
          <w:trHeight w:val="427"/>
        </w:trPr>
        <w:tc>
          <w:tcPr>
            <w:tcW w:w="1509" w:type="pct"/>
            <w:tcBorders>
              <w:top w:val="single" w:sz="4" w:space="0" w:color="auto"/>
            </w:tcBorders>
            <w:shd w:val="clear" w:color="auto" w:fill="auto"/>
          </w:tcPr>
          <w:p w14:paraId="537F5931"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DNA breakage after x-ray irradiation (% fluorescence)</w:t>
            </w:r>
          </w:p>
          <w:p w14:paraId="578D9BD8"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i/>
                <w:sz w:val="22"/>
                <w:lang w:val="en-US"/>
              </w:rPr>
              <w:t>median (range)</w:t>
            </w:r>
          </w:p>
        </w:tc>
        <w:tc>
          <w:tcPr>
            <w:tcW w:w="621" w:type="pct"/>
            <w:tcBorders>
              <w:top w:val="single" w:sz="4" w:space="0" w:color="auto"/>
            </w:tcBorders>
            <w:shd w:val="clear" w:color="auto" w:fill="auto"/>
          </w:tcPr>
          <w:p w14:paraId="6EA08EA6"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Calibri"/>
                <w:sz w:val="22"/>
                <w:lang w:val="en-US"/>
              </w:rPr>
              <w:t>38.42 (31.3- 64.1)</w:t>
            </w:r>
          </w:p>
        </w:tc>
        <w:tc>
          <w:tcPr>
            <w:tcW w:w="554" w:type="pct"/>
            <w:tcBorders>
              <w:top w:val="single" w:sz="4" w:space="0" w:color="auto"/>
            </w:tcBorders>
            <w:shd w:val="clear" w:color="auto" w:fill="auto"/>
          </w:tcPr>
          <w:p w14:paraId="208D66B3" w14:textId="77777777" w:rsidR="00D243E5" w:rsidRPr="00847C73" w:rsidRDefault="00D243E5" w:rsidP="00971609">
            <w:pPr>
              <w:spacing w:before="2" w:after="2" w:afterAutospacing="0" w:line="240" w:lineRule="auto"/>
              <w:jc w:val="center"/>
              <w:rPr>
                <w:rFonts w:eastAsia="Cambria" w:cs="Calibri"/>
                <w:sz w:val="22"/>
                <w:lang w:val="en-US"/>
              </w:rPr>
            </w:pPr>
            <w:r w:rsidRPr="00847C73">
              <w:rPr>
                <w:rFonts w:eastAsia="Cambria" w:cs="Calibri"/>
                <w:sz w:val="22"/>
                <w:lang w:val="en-US"/>
              </w:rPr>
              <w:t>31.74</w:t>
            </w:r>
          </w:p>
          <w:p w14:paraId="6BA9A62F"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Calibri"/>
                <w:sz w:val="22"/>
                <w:lang w:val="en-US"/>
              </w:rPr>
              <w:t>(22.8 – 48.1)</w:t>
            </w:r>
          </w:p>
        </w:tc>
        <w:tc>
          <w:tcPr>
            <w:tcW w:w="623" w:type="pct"/>
            <w:tcBorders>
              <w:top w:val="single" w:sz="4" w:space="0" w:color="auto"/>
            </w:tcBorders>
            <w:shd w:val="clear" w:color="auto" w:fill="auto"/>
          </w:tcPr>
          <w:p w14:paraId="66594C03" w14:textId="77777777" w:rsidR="00D243E5" w:rsidRPr="00847C73" w:rsidRDefault="00D243E5" w:rsidP="00971609">
            <w:pPr>
              <w:spacing w:before="2" w:after="2" w:afterAutospacing="0" w:line="240" w:lineRule="auto"/>
              <w:jc w:val="center"/>
              <w:rPr>
                <w:rFonts w:eastAsia="Cambria" w:cs="Calibri"/>
                <w:sz w:val="22"/>
                <w:lang w:val="en-US"/>
              </w:rPr>
            </w:pPr>
            <w:r w:rsidRPr="00847C73">
              <w:rPr>
                <w:rFonts w:eastAsia="Cambria" w:cs="Calibri"/>
                <w:sz w:val="22"/>
                <w:lang w:val="en-US"/>
              </w:rPr>
              <w:t xml:space="preserve">34.7 </w:t>
            </w:r>
          </w:p>
          <w:p w14:paraId="0AC60182" w14:textId="77777777" w:rsidR="00D243E5" w:rsidRPr="00847C73" w:rsidRDefault="00D243E5" w:rsidP="00971609">
            <w:pPr>
              <w:spacing w:before="2" w:after="2" w:afterAutospacing="0" w:line="240" w:lineRule="auto"/>
              <w:jc w:val="center"/>
              <w:rPr>
                <w:rFonts w:eastAsia="Cambria" w:cs="Calibri"/>
                <w:sz w:val="22"/>
                <w:lang w:val="en-US"/>
              </w:rPr>
            </w:pPr>
            <w:r w:rsidRPr="00847C73">
              <w:rPr>
                <w:rFonts w:eastAsia="Cambria" w:cs="Calibri"/>
                <w:sz w:val="22"/>
                <w:lang w:val="en-US"/>
              </w:rPr>
              <w:t>(16.8 – 56.9)</w:t>
            </w:r>
          </w:p>
        </w:tc>
        <w:tc>
          <w:tcPr>
            <w:tcW w:w="761" w:type="pct"/>
            <w:tcBorders>
              <w:top w:val="single" w:sz="4" w:space="0" w:color="auto"/>
            </w:tcBorders>
            <w:shd w:val="clear" w:color="auto" w:fill="auto"/>
          </w:tcPr>
          <w:p w14:paraId="693499B6" w14:textId="77777777" w:rsidR="00D243E5" w:rsidRPr="00847C73" w:rsidRDefault="00D243E5" w:rsidP="00971609">
            <w:pPr>
              <w:spacing w:before="2" w:after="2" w:afterAutospacing="0" w:line="240" w:lineRule="auto"/>
              <w:jc w:val="center"/>
              <w:rPr>
                <w:rFonts w:eastAsia="Cambria" w:cs="Times New Roman"/>
                <w:sz w:val="22"/>
                <w:vertAlign w:val="superscript"/>
                <w:lang w:val="en-US"/>
              </w:rPr>
            </w:pPr>
            <w:r w:rsidRPr="00847C73">
              <w:rPr>
                <w:rFonts w:eastAsia="Cambria" w:cs="Times New Roman"/>
                <w:sz w:val="22"/>
                <w:lang w:val="en-US"/>
              </w:rPr>
              <w:t>χ</w:t>
            </w:r>
            <w:r w:rsidRPr="00847C73">
              <w:rPr>
                <w:rFonts w:eastAsia="Cambria" w:cs="Times New Roman"/>
                <w:sz w:val="22"/>
                <w:vertAlign w:val="superscript"/>
                <w:lang w:val="en-US"/>
              </w:rPr>
              <w:t>2</w:t>
            </w:r>
            <w:r w:rsidRPr="00847C73">
              <w:rPr>
                <w:rFonts w:eastAsia="Cambria" w:cs="Times New Roman"/>
                <w:sz w:val="22"/>
                <w:lang w:val="en-US"/>
              </w:rPr>
              <w:t xml:space="preserve"> = 9.18</w:t>
            </w:r>
          </w:p>
          <w:p w14:paraId="21F9D1E1"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343" w:type="pct"/>
            <w:tcBorders>
              <w:top w:val="single" w:sz="4" w:space="0" w:color="auto"/>
            </w:tcBorders>
            <w:shd w:val="clear" w:color="auto" w:fill="auto"/>
          </w:tcPr>
          <w:p w14:paraId="07F57AC2"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.01</w:t>
            </w:r>
          </w:p>
          <w:p w14:paraId="6F732C08"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589" w:type="pct"/>
            <w:tcBorders>
              <w:top w:val="single" w:sz="4" w:space="0" w:color="auto"/>
            </w:tcBorders>
          </w:tcPr>
          <w:p w14:paraId="306D1AA8"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η</w:t>
            </w:r>
            <w:r w:rsidRPr="00847C73">
              <w:rPr>
                <w:rFonts w:eastAsia="Cambria" w:cs="Times New Roman"/>
                <w:sz w:val="22"/>
                <w:vertAlign w:val="superscript"/>
                <w:lang w:val="en-US"/>
              </w:rPr>
              <w:t>2</w:t>
            </w:r>
            <w:r w:rsidRPr="00847C73">
              <w:rPr>
                <w:rFonts w:eastAsia="Cambria" w:cs="Times New Roman"/>
                <w:sz w:val="22"/>
                <w:lang w:val="en-US"/>
              </w:rPr>
              <w:t xml:space="preserve"> = .12</w:t>
            </w:r>
          </w:p>
        </w:tc>
      </w:tr>
      <w:tr w:rsidR="00D243E5" w:rsidRPr="00847C73" w14:paraId="31EFB328" w14:textId="77777777">
        <w:trPr>
          <w:trHeight w:val="294"/>
        </w:trPr>
        <w:tc>
          <w:tcPr>
            <w:tcW w:w="1509" w:type="pct"/>
            <w:shd w:val="clear" w:color="auto" w:fill="auto"/>
          </w:tcPr>
          <w:p w14:paraId="10290974"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Controls vs. Trauma-exposed</w:t>
            </w:r>
          </w:p>
        </w:tc>
        <w:tc>
          <w:tcPr>
            <w:tcW w:w="621" w:type="pct"/>
            <w:shd w:val="clear" w:color="auto" w:fill="auto"/>
          </w:tcPr>
          <w:p w14:paraId="115C5394" w14:textId="77777777" w:rsidR="00D243E5" w:rsidRPr="00847C73" w:rsidRDefault="00D243E5" w:rsidP="00971609">
            <w:pPr>
              <w:spacing w:before="2" w:after="2" w:afterAutospacing="0" w:line="240" w:lineRule="auto"/>
              <w:jc w:val="center"/>
              <w:rPr>
                <w:rFonts w:eastAsia="Cambria" w:cs="Calibri"/>
                <w:sz w:val="22"/>
                <w:lang w:val="en-US"/>
              </w:rPr>
            </w:pPr>
          </w:p>
        </w:tc>
        <w:tc>
          <w:tcPr>
            <w:tcW w:w="554" w:type="pct"/>
            <w:shd w:val="clear" w:color="auto" w:fill="auto"/>
          </w:tcPr>
          <w:p w14:paraId="1DFEFD3B" w14:textId="77777777" w:rsidR="00D243E5" w:rsidRPr="00847C73" w:rsidRDefault="00D243E5" w:rsidP="00971609">
            <w:pPr>
              <w:spacing w:before="2" w:after="2" w:afterAutospacing="0" w:line="240" w:lineRule="auto"/>
              <w:jc w:val="center"/>
              <w:rPr>
                <w:rFonts w:eastAsia="Cambria" w:cs="Calibri"/>
                <w:sz w:val="22"/>
                <w:lang w:val="en-US"/>
              </w:rPr>
            </w:pPr>
          </w:p>
        </w:tc>
        <w:tc>
          <w:tcPr>
            <w:tcW w:w="623" w:type="pct"/>
            <w:shd w:val="clear" w:color="auto" w:fill="auto"/>
          </w:tcPr>
          <w:p w14:paraId="5A457734" w14:textId="77777777" w:rsidR="00D243E5" w:rsidRPr="00847C73" w:rsidRDefault="00D243E5" w:rsidP="00971609">
            <w:pPr>
              <w:spacing w:before="2" w:after="2" w:afterAutospacing="0" w:line="240" w:lineRule="auto"/>
              <w:jc w:val="center"/>
              <w:rPr>
                <w:rFonts w:eastAsia="Cambria" w:cs="Calibri"/>
                <w:sz w:val="22"/>
                <w:lang w:val="en-US"/>
              </w:rPr>
            </w:pPr>
          </w:p>
        </w:tc>
        <w:tc>
          <w:tcPr>
            <w:tcW w:w="761" w:type="pct"/>
            <w:shd w:val="clear" w:color="auto" w:fill="auto"/>
          </w:tcPr>
          <w:p w14:paraId="35FAFDA1" w14:textId="77777777" w:rsidR="00D243E5" w:rsidRPr="00847C73" w:rsidRDefault="00D243E5" w:rsidP="00971609">
            <w:pPr>
              <w:spacing w:before="2" w:after="2" w:afterAutospacing="0" w:line="240" w:lineRule="auto"/>
              <w:jc w:val="center"/>
              <w:rPr>
                <w:rFonts w:eastAsia="Cambria" w:cs="Times New Roman"/>
                <w:i/>
                <w:sz w:val="22"/>
                <w:lang w:val="en-US"/>
              </w:rPr>
            </w:pPr>
            <w:r w:rsidRPr="00847C73">
              <w:rPr>
                <w:rFonts w:eastAsia="Cambria" w:cs="Times New Roman"/>
                <w:i/>
                <w:sz w:val="22"/>
                <w:lang w:val="en-US"/>
              </w:rPr>
              <w:t xml:space="preserve">W </w:t>
            </w:r>
            <w:r w:rsidRPr="00847C73">
              <w:rPr>
                <w:rFonts w:eastAsia="Cambria" w:cs="Times New Roman"/>
                <w:sz w:val="22"/>
                <w:lang w:val="en-US"/>
              </w:rPr>
              <w:t>= 172</w:t>
            </w:r>
          </w:p>
        </w:tc>
        <w:tc>
          <w:tcPr>
            <w:tcW w:w="343" w:type="pct"/>
            <w:shd w:val="clear" w:color="auto" w:fill="auto"/>
          </w:tcPr>
          <w:p w14:paraId="78E0C700"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.009</w:t>
            </w:r>
          </w:p>
        </w:tc>
        <w:tc>
          <w:tcPr>
            <w:tcW w:w="589" w:type="pct"/>
          </w:tcPr>
          <w:p w14:paraId="623F5012"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d</w:t>
            </w:r>
            <w:r w:rsidRPr="00847C73">
              <w:rPr>
                <w:rFonts w:eastAsia="Cambria" w:cs="Times New Roman"/>
                <w:sz w:val="22"/>
                <w:lang w:val="en-US"/>
              </w:rPr>
              <w:t xml:space="preserve"> = 1.04</w:t>
            </w:r>
          </w:p>
        </w:tc>
      </w:tr>
      <w:tr w:rsidR="00D243E5" w:rsidRPr="00847C73" w14:paraId="0E756400" w14:textId="77777777">
        <w:trPr>
          <w:trHeight w:val="361"/>
        </w:trPr>
        <w:tc>
          <w:tcPr>
            <w:tcW w:w="1509" w:type="pct"/>
            <w:shd w:val="clear" w:color="auto" w:fill="auto"/>
          </w:tcPr>
          <w:p w14:paraId="53B8DF98"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Controls vs. PTSD</w:t>
            </w:r>
          </w:p>
        </w:tc>
        <w:tc>
          <w:tcPr>
            <w:tcW w:w="621" w:type="pct"/>
            <w:shd w:val="clear" w:color="auto" w:fill="auto"/>
          </w:tcPr>
          <w:p w14:paraId="7666B0CB" w14:textId="77777777" w:rsidR="00D243E5" w:rsidRPr="00847C73" w:rsidRDefault="00D243E5" w:rsidP="00971609">
            <w:pPr>
              <w:spacing w:before="2" w:after="2" w:afterAutospacing="0" w:line="240" w:lineRule="auto"/>
              <w:jc w:val="center"/>
              <w:rPr>
                <w:rFonts w:eastAsia="Cambria" w:cs="Calibri"/>
                <w:sz w:val="22"/>
                <w:lang w:val="en-US"/>
              </w:rPr>
            </w:pPr>
          </w:p>
        </w:tc>
        <w:tc>
          <w:tcPr>
            <w:tcW w:w="554" w:type="pct"/>
            <w:shd w:val="clear" w:color="auto" w:fill="auto"/>
          </w:tcPr>
          <w:p w14:paraId="5C994F22" w14:textId="77777777" w:rsidR="00D243E5" w:rsidRPr="00847C73" w:rsidRDefault="00D243E5" w:rsidP="00971609">
            <w:pPr>
              <w:spacing w:before="2" w:after="2" w:afterAutospacing="0" w:line="240" w:lineRule="auto"/>
              <w:jc w:val="center"/>
              <w:rPr>
                <w:rFonts w:eastAsia="Cambria" w:cs="Calibri"/>
                <w:sz w:val="22"/>
                <w:lang w:val="en-US"/>
              </w:rPr>
            </w:pPr>
          </w:p>
        </w:tc>
        <w:tc>
          <w:tcPr>
            <w:tcW w:w="623" w:type="pct"/>
            <w:shd w:val="clear" w:color="auto" w:fill="auto"/>
          </w:tcPr>
          <w:p w14:paraId="007DC111" w14:textId="77777777" w:rsidR="00D243E5" w:rsidRPr="00847C73" w:rsidRDefault="00D243E5" w:rsidP="00971609">
            <w:pPr>
              <w:spacing w:before="2" w:after="2" w:afterAutospacing="0" w:line="240" w:lineRule="auto"/>
              <w:jc w:val="center"/>
              <w:rPr>
                <w:rFonts w:eastAsia="Cambria" w:cs="Calibri"/>
                <w:sz w:val="22"/>
                <w:lang w:val="en-US"/>
              </w:rPr>
            </w:pPr>
          </w:p>
        </w:tc>
        <w:tc>
          <w:tcPr>
            <w:tcW w:w="761" w:type="pct"/>
            <w:shd w:val="clear" w:color="auto" w:fill="auto"/>
          </w:tcPr>
          <w:p w14:paraId="73646A5C"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 xml:space="preserve">W </w:t>
            </w:r>
            <w:r w:rsidRPr="00847C73">
              <w:rPr>
                <w:rFonts w:eastAsia="Cambria" w:cs="Times New Roman"/>
                <w:sz w:val="22"/>
                <w:lang w:val="en-US"/>
              </w:rPr>
              <w:t>= 478</w:t>
            </w:r>
          </w:p>
        </w:tc>
        <w:tc>
          <w:tcPr>
            <w:tcW w:w="343" w:type="pct"/>
            <w:shd w:val="clear" w:color="auto" w:fill="auto"/>
          </w:tcPr>
          <w:p w14:paraId="6E514CAC"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.01</w:t>
            </w:r>
          </w:p>
        </w:tc>
        <w:tc>
          <w:tcPr>
            <w:tcW w:w="589" w:type="pct"/>
          </w:tcPr>
          <w:p w14:paraId="3FF7549A"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d</w:t>
            </w:r>
            <w:r w:rsidRPr="00847C73">
              <w:rPr>
                <w:rFonts w:eastAsia="Cambria" w:cs="Times New Roman"/>
                <w:sz w:val="22"/>
                <w:lang w:val="en-US"/>
              </w:rPr>
              <w:t xml:space="preserve"> = .64</w:t>
            </w:r>
          </w:p>
        </w:tc>
      </w:tr>
      <w:tr w:rsidR="00D243E5" w:rsidRPr="00847C73" w14:paraId="0104C10A" w14:textId="77777777">
        <w:trPr>
          <w:trHeight w:val="282"/>
        </w:trPr>
        <w:tc>
          <w:tcPr>
            <w:tcW w:w="1509" w:type="pct"/>
            <w:tcBorders>
              <w:bottom w:val="single" w:sz="4" w:space="0" w:color="auto"/>
            </w:tcBorders>
            <w:shd w:val="clear" w:color="auto" w:fill="auto"/>
          </w:tcPr>
          <w:p w14:paraId="488A157D"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Trauma-exposed vs. PTSD</w:t>
            </w:r>
          </w:p>
        </w:tc>
        <w:tc>
          <w:tcPr>
            <w:tcW w:w="621" w:type="pct"/>
            <w:tcBorders>
              <w:bottom w:val="single" w:sz="4" w:space="0" w:color="auto"/>
            </w:tcBorders>
            <w:shd w:val="clear" w:color="auto" w:fill="auto"/>
          </w:tcPr>
          <w:p w14:paraId="74672CCE" w14:textId="77777777" w:rsidR="00D243E5" w:rsidRPr="00847C73" w:rsidRDefault="00D243E5" w:rsidP="00971609">
            <w:pPr>
              <w:spacing w:before="2" w:after="2" w:afterAutospacing="0" w:line="240" w:lineRule="auto"/>
              <w:jc w:val="center"/>
              <w:rPr>
                <w:rFonts w:eastAsia="Cambria" w:cs="Calibri"/>
                <w:sz w:val="22"/>
                <w:lang w:val="en-US"/>
              </w:rPr>
            </w:pPr>
          </w:p>
        </w:tc>
        <w:tc>
          <w:tcPr>
            <w:tcW w:w="554" w:type="pct"/>
            <w:tcBorders>
              <w:bottom w:val="single" w:sz="4" w:space="0" w:color="auto"/>
            </w:tcBorders>
            <w:shd w:val="clear" w:color="auto" w:fill="auto"/>
          </w:tcPr>
          <w:p w14:paraId="352ED738" w14:textId="77777777" w:rsidR="00D243E5" w:rsidRPr="00847C73" w:rsidRDefault="00D243E5" w:rsidP="00971609">
            <w:pPr>
              <w:spacing w:before="2" w:after="2" w:afterAutospacing="0" w:line="240" w:lineRule="auto"/>
              <w:jc w:val="center"/>
              <w:rPr>
                <w:rFonts w:eastAsia="Cambria" w:cs="Calibri"/>
                <w:sz w:val="22"/>
                <w:lang w:val="en-US"/>
              </w:rPr>
            </w:pPr>
          </w:p>
        </w:tc>
        <w:tc>
          <w:tcPr>
            <w:tcW w:w="623" w:type="pct"/>
            <w:tcBorders>
              <w:bottom w:val="single" w:sz="4" w:space="0" w:color="auto"/>
            </w:tcBorders>
            <w:shd w:val="clear" w:color="auto" w:fill="auto"/>
          </w:tcPr>
          <w:p w14:paraId="610346E6" w14:textId="77777777" w:rsidR="00D243E5" w:rsidRPr="00847C73" w:rsidRDefault="00D243E5" w:rsidP="00971609">
            <w:pPr>
              <w:spacing w:before="2" w:after="2" w:afterAutospacing="0" w:line="240" w:lineRule="auto"/>
              <w:jc w:val="center"/>
              <w:rPr>
                <w:rFonts w:eastAsia="Cambria" w:cs="Calibri"/>
                <w:sz w:val="22"/>
                <w:lang w:val="en-US"/>
              </w:rPr>
            </w:pPr>
          </w:p>
        </w:tc>
        <w:tc>
          <w:tcPr>
            <w:tcW w:w="761" w:type="pct"/>
            <w:tcBorders>
              <w:bottom w:val="single" w:sz="4" w:space="0" w:color="auto"/>
            </w:tcBorders>
            <w:shd w:val="clear" w:color="auto" w:fill="auto"/>
          </w:tcPr>
          <w:p w14:paraId="55C3D14D" w14:textId="77777777" w:rsidR="00D243E5" w:rsidRPr="00847C73" w:rsidRDefault="00D243E5" w:rsidP="00971609">
            <w:pPr>
              <w:spacing w:before="2" w:after="2" w:afterAutospacing="0" w:line="240" w:lineRule="auto"/>
              <w:jc w:val="center"/>
              <w:rPr>
                <w:rFonts w:eastAsia="Cambria" w:cs="Times New Roman"/>
                <w:i/>
                <w:sz w:val="22"/>
                <w:lang w:val="en-US"/>
              </w:rPr>
            </w:pPr>
            <w:r w:rsidRPr="00847C73">
              <w:rPr>
                <w:rFonts w:eastAsia="Cambria" w:cs="Times New Roman"/>
                <w:i/>
                <w:sz w:val="22"/>
                <w:lang w:val="en-US"/>
              </w:rPr>
              <w:t xml:space="preserve">W </w:t>
            </w:r>
            <w:r w:rsidRPr="00847C73">
              <w:rPr>
                <w:rFonts w:eastAsia="Cambria" w:cs="Times New Roman"/>
                <w:sz w:val="22"/>
                <w:lang w:val="en-US"/>
              </w:rPr>
              <w:t>= 231</w:t>
            </w:r>
          </w:p>
        </w:tc>
        <w:tc>
          <w:tcPr>
            <w:tcW w:w="343" w:type="pct"/>
            <w:tcBorders>
              <w:bottom w:val="single" w:sz="4" w:space="0" w:color="auto"/>
            </w:tcBorders>
            <w:shd w:val="clear" w:color="auto" w:fill="auto"/>
          </w:tcPr>
          <w:p w14:paraId="54415874"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.25</w:t>
            </w:r>
          </w:p>
        </w:tc>
        <w:tc>
          <w:tcPr>
            <w:tcW w:w="589" w:type="pct"/>
            <w:tcBorders>
              <w:bottom w:val="single" w:sz="4" w:space="0" w:color="auto"/>
            </w:tcBorders>
          </w:tcPr>
          <w:p w14:paraId="69EB400A"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i/>
                <w:sz w:val="22"/>
                <w:lang w:val="en-US"/>
              </w:rPr>
              <w:t>d</w:t>
            </w:r>
            <w:r w:rsidRPr="00847C73">
              <w:rPr>
                <w:rFonts w:eastAsia="Cambria" w:cs="Times New Roman"/>
                <w:sz w:val="22"/>
                <w:lang w:val="en-US"/>
              </w:rPr>
              <w:t xml:space="preserve"> = .32</w:t>
            </w:r>
          </w:p>
        </w:tc>
      </w:tr>
      <w:tr w:rsidR="00D243E5" w:rsidRPr="00847C73" w14:paraId="4183C8DA" w14:textId="77777777">
        <w:trPr>
          <w:trHeight w:val="602"/>
        </w:trPr>
        <w:tc>
          <w:tcPr>
            <w:tcW w:w="1509" w:type="pct"/>
            <w:tcBorders>
              <w:top w:val="single" w:sz="4" w:space="0" w:color="auto"/>
              <w:bottom w:val="nil"/>
            </w:tcBorders>
            <w:shd w:val="clear" w:color="auto" w:fill="auto"/>
          </w:tcPr>
          <w:p w14:paraId="2E6E4459"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sz w:val="22"/>
                <w:lang w:val="en-US"/>
              </w:rPr>
              <w:t>DNA breakage after 90 min of repair (% fluorescence)</w:t>
            </w:r>
          </w:p>
          <w:p w14:paraId="5740C826" w14:textId="77777777" w:rsidR="00D243E5" w:rsidRPr="00847C73" w:rsidRDefault="00D243E5" w:rsidP="00971609">
            <w:pPr>
              <w:spacing w:before="2" w:after="2" w:afterAutospacing="0" w:line="240" w:lineRule="auto"/>
              <w:jc w:val="left"/>
              <w:rPr>
                <w:rFonts w:eastAsia="Cambria" w:cs="Times New Roman"/>
                <w:sz w:val="22"/>
                <w:lang w:val="en-US"/>
              </w:rPr>
            </w:pPr>
            <w:r w:rsidRPr="00847C73">
              <w:rPr>
                <w:rFonts w:eastAsia="Cambria" w:cs="Times New Roman"/>
                <w:i/>
                <w:sz w:val="22"/>
                <w:lang w:val="en-US"/>
              </w:rPr>
              <w:t>median (range)</w:t>
            </w:r>
          </w:p>
        </w:tc>
        <w:tc>
          <w:tcPr>
            <w:tcW w:w="621" w:type="pct"/>
            <w:tcBorders>
              <w:top w:val="single" w:sz="4" w:space="0" w:color="auto"/>
              <w:bottom w:val="nil"/>
            </w:tcBorders>
            <w:shd w:val="clear" w:color="auto" w:fill="auto"/>
          </w:tcPr>
          <w:p w14:paraId="6B4B3986" w14:textId="77777777" w:rsidR="00D243E5" w:rsidRPr="00847C73" w:rsidRDefault="00D243E5" w:rsidP="00971609">
            <w:pPr>
              <w:spacing w:before="2" w:after="2" w:afterAutospacing="0" w:line="240" w:lineRule="auto"/>
              <w:jc w:val="center"/>
              <w:rPr>
                <w:rFonts w:eastAsia="Cambria" w:cs="Calibri"/>
                <w:sz w:val="22"/>
                <w:lang w:val="en-US"/>
              </w:rPr>
            </w:pPr>
            <w:r w:rsidRPr="00847C73">
              <w:rPr>
                <w:rFonts w:eastAsia="Cambria" w:cs="Calibri"/>
                <w:sz w:val="22"/>
                <w:lang w:val="en-US"/>
              </w:rPr>
              <w:t xml:space="preserve">65.62 </w:t>
            </w:r>
          </w:p>
          <w:p w14:paraId="3FEAB86D" w14:textId="77777777" w:rsidR="00D243E5" w:rsidRPr="00847C73" w:rsidRDefault="00D243E5" w:rsidP="00971609">
            <w:pPr>
              <w:spacing w:before="2" w:after="2" w:afterAutospacing="0" w:line="240" w:lineRule="auto"/>
              <w:jc w:val="center"/>
              <w:rPr>
                <w:rFonts w:eastAsia="Cambria" w:cs="Calibri"/>
                <w:sz w:val="22"/>
                <w:lang w:val="en-US"/>
              </w:rPr>
            </w:pPr>
            <w:r w:rsidRPr="00847C73">
              <w:rPr>
                <w:rFonts w:eastAsia="Cambria" w:cs="Calibri"/>
                <w:sz w:val="22"/>
                <w:lang w:val="en-US"/>
              </w:rPr>
              <w:t xml:space="preserve">(40.1 – 110.2) </w:t>
            </w:r>
          </w:p>
        </w:tc>
        <w:tc>
          <w:tcPr>
            <w:tcW w:w="554" w:type="pct"/>
            <w:tcBorders>
              <w:top w:val="single" w:sz="4" w:space="0" w:color="auto"/>
              <w:bottom w:val="nil"/>
            </w:tcBorders>
            <w:shd w:val="clear" w:color="auto" w:fill="auto"/>
          </w:tcPr>
          <w:p w14:paraId="2AB1F30F" w14:textId="77777777" w:rsidR="00D243E5" w:rsidRPr="00847C73" w:rsidRDefault="00D243E5" w:rsidP="00971609">
            <w:pPr>
              <w:spacing w:before="2" w:after="2" w:afterAutospacing="0" w:line="240" w:lineRule="auto"/>
              <w:jc w:val="center"/>
              <w:rPr>
                <w:rFonts w:eastAsia="Cambria" w:cs="Calibri"/>
                <w:sz w:val="22"/>
                <w:lang w:val="en-US"/>
              </w:rPr>
            </w:pPr>
            <w:r w:rsidRPr="00847C73">
              <w:rPr>
                <w:rFonts w:eastAsia="Cambria" w:cs="Calibri"/>
                <w:sz w:val="22"/>
                <w:lang w:val="en-US"/>
              </w:rPr>
              <w:t>61.06 (46.8 – 89.1)</w:t>
            </w:r>
          </w:p>
        </w:tc>
        <w:tc>
          <w:tcPr>
            <w:tcW w:w="623" w:type="pct"/>
            <w:tcBorders>
              <w:top w:val="single" w:sz="4" w:space="0" w:color="auto"/>
              <w:bottom w:val="nil"/>
            </w:tcBorders>
            <w:shd w:val="clear" w:color="auto" w:fill="auto"/>
          </w:tcPr>
          <w:p w14:paraId="07C6488A" w14:textId="77777777" w:rsidR="00D243E5" w:rsidRPr="00847C73" w:rsidRDefault="00D243E5" w:rsidP="00971609">
            <w:pPr>
              <w:spacing w:before="2" w:after="2" w:afterAutospacing="0" w:line="240" w:lineRule="auto"/>
              <w:jc w:val="center"/>
              <w:rPr>
                <w:rFonts w:eastAsia="Cambria" w:cs="Calibri"/>
                <w:sz w:val="22"/>
                <w:lang w:val="en-US"/>
              </w:rPr>
            </w:pPr>
            <w:r w:rsidRPr="00847C73">
              <w:rPr>
                <w:rFonts w:eastAsia="Cambria" w:cs="Calibri"/>
                <w:sz w:val="22"/>
                <w:lang w:val="en-US"/>
              </w:rPr>
              <w:t xml:space="preserve">67.9 </w:t>
            </w:r>
          </w:p>
          <w:p w14:paraId="5CD9918D" w14:textId="77777777" w:rsidR="00D243E5" w:rsidRPr="00847C73" w:rsidRDefault="00D243E5" w:rsidP="00971609">
            <w:pPr>
              <w:spacing w:before="2" w:after="2" w:afterAutospacing="0" w:line="240" w:lineRule="auto"/>
              <w:jc w:val="center"/>
              <w:rPr>
                <w:rFonts w:eastAsia="Cambria" w:cs="Calibri"/>
                <w:sz w:val="22"/>
                <w:lang w:val="en-US"/>
              </w:rPr>
            </w:pPr>
            <w:r w:rsidRPr="00847C73">
              <w:rPr>
                <w:rFonts w:eastAsia="Cambria" w:cs="Calibri"/>
                <w:sz w:val="22"/>
                <w:lang w:val="en-US"/>
              </w:rPr>
              <w:t>(44.3 – 119.9)</w:t>
            </w:r>
          </w:p>
        </w:tc>
        <w:tc>
          <w:tcPr>
            <w:tcW w:w="761" w:type="pct"/>
            <w:tcBorders>
              <w:top w:val="single" w:sz="4" w:space="0" w:color="auto"/>
              <w:bottom w:val="nil"/>
            </w:tcBorders>
            <w:shd w:val="clear" w:color="auto" w:fill="auto"/>
          </w:tcPr>
          <w:p w14:paraId="21B1A9A3" w14:textId="77777777" w:rsidR="00D243E5" w:rsidRPr="00847C73" w:rsidRDefault="00D243E5" w:rsidP="00971609">
            <w:pPr>
              <w:spacing w:before="2" w:after="2" w:afterAutospacing="0" w:line="240" w:lineRule="auto"/>
              <w:jc w:val="center"/>
              <w:rPr>
                <w:rFonts w:eastAsia="Cambria" w:cs="Times New Roman"/>
                <w:sz w:val="22"/>
                <w:vertAlign w:val="superscript"/>
                <w:lang w:val="en-US"/>
              </w:rPr>
            </w:pPr>
            <w:r w:rsidRPr="00847C73">
              <w:rPr>
                <w:rFonts w:eastAsia="Cambria" w:cs="Times New Roman"/>
                <w:sz w:val="22"/>
                <w:lang w:val="en-US"/>
              </w:rPr>
              <w:t>χ</w:t>
            </w:r>
            <w:r w:rsidRPr="00847C73">
              <w:rPr>
                <w:rFonts w:eastAsia="Cambria" w:cs="Times New Roman"/>
                <w:sz w:val="22"/>
                <w:vertAlign w:val="superscript"/>
                <w:lang w:val="en-US"/>
              </w:rPr>
              <w:t>2</w:t>
            </w:r>
            <w:r w:rsidRPr="00847C73">
              <w:rPr>
                <w:rFonts w:eastAsia="Cambria" w:cs="Times New Roman"/>
                <w:sz w:val="22"/>
                <w:lang w:val="en-US"/>
              </w:rPr>
              <w:t xml:space="preserve"> = .52</w:t>
            </w:r>
          </w:p>
          <w:p w14:paraId="37C59CC5" w14:textId="77777777" w:rsidR="00D243E5" w:rsidRPr="00847C73" w:rsidRDefault="00D243E5" w:rsidP="00971609">
            <w:pPr>
              <w:spacing w:before="2" w:after="2" w:afterAutospacing="0" w:line="240" w:lineRule="auto"/>
              <w:jc w:val="center"/>
              <w:rPr>
                <w:rFonts w:eastAsia="Cambria" w:cs="Times New Roman"/>
                <w:sz w:val="22"/>
                <w:lang w:val="en-US"/>
              </w:rPr>
            </w:pPr>
          </w:p>
          <w:p w14:paraId="331C0124" w14:textId="77777777" w:rsidR="00D243E5" w:rsidRPr="00847C73" w:rsidRDefault="00D243E5" w:rsidP="00971609">
            <w:pPr>
              <w:spacing w:before="2" w:after="2" w:afterAutospacing="0" w:line="240" w:lineRule="auto"/>
              <w:jc w:val="center"/>
              <w:rPr>
                <w:rFonts w:eastAsia="Cambria" w:cs="Times New Roman"/>
                <w:sz w:val="22"/>
                <w:lang w:val="en-US"/>
              </w:rPr>
            </w:pPr>
          </w:p>
        </w:tc>
        <w:tc>
          <w:tcPr>
            <w:tcW w:w="343" w:type="pct"/>
            <w:tcBorders>
              <w:top w:val="single" w:sz="4" w:space="0" w:color="auto"/>
              <w:bottom w:val="nil"/>
            </w:tcBorders>
            <w:shd w:val="clear" w:color="auto" w:fill="auto"/>
          </w:tcPr>
          <w:p w14:paraId="5464982B"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.77</w:t>
            </w:r>
          </w:p>
        </w:tc>
        <w:tc>
          <w:tcPr>
            <w:tcW w:w="589" w:type="pct"/>
            <w:tcBorders>
              <w:top w:val="single" w:sz="4" w:space="0" w:color="auto"/>
              <w:bottom w:val="nil"/>
            </w:tcBorders>
          </w:tcPr>
          <w:p w14:paraId="322E9E83" w14:textId="77777777" w:rsidR="00D243E5" w:rsidRPr="00847C73" w:rsidRDefault="00D243E5" w:rsidP="00971609">
            <w:pPr>
              <w:spacing w:before="2" w:after="2" w:afterAutospacing="0" w:line="240" w:lineRule="auto"/>
              <w:jc w:val="center"/>
              <w:rPr>
                <w:rFonts w:eastAsia="Cambria" w:cs="Times New Roman"/>
                <w:sz w:val="22"/>
                <w:lang w:val="en-US"/>
              </w:rPr>
            </w:pPr>
            <w:r w:rsidRPr="00847C73">
              <w:rPr>
                <w:rFonts w:eastAsia="Cambria" w:cs="Times New Roman"/>
                <w:sz w:val="22"/>
                <w:lang w:val="en-US"/>
              </w:rPr>
              <w:t>η</w:t>
            </w:r>
            <w:r w:rsidRPr="00847C73">
              <w:rPr>
                <w:rFonts w:eastAsia="Cambria" w:cs="Times New Roman"/>
                <w:sz w:val="22"/>
                <w:vertAlign w:val="superscript"/>
                <w:lang w:val="en-US"/>
              </w:rPr>
              <w:t>2</w:t>
            </w:r>
            <w:r w:rsidRPr="00847C73">
              <w:rPr>
                <w:rFonts w:eastAsia="Cambria" w:cs="Times New Roman"/>
                <w:sz w:val="22"/>
                <w:lang w:val="en-US"/>
              </w:rPr>
              <w:t xml:space="preserve"> = .01</w:t>
            </w:r>
          </w:p>
        </w:tc>
      </w:tr>
      <w:tr w:rsidR="00D243E5" w:rsidRPr="004F251C" w14:paraId="30A9161B" w14:textId="77777777">
        <w:tc>
          <w:tcPr>
            <w:tcW w:w="5000" w:type="pct"/>
            <w:gridSpan w:val="7"/>
            <w:tcBorders>
              <w:top w:val="single" w:sz="4" w:space="0" w:color="auto"/>
              <w:left w:val="nil"/>
              <w:bottom w:val="single" w:sz="4" w:space="0" w:color="auto"/>
            </w:tcBorders>
            <w:shd w:val="clear" w:color="auto" w:fill="auto"/>
          </w:tcPr>
          <w:p w14:paraId="77BD350C" w14:textId="77777777" w:rsidR="00D243E5" w:rsidRPr="00963748" w:rsidRDefault="00D243E5" w:rsidP="00971609">
            <w:pPr>
              <w:spacing w:before="2" w:after="2" w:afterAutospacing="0" w:line="240" w:lineRule="auto"/>
              <w:jc w:val="left"/>
              <w:rPr>
                <w:rFonts w:eastAsia="Cambria" w:cs="Times New Roman"/>
                <w:sz w:val="22"/>
                <w:lang w:val="en-US"/>
              </w:rPr>
            </w:pPr>
            <w:r w:rsidRPr="00963748">
              <w:rPr>
                <w:rFonts w:eastAsia="Cambria" w:cs="Times New Roman"/>
                <w:sz w:val="22"/>
                <w:lang w:val="en-US"/>
              </w:rPr>
              <w:t xml:space="preserve">Abbreviations: CAPS (Clinical Administered PTSD Scale). </w:t>
            </w:r>
            <w:proofErr w:type="gramStart"/>
            <w:r w:rsidRPr="00963748">
              <w:rPr>
                <w:rFonts w:eastAsia="Cambria" w:cs="Times New Roman"/>
                <w:sz w:val="22"/>
                <w:vertAlign w:val="superscript"/>
                <w:lang w:val="en-US"/>
              </w:rPr>
              <w:t>a</w:t>
            </w:r>
            <w:proofErr w:type="gramEnd"/>
            <w:r w:rsidRPr="00963748">
              <w:rPr>
                <w:rFonts w:eastAsia="Cambria" w:cs="Times New Roman"/>
                <w:sz w:val="22"/>
                <w:vertAlign w:val="superscript"/>
                <w:lang w:val="en-US"/>
              </w:rPr>
              <w:t xml:space="preserve"> </w:t>
            </w:r>
            <w:r w:rsidRPr="00963748">
              <w:rPr>
                <w:rFonts w:eastAsia="Cambria" w:cs="Times New Roman"/>
                <w:sz w:val="22"/>
                <w:lang w:val="en-US"/>
              </w:rPr>
              <w:t xml:space="preserve">data were not normally distributed. Statistics: </w:t>
            </w:r>
            <w:r w:rsidRPr="00963748">
              <w:rPr>
                <w:rFonts w:eastAsia="Cambria" w:cs="Times New Roman"/>
                <w:i/>
                <w:sz w:val="22"/>
                <w:lang w:val="en-US"/>
              </w:rPr>
              <w:t>SD</w:t>
            </w:r>
            <w:r w:rsidRPr="00963748">
              <w:rPr>
                <w:rFonts w:eastAsia="Cambria" w:cs="Times New Roman"/>
                <w:sz w:val="22"/>
                <w:lang w:val="en-US"/>
              </w:rPr>
              <w:t xml:space="preserve"> (standard deviation), </w:t>
            </w:r>
            <w:r w:rsidRPr="00963748">
              <w:rPr>
                <w:rFonts w:eastAsia="Cambria" w:cs="Times New Roman"/>
                <w:i/>
                <w:sz w:val="22"/>
                <w:lang w:val="en-US"/>
              </w:rPr>
              <w:t>χ</w:t>
            </w:r>
            <w:r w:rsidRPr="00963748">
              <w:rPr>
                <w:rFonts w:eastAsia="Cambria" w:cs="Times New Roman"/>
                <w:i/>
                <w:sz w:val="22"/>
                <w:vertAlign w:val="superscript"/>
                <w:lang w:val="en-US"/>
              </w:rPr>
              <w:t>2</w:t>
            </w:r>
            <w:r w:rsidRPr="00963748">
              <w:rPr>
                <w:rFonts w:eastAsia="Cambria" w:cs="Times New Roman"/>
                <w:sz w:val="22"/>
                <w:vertAlign w:val="superscript"/>
                <w:lang w:val="en-US"/>
              </w:rPr>
              <w:t xml:space="preserve"> </w:t>
            </w:r>
            <w:r w:rsidRPr="00963748">
              <w:rPr>
                <w:rFonts w:eastAsia="Cambria" w:cs="Times New Roman"/>
                <w:sz w:val="22"/>
                <w:lang w:val="en-US"/>
              </w:rPr>
              <w:t xml:space="preserve"> (</w:t>
            </w:r>
            <w:proofErr w:type="spellStart"/>
            <w:r w:rsidRPr="00963748">
              <w:rPr>
                <w:rFonts w:eastAsia="Cambria" w:cs="Times New Roman"/>
                <w:sz w:val="22"/>
                <w:lang w:val="en-US"/>
              </w:rPr>
              <w:t>Kruskal</w:t>
            </w:r>
            <w:proofErr w:type="spellEnd"/>
            <w:r w:rsidRPr="00963748">
              <w:rPr>
                <w:rFonts w:eastAsia="Cambria" w:cs="Times New Roman"/>
                <w:sz w:val="22"/>
                <w:lang w:val="en-US"/>
              </w:rPr>
              <w:t xml:space="preserve">-Wallis test), </w:t>
            </w:r>
            <w:r w:rsidR="00847C73" w:rsidRPr="00963748">
              <w:rPr>
                <w:rFonts w:eastAsia="Cambria" w:cs="Times New Roman"/>
                <w:i/>
                <w:sz w:val="22"/>
                <w:lang w:val="en-US"/>
              </w:rPr>
              <w:t>W</w:t>
            </w:r>
            <w:r w:rsidRPr="00963748">
              <w:rPr>
                <w:rFonts w:eastAsia="Cambria" w:cs="Times New Roman"/>
                <w:sz w:val="22"/>
                <w:lang w:val="en-US"/>
              </w:rPr>
              <w:t xml:space="preserve"> (</w:t>
            </w:r>
            <w:r w:rsidR="00847C73" w:rsidRPr="00963748">
              <w:rPr>
                <w:rFonts w:eastAsia="Cambria" w:cs="Times New Roman"/>
                <w:sz w:val="22"/>
                <w:lang w:val="en-US"/>
              </w:rPr>
              <w:t>Wilcoxon-Mann-Whitney</w:t>
            </w:r>
            <w:r w:rsidRPr="00963748">
              <w:rPr>
                <w:rFonts w:eastAsia="Cambria" w:cs="Times New Roman"/>
                <w:sz w:val="22"/>
                <w:lang w:val="en-US"/>
              </w:rPr>
              <w:t xml:space="preserve"> test). All tests were calculated on an alpha level of 0.05 (two-sided).</w:t>
            </w:r>
          </w:p>
        </w:tc>
      </w:tr>
    </w:tbl>
    <w:p w14:paraId="61C1D050" w14:textId="77777777" w:rsidR="00D243E5" w:rsidRDefault="00D243E5" w:rsidP="0038413D">
      <w:pPr>
        <w:pStyle w:val="berschriftTabellen"/>
      </w:pPr>
      <w:r w:rsidRPr="00847C73">
        <w:rPr>
          <w:rFonts w:cs="Calibri"/>
          <w:b/>
        </w:rPr>
        <w:br w:type="page"/>
      </w:r>
      <w:r w:rsidRPr="00847C73">
        <w:rPr>
          <w:b/>
        </w:rPr>
        <w:lastRenderedPageBreak/>
        <w:t>Table 2.</w:t>
      </w:r>
      <w:r w:rsidRPr="00847C73">
        <w:t xml:space="preserve"> Baseline characteristics of the Narrative Exposure Therapy (NET) and the Waitlist Control (WLC) group before treatment.</w:t>
      </w:r>
    </w:p>
    <w:p w14:paraId="63618A57" w14:textId="77777777" w:rsidR="0038413D" w:rsidRPr="00847C73" w:rsidRDefault="0038413D" w:rsidP="0038413D">
      <w:pPr>
        <w:pStyle w:val="berschriftTabellen"/>
      </w:pPr>
    </w:p>
    <w:tbl>
      <w:tblPr>
        <w:tblpPr w:leftFromText="142" w:rightFromText="142" w:vertAnchor="text" w:horzAnchor="page" w:tblpX="1526" w:tblpY="1"/>
        <w:tblOverlap w:val="never"/>
        <w:tblW w:w="0" w:type="auto"/>
        <w:tblLayout w:type="fixed"/>
        <w:tblLook w:val="00A0" w:firstRow="1" w:lastRow="0" w:firstColumn="1" w:lastColumn="0" w:noHBand="0" w:noVBand="0"/>
      </w:tblPr>
      <w:tblGrid>
        <w:gridCol w:w="2834"/>
        <w:gridCol w:w="1587"/>
        <w:gridCol w:w="1585"/>
        <w:gridCol w:w="1615"/>
        <w:gridCol w:w="567"/>
        <w:gridCol w:w="1094"/>
      </w:tblGrid>
      <w:tr w:rsidR="00D243E5" w:rsidRPr="00847C73" w14:paraId="53136835" w14:textId="77777777">
        <w:trPr>
          <w:trHeight w:val="20"/>
        </w:trPr>
        <w:tc>
          <w:tcPr>
            <w:tcW w:w="2834" w:type="dxa"/>
            <w:tcBorders>
              <w:top w:val="single" w:sz="4" w:space="0" w:color="auto"/>
              <w:bottom w:val="single" w:sz="4" w:space="0" w:color="auto"/>
            </w:tcBorders>
          </w:tcPr>
          <w:p w14:paraId="3005206C" w14:textId="77777777" w:rsidR="00D243E5" w:rsidRPr="00847C73" w:rsidRDefault="00D243E5" w:rsidP="0038413D">
            <w:pPr>
              <w:spacing w:after="0" w:afterAutospacing="0" w:line="240" w:lineRule="auto"/>
              <w:jc w:val="left"/>
              <w:rPr>
                <w:rFonts w:eastAsia="Cambria" w:cs="Times New Roman"/>
                <w:b/>
                <w:lang w:val="en-US"/>
              </w:rPr>
            </w:pPr>
            <w:r w:rsidRPr="00847C73">
              <w:rPr>
                <w:rFonts w:eastAsia="Cambria" w:cs="Times New Roman"/>
                <w:b/>
                <w:lang w:val="en-US"/>
              </w:rPr>
              <w:t>Characteristics</w:t>
            </w:r>
          </w:p>
        </w:tc>
        <w:tc>
          <w:tcPr>
            <w:tcW w:w="1587" w:type="dxa"/>
            <w:tcBorders>
              <w:top w:val="single" w:sz="4" w:space="0" w:color="auto"/>
              <w:bottom w:val="single" w:sz="4" w:space="0" w:color="auto"/>
            </w:tcBorders>
          </w:tcPr>
          <w:p w14:paraId="4FB98987" w14:textId="77777777" w:rsidR="00D243E5" w:rsidRPr="00847C73" w:rsidRDefault="00D243E5" w:rsidP="0038413D">
            <w:pPr>
              <w:spacing w:after="0" w:afterAutospacing="0" w:line="240" w:lineRule="auto"/>
              <w:jc w:val="left"/>
              <w:rPr>
                <w:rFonts w:eastAsia="Cambria" w:cs="Times New Roman"/>
                <w:b/>
                <w:lang w:val="en-US"/>
              </w:rPr>
            </w:pPr>
            <w:r w:rsidRPr="00847C73">
              <w:rPr>
                <w:rFonts w:eastAsia="Cambria" w:cs="Times New Roman"/>
                <w:b/>
                <w:lang w:val="en-US"/>
              </w:rPr>
              <w:t xml:space="preserve">NET </w:t>
            </w:r>
          </w:p>
          <w:p w14:paraId="1BDDE606" w14:textId="77777777" w:rsidR="00D243E5" w:rsidRPr="00847C73" w:rsidRDefault="00D243E5" w:rsidP="0038413D">
            <w:pPr>
              <w:spacing w:after="0" w:afterAutospacing="0" w:line="240" w:lineRule="auto"/>
              <w:jc w:val="left"/>
              <w:rPr>
                <w:rFonts w:eastAsia="Cambria" w:cs="Times New Roman"/>
                <w:b/>
                <w:lang w:val="en-US"/>
              </w:rPr>
            </w:pPr>
            <w:r w:rsidRPr="00847C73">
              <w:rPr>
                <w:rFonts w:eastAsia="Cambria" w:cs="Times New Roman"/>
                <w:b/>
                <w:lang w:val="en-US"/>
              </w:rPr>
              <w:t>(</w:t>
            </w:r>
            <w:r w:rsidRPr="00847C73">
              <w:rPr>
                <w:rFonts w:eastAsia="Cambria" w:cs="Times New Roman"/>
                <w:b/>
                <w:i/>
                <w:lang w:val="en-US"/>
              </w:rPr>
              <w:t>n</w:t>
            </w:r>
            <w:r w:rsidRPr="00847C73">
              <w:rPr>
                <w:rFonts w:eastAsia="Cambria" w:cs="Times New Roman"/>
                <w:b/>
                <w:lang w:val="en-US"/>
              </w:rPr>
              <w:t xml:space="preserve"> = 19)</w:t>
            </w:r>
          </w:p>
        </w:tc>
        <w:tc>
          <w:tcPr>
            <w:tcW w:w="1585" w:type="dxa"/>
            <w:tcBorders>
              <w:top w:val="single" w:sz="4" w:space="0" w:color="auto"/>
              <w:bottom w:val="single" w:sz="4" w:space="0" w:color="auto"/>
            </w:tcBorders>
          </w:tcPr>
          <w:p w14:paraId="2ACE2FD3" w14:textId="77777777" w:rsidR="00D243E5" w:rsidRPr="00847C73" w:rsidRDefault="00D243E5" w:rsidP="0038413D">
            <w:pPr>
              <w:spacing w:after="0" w:afterAutospacing="0" w:line="240" w:lineRule="auto"/>
              <w:jc w:val="left"/>
              <w:rPr>
                <w:rFonts w:eastAsia="Cambria" w:cs="Times New Roman"/>
                <w:b/>
                <w:lang w:val="en-US"/>
              </w:rPr>
            </w:pPr>
            <w:r w:rsidRPr="00847C73">
              <w:rPr>
                <w:rFonts w:eastAsia="Cambria" w:cs="Times New Roman"/>
                <w:b/>
                <w:lang w:val="en-US"/>
              </w:rPr>
              <w:t xml:space="preserve">WLC </w:t>
            </w:r>
          </w:p>
          <w:p w14:paraId="430D7B9B" w14:textId="77777777" w:rsidR="00D243E5" w:rsidRPr="00847C73" w:rsidRDefault="00D243E5" w:rsidP="0038413D">
            <w:pPr>
              <w:spacing w:after="0" w:afterAutospacing="0" w:line="240" w:lineRule="auto"/>
              <w:jc w:val="left"/>
              <w:rPr>
                <w:rFonts w:eastAsia="Cambria" w:cs="Times New Roman"/>
                <w:b/>
                <w:lang w:val="en-US"/>
              </w:rPr>
            </w:pPr>
            <w:r w:rsidRPr="00847C73">
              <w:rPr>
                <w:rFonts w:eastAsia="Cambria" w:cs="Times New Roman"/>
                <w:b/>
                <w:lang w:val="en-US"/>
              </w:rPr>
              <w:t>(</w:t>
            </w:r>
            <w:r w:rsidRPr="00847C73">
              <w:rPr>
                <w:rFonts w:eastAsia="Cambria" w:cs="Times New Roman"/>
                <w:b/>
                <w:i/>
                <w:lang w:val="en-US"/>
              </w:rPr>
              <w:t>n</w:t>
            </w:r>
            <w:r w:rsidRPr="00847C73">
              <w:rPr>
                <w:rFonts w:eastAsia="Cambria" w:cs="Times New Roman"/>
                <w:b/>
                <w:lang w:val="en-US"/>
              </w:rPr>
              <w:t xml:space="preserve"> = 19)</w:t>
            </w:r>
          </w:p>
        </w:tc>
        <w:tc>
          <w:tcPr>
            <w:tcW w:w="1615" w:type="dxa"/>
            <w:tcBorders>
              <w:top w:val="single" w:sz="4" w:space="0" w:color="auto"/>
              <w:bottom w:val="single" w:sz="4" w:space="0" w:color="auto"/>
            </w:tcBorders>
          </w:tcPr>
          <w:p w14:paraId="774BCDDC" w14:textId="77777777" w:rsidR="00D243E5" w:rsidRPr="00847C73" w:rsidRDefault="00D243E5" w:rsidP="0038413D">
            <w:pPr>
              <w:spacing w:after="0" w:afterAutospacing="0" w:line="240" w:lineRule="auto"/>
              <w:jc w:val="left"/>
              <w:rPr>
                <w:rFonts w:eastAsia="Cambria" w:cs="Times New Roman"/>
                <w:b/>
                <w:lang w:val="en-US"/>
              </w:rPr>
            </w:pPr>
            <w:r w:rsidRPr="00847C73">
              <w:rPr>
                <w:rFonts w:eastAsia="Cambria" w:cs="Times New Roman"/>
                <w:b/>
                <w:lang w:val="en-US"/>
              </w:rPr>
              <w:t>Statistics</w:t>
            </w:r>
          </w:p>
        </w:tc>
        <w:tc>
          <w:tcPr>
            <w:tcW w:w="567" w:type="dxa"/>
            <w:tcBorders>
              <w:top w:val="single" w:sz="4" w:space="0" w:color="auto"/>
              <w:bottom w:val="single" w:sz="4" w:space="0" w:color="auto"/>
            </w:tcBorders>
          </w:tcPr>
          <w:p w14:paraId="322567FC" w14:textId="77777777" w:rsidR="00D243E5" w:rsidRPr="00847C73" w:rsidRDefault="00D243E5" w:rsidP="0038413D">
            <w:pPr>
              <w:spacing w:after="0" w:afterAutospacing="0" w:line="240" w:lineRule="auto"/>
              <w:jc w:val="left"/>
              <w:rPr>
                <w:rFonts w:eastAsia="Cambria" w:cs="Times New Roman"/>
                <w:b/>
                <w:i/>
                <w:lang w:val="en-US"/>
              </w:rPr>
            </w:pPr>
            <w:r w:rsidRPr="00847C73">
              <w:rPr>
                <w:rFonts w:eastAsia="Cambria" w:cs="Times New Roman"/>
                <w:b/>
                <w:i/>
                <w:lang w:val="en-US"/>
              </w:rPr>
              <w:t>P</w:t>
            </w:r>
          </w:p>
        </w:tc>
        <w:tc>
          <w:tcPr>
            <w:tcW w:w="1094" w:type="dxa"/>
            <w:tcBorders>
              <w:top w:val="single" w:sz="4" w:space="0" w:color="auto"/>
              <w:bottom w:val="single" w:sz="4" w:space="0" w:color="auto"/>
            </w:tcBorders>
          </w:tcPr>
          <w:p w14:paraId="6012FA26" w14:textId="77777777" w:rsidR="00D243E5" w:rsidRPr="00847C73" w:rsidRDefault="00D243E5" w:rsidP="0038413D">
            <w:pPr>
              <w:spacing w:after="0" w:afterAutospacing="0" w:line="240" w:lineRule="auto"/>
              <w:jc w:val="center"/>
              <w:rPr>
                <w:rFonts w:eastAsia="Cambria" w:cs="Times New Roman"/>
                <w:b/>
                <w:lang w:val="en-US"/>
              </w:rPr>
            </w:pPr>
            <w:r w:rsidRPr="00847C73">
              <w:rPr>
                <w:rFonts w:eastAsia="Cambria" w:cs="Times New Roman"/>
                <w:b/>
                <w:lang w:val="en-US"/>
              </w:rPr>
              <w:t>Effect Size</w:t>
            </w:r>
          </w:p>
        </w:tc>
      </w:tr>
      <w:tr w:rsidR="00D243E5" w:rsidRPr="00847C73" w14:paraId="78C372C2" w14:textId="77777777">
        <w:trPr>
          <w:trHeight w:val="20"/>
        </w:trPr>
        <w:tc>
          <w:tcPr>
            <w:tcW w:w="2834" w:type="dxa"/>
            <w:tcBorders>
              <w:top w:val="single" w:sz="4" w:space="0" w:color="auto"/>
            </w:tcBorders>
          </w:tcPr>
          <w:p w14:paraId="2A91A261"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 xml:space="preserve">Female sex </w:t>
            </w:r>
          </w:p>
          <w:p w14:paraId="300F3702"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i/>
                <w:lang w:val="en-US"/>
              </w:rPr>
              <w:t>(No, %)</w:t>
            </w:r>
          </w:p>
        </w:tc>
        <w:tc>
          <w:tcPr>
            <w:tcW w:w="1587" w:type="dxa"/>
            <w:tcBorders>
              <w:top w:val="single" w:sz="4" w:space="0" w:color="auto"/>
            </w:tcBorders>
          </w:tcPr>
          <w:p w14:paraId="52BE2469"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6 (31.6 %)</w:t>
            </w:r>
          </w:p>
        </w:tc>
        <w:tc>
          <w:tcPr>
            <w:tcW w:w="1585" w:type="dxa"/>
            <w:tcBorders>
              <w:top w:val="single" w:sz="4" w:space="0" w:color="auto"/>
            </w:tcBorders>
          </w:tcPr>
          <w:p w14:paraId="6387C46E" w14:textId="77777777" w:rsidR="00D243E5" w:rsidRPr="00847C73" w:rsidRDefault="00D243E5" w:rsidP="0038413D">
            <w:pPr>
              <w:spacing w:after="0" w:afterAutospacing="0" w:line="240" w:lineRule="auto"/>
              <w:jc w:val="left"/>
              <w:rPr>
                <w:rFonts w:eastAsia="Cambria" w:cs="Times New Roman"/>
                <w:color w:val="0000FF"/>
                <w:lang w:val="en-US"/>
              </w:rPr>
            </w:pPr>
            <w:r w:rsidRPr="00847C73">
              <w:rPr>
                <w:rFonts w:eastAsia="Cambria" w:cs="Times New Roman"/>
                <w:lang w:val="en-US"/>
              </w:rPr>
              <w:t>6 (31.6 %)</w:t>
            </w:r>
          </w:p>
        </w:tc>
        <w:tc>
          <w:tcPr>
            <w:tcW w:w="1615" w:type="dxa"/>
            <w:tcBorders>
              <w:top w:val="single" w:sz="4" w:space="0" w:color="auto"/>
            </w:tcBorders>
          </w:tcPr>
          <w:p w14:paraId="6A87AC90"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bCs/>
                <w:i/>
                <w:lang w:val="en-US"/>
              </w:rPr>
              <w:t>χ²</w:t>
            </w:r>
            <w:r w:rsidRPr="00847C73">
              <w:rPr>
                <w:rFonts w:eastAsia="Cambria" w:cs="Times New Roman"/>
                <w:bCs/>
                <w:lang w:val="en-US"/>
              </w:rPr>
              <w:t xml:space="preserve"> = 0.12</w:t>
            </w:r>
          </w:p>
        </w:tc>
        <w:tc>
          <w:tcPr>
            <w:tcW w:w="567" w:type="dxa"/>
            <w:tcBorders>
              <w:top w:val="single" w:sz="4" w:space="0" w:color="auto"/>
            </w:tcBorders>
          </w:tcPr>
          <w:p w14:paraId="71F41322"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.73</w:t>
            </w:r>
          </w:p>
        </w:tc>
        <w:tc>
          <w:tcPr>
            <w:tcW w:w="1094" w:type="dxa"/>
            <w:tcBorders>
              <w:top w:val="single" w:sz="4" w:space="0" w:color="auto"/>
            </w:tcBorders>
          </w:tcPr>
          <w:p w14:paraId="3B8F0519" w14:textId="77777777" w:rsidR="00D243E5" w:rsidRPr="00847C73" w:rsidRDefault="00D243E5" w:rsidP="0038413D">
            <w:pPr>
              <w:spacing w:after="0" w:afterAutospacing="0" w:line="240" w:lineRule="auto"/>
              <w:jc w:val="center"/>
              <w:rPr>
                <w:rFonts w:eastAsia="Cambria" w:cs="Times New Roman"/>
                <w:lang w:val="en-US"/>
              </w:rPr>
            </w:pPr>
          </w:p>
        </w:tc>
      </w:tr>
      <w:tr w:rsidR="00D243E5" w:rsidRPr="00847C73" w14:paraId="2C93B0E6" w14:textId="77777777">
        <w:trPr>
          <w:trHeight w:val="20"/>
        </w:trPr>
        <w:tc>
          <w:tcPr>
            <w:tcW w:w="2834" w:type="dxa"/>
          </w:tcPr>
          <w:p w14:paraId="7D168524"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 xml:space="preserve">Smoking </w:t>
            </w:r>
          </w:p>
          <w:p w14:paraId="63FEC244"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i/>
                <w:lang w:val="en-US"/>
              </w:rPr>
              <w:t>(No, %)</w:t>
            </w:r>
          </w:p>
        </w:tc>
        <w:tc>
          <w:tcPr>
            <w:tcW w:w="1587" w:type="dxa"/>
          </w:tcPr>
          <w:p w14:paraId="3F6FA536"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7 (36.8 %)</w:t>
            </w:r>
          </w:p>
        </w:tc>
        <w:tc>
          <w:tcPr>
            <w:tcW w:w="1585" w:type="dxa"/>
          </w:tcPr>
          <w:p w14:paraId="3921E1C8"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4 (21.1 %)</w:t>
            </w:r>
          </w:p>
        </w:tc>
        <w:tc>
          <w:tcPr>
            <w:tcW w:w="1615" w:type="dxa"/>
          </w:tcPr>
          <w:p w14:paraId="63DF9556"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bCs/>
                <w:i/>
                <w:lang w:val="en-US"/>
              </w:rPr>
              <w:t>χ²</w:t>
            </w:r>
            <w:r w:rsidRPr="00847C73">
              <w:rPr>
                <w:rFonts w:eastAsia="Cambria" w:cs="Times New Roman"/>
                <w:bCs/>
                <w:lang w:val="en-US"/>
              </w:rPr>
              <w:t xml:space="preserve"> = 0.51</w:t>
            </w:r>
          </w:p>
        </w:tc>
        <w:tc>
          <w:tcPr>
            <w:tcW w:w="567" w:type="dxa"/>
          </w:tcPr>
          <w:p w14:paraId="137102B9"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.74</w:t>
            </w:r>
          </w:p>
        </w:tc>
        <w:tc>
          <w:tcPr>
            <w:tcW w:w="1094" w:type="dxa"/>
          </w:tcPr>
          <w:p w14:paraId="71823E0F" w14:textId="77777777" w:rsidR="00D243E5" w:rsidRPr="00847C73" w:rsidRDefault="00D243E5" w:rsidP="0038413D">
            <w:pPr>
              <w:spacing w:after="0" w:afterAutospacing="0" w:line="240" w:lineRule="auto"/>
              <w:jc w:val="center"/>
              <w:rPr>
                <w:rFonts w:eastAsia="Cambria" w:cs="Times New Roman"/>
                <w:lang w:val="en-US"/>
              </w:rPr>
            </w:pPr>
          </w:p>
        </w:tc>
      </w:tr>
      <w:tr w:rsidR="00D243E5" w:rsidRPr="00847C73" w14:paraId="4F68AE4C" w14:textId="77777777">
        <w:trPr>
          <w:trHeight w:val="20"/>
        </w:trPr>
        <w:tc>
          <w:tcPr>
            <w:tcW w:w="2834" w:type="dxa"/>
          </w:tcPr>
          <w:p w14:paraId="38F62D50"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 xml:space="preserve">Asylum status unsecure </w:t>
            </w:r>
          </w:p>
          <w:p w14:paraId="57353406"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i/>
                <w:lang w:val="en-US"/>
              </w:rPr>
              <w:t>(No, %)</w:t>
            </w:r>
          </w:p>
        </w:tc>
        <w:tc>
          <w:tcPr>
            <w:tcW w:w="1587" w:type="dxa"/>
          </w:tcPr>
          <w:p w14:paraId="2F199B7A"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18 (94.7 %)</w:t>
            </w:r>
          </w:p>
        </w:tc>
        <w:tc>
          <w:tcPr>
            <w:tcW w:w="1585" w:type="dxa"/>
          </w:tcPr>
          <w:p w14:paraId="046E743C"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18 (94.7 %)</w:t>
            </w:r>
          </w:p>
        </w:tc>
        <w:tc>
          <w:tcPr>
            <w:tcW w:w="1615" w:type="dxa"/>
          </w:tcPr>
          <w:p w14:paraId="1C6DDE44"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bCs/>
                <w:i/>
                <w:lang w:val="en-US"/>
              </w:rPr>
              <w:t>χ²</w:t>
            </w:r>
            <w:r w:rsidRPr="00847C73">
              <w:rPr>
                <w:rFonts w:eastAsia="Cambria" w:cs="Times New Roman"/>
                <w:bCs/>
                <w:lang w:val="en-US"/>
              </w:rPr>
              <w:t xml:space="preserve"> = 0.53</w:t>
            </w:r>
          </w:p>
        </w:tc>
        <w:tc>
          <w:tcPr>
            <w:tcW w:w="567" w:type="dxa"/>
          </w:tcPr>
          <w:p w14:paraId="3DF4A095"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.47</w:t>
            </w:r>
          </w:p>
        </w:tc>
        <w:tc>
          <w:tcPr>
            <w:tcW w:w="1094" w:type="dxa"/>
          </w:tcPr>
          <w:p w14:paraId="6CC151B6" w14:textId="77777777" w:rsidR="00D243E5" w:rsidRPr="00847C73" w:rsidRDefault="00D243E5" w:rsidP="0038413D">
            <w:pPr>
              <w:spacing w:after="0" w:afterAutospacing="0" w:line="240" w:lineRule="auto"/>
              <w:jc w:val="center"/>
              <w:rPr>
                <w:rFonts w:eastAsia="Cambria" w:cs="Times New Roman"/>
                <w:lang w:val="en-US"/>
              </w:rPr>
            </w:pPr>
          </w:p>
        </w:tc>
      </w:tr>
      <w:tr w:rsidR="00D243E5" w:rsidRPr="00847C73" w14:paraId="23FF9ACF" w14:textId="77777777">
        <w:trPr>
          <w:trHeight w:val="20"/>
        </w:trPr>
        <w:tc>
          <w:tcPr>
            <w:tcW w:w="2834" w:type="dxa"/>
          </w:tcPr>
          <w:p w14:paraId="7DF38B1F" w14:textId="77777777" w:rsidR="00D243E5" w:rsidRPr="00847C73" w:rsidRDefault="00847C73" w:rsidP="0038413D">
            <w:pPr>
              <w:spacing w:after="0" w:afterAutospacing="0" w:line="240" w:lineRule="auto"/>
              <w:jc w:val="left"/>
              <w:rPr>
                <w:rFonts w:eastAsia="Cambria" w:cs="Times New Roman"/>
                <w:lang w:val="en-US"/>
              </w:rPr>
            </w:pPr>
            <w:r>
              <w:rPr>
                <w:rFonts w:eastAsia="Cambria" w:cs="Times New Roman"/>
                <w:lang w:val="en-US"/>
              </w:rPr>
              <w:t>C</w:t>
            </w:r>
            <w:r w:rsidR="00D243E5" w:rsidRPr="00847C73">
              <w:rPr>
                <w:rFonts w:eastAsia="Cambria" w:cs="Times New Roman"/>
                <w:lang w:val="en-US"/>
              </w:rPr>
              <w:t xml:space="preserve">omorbid depression </w:t>
            </w:r>
          </w:p>
          <w:p w14:paraId="032D2B96"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i/>
                <w:lang w:val="en-US"/>
              </w:rPr>
              <w:t>(No, %)</w:t>
            </w:r>
          </w:p>
        </w:tc>
        <w:tc>
          <w:tcPr>
            <w:tcW w:w="1587" w:type="dxa"/>
          </w:tcPr>
          <w:p w14:paraId="76EDCEC3"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15 (78.9 %)</w:t>
            </w:r>
          </w:p>
        </w:tc>
        <w:tc>
          <w:tcPr>
            <w:tcW w:w="1585" w:type="dxa"/>
          </w:tcPr>
          <w:p w14:paraId="1C2214AB"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15 (78.9 %)</w:t>
            </w:r>
          </w:p>
        </w:tc>
        <w:tc>
          <w:tcPr>
            <w:tcW w:w="1615" w:type="dxa"/>
          </w:tcPr>
          <w:p w14:paraId="627F980B"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bCs/>
                <w:i/>
                <w:lang w:val="en-US"/>
              </w:rPr>
              <w:t>χ²</w:t>
            </w:r>
            <w:r w:rsidRPr="00847C73">
              <w:rPr>
                <w:rFonts w:eastAsia="Cambria" w:cs="Times New Roman"/>
                <w:bCs/>
                <w:lang w:val="en-US"/>
              </w:rPr>
              <w:t xml:space="preserve"> = 0.16</w:t>
            </w:r>
          </w:p>
        </w:tc>
        <w:tc>
          <w:tcPr>
            <w:tcW w:w="567" w:type="dxa"/>
          </w:tcPr>
          <w:p w14:paraId="53F8D97A"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.69</w:t>
            </w:r>
          </w:p>
        </w:tc>
        <w:tc>
          <w:tcPr>
            <w:tcW w:w="1094" w:type="dxa"/>
          </w:tcPr>
          <w:p w14:paraId="0CBC045A" w14:textId="77777777" w:rsidR="00D243E5" w:rsidRPr="00847C73" w:rsidRDefault="00D243E5" w:rsidP="0038413D">
            <w:pPr>
              <w:spacing w:after="0" w:afterAutospacing="0" w:line="240" w:lineRule="auto"/>
              <w:jc w:val="center"/>
              <w:rPr>
                <w:rFonts w:eastAsia="Cambria" w:cs="Times New Roman"/>
                <w:lang w:val="en-US"/>
              </w:rPr>
            </w:pPr>
          </w:p>
        </w:tc>
      </w:tr>
      <w:tr w:rsidR="00D243E5" w:rsidRPr="00847C73" w14:paraId="4645EF5E" w14:textId="77777777">
        <w:trPr>
          <w:trHeight w:val="20"/>
        </w:trPr>
        <w:tc>
          <w:tcPr>
            <w:tcW w:w="2834" w:type="dxa"/>
          </w:tcPr>
          <w:p w14:paraId="1FE2ADD3"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 xml:space="preserve">Psychotropic medication </w:t>
            </w:r>
          </w:p>
          <w:p w14:paraId="56333B16"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i/>
                <w:lang w:val="en-US"/>
              </w:rPr>
              <w:t>(No, %)</w:t>
            </w:r>
          </w:p>
        </w:tc>
        <w:tc>
          <w:tcPr>
            <w:tcW w:w="1587" w:type="dxa"/>
          </w:tcPr>
          <w:p w14:paraId="066EA71E"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5 (26.3%)</w:t>
            </w:r>
          </w:p>
        </w:tc>
        <w:tc>
          <w:tcPr>
            <w:tcW w:w="1585" w:type="dxa"/>
          </w:tcPr>
          <w:p w14:paraId="5E0DE17E"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8 (42.1%)</w:t>
            </w:r>
          </w:p>
        </w:tc>
        <w:tc>
          <w:tcPr>
            <w:tcW w:w="1615" w:type="dxa"/>
          </w:tcPr>
          <w:p w14:paraId="5590966F"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bCs/>
                <w:i/>
                <w:lang w:val="en-US"/>
              </w:rPr>
              <w:t>χ²</w:t>
            </w:r>
            <w:r w:rsidRPr="00847C73">
              <w:rPr>
                <w:rFonts w:eastAsia="Cambria" w:cs="Times New Roman"/>
                <w:bCs/>
                <w:lang w:val="en-US"/>
              </w:rPr>
              <w:t xml:space="preserve"> = 0.47</w:t>
            </w:r>
          </w:p>
        </w:tc>
        <w:tc>
          <w:tcPr>
            <w:tcW w:w="567" w:type="dxa"/>
          </w:tcPr>
          <w:p w14:paraId="26E7FD3D"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.49</w:t>
            </w:r>
          </w:p>
        </w:tc>
        <w:tc>
          <w:tcPr>
            <w:tcW w:w="1094" w:type="dxa"/>
          </w:tcPr>
          <w:p w14:paraId="2CEAC9A1" w14:textId="77777777" w:rsidR="00D243E5" w:rsidRPr="00847C73" w:rsidRDefault="00D243E5" w:rsidP="0038413D">
            <w:pPr>
              <w:spacing w:after="0" w:afterAutospacing="0" w:line="240" w:lineRule="auto"/>
              <w:jc w:val="center"/>
              <w:rPr>
                <w:rFonts w:eastAsia="Cambria" w:cs="Times New Roman"/>
                <w:lang w:val="en-US"/>
              </w:rPr>
            </w:pPr>
          </w:p>
        </w:tc>
      </w:tr>
      <w:tr w:rsidR="00D243E5" w:rsidRPr="00847C73" w14:paraId="63A0BF6D" w14:textId="77777777">
        <w:trPr>
          <w:trHeight w:val="20"/>
        </w:trPr>
        <w:tc>
          <w:tcPr>
            <w:tcW w:w="2834" w:type="dxa"/>
          </w:tcPr>
          <w:p w14:paraId="03FCC6BD"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Age</w:t>
            </w:r>
            <w:r w:rsidRPr="00847C73">
              <w:rPr>
                <w:rFonts w:eastAsia="Cambria" w:cs="Times New Roman"/>
                <w:vertAlign w:val="superscript"/>
                <w:lang w:val="en-US"/>
              </w:rPr>
              <w:t xml:space="preserve"> </w:t>
            </w:r>
          </w:p>
          <w:p w14:paraId="1360EF1E" w14:textId="77777777" w:rsidR="00D243E5" w:rsidRPr="00847C73" w:rsidRDefault="00847C73" w:rsidP="0038413D">
            <w:pPr>
              <w:spacing w:after="0" w:afterAutospacing="0" w:line="240" w:lineRule="auto"/>
              <w:jc w:val="left"/>
              <w:rPr>
                <w:rFonts w:eastAsia="Cambria" w:cs="Times New Roman"/>
                <w:i/>
                <w:lang w:val="en-US"/>
              </w:rPr>
            </w:pPr>
            <w:r>
              <w:rPr>
                <w:rFonts w:eastAsia="Cambria" w:cs="Times New Roman"/>
                <w:i/>
                <w:lang w:val="en-US"/>
              </w:rPr>
              <w:t>M</w:t>
            </w:r>
            <w:r w:rsidR="00D243E5" w:rsidRPr="00847C73">
              <w:rPr>
                <w:rFonts w:eastAsia="Cambria" w:cs="Times New Roman"/>
                <w:i/>
                <w:lang w:val="en-US"/>
              </w:rPr>
              <w:t>ean (SD)</w:t>
            </w:r>
          </w:p>
        </w:tc>
        <w:tc>
          <w:tcPr>
            <w:tcW w:w="1587" w:type="dxa"/>
          </w:tcPr>
          <w:p w14:paraId="08C21D0E"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28.7 (9.54)</w:t>
            </w:r>
          </w:p>
          <w:p w14:paraId="19E15CAF" w14:textId="77777777" w:rsidR="00D243E5" w:rsidRPr="00847C73" w:rsidRDefault="00D243E5" w:rsidP="0038413D">
            <w:pPr>
              <w:spacing w:after="0" w:afterAutospacing="0" w:line="240" w:lineRule="auto"/>
              <w:jc w:val="left"/>
              <w:rPr>
                <w:rFonts w:eastAsia="Cambria" w:cs="Times New Roman"/>
                <w:lang w:val="en-US"/>
              </w:rPr>
            </w:pPr>
          </w:p>
        </w:tc>
        <w:tc>
          <w:tcPr>
            <w:tcW w:w="1585" w:type="dxa"/>
          </w:tcPr>
          <w:p w14:paraId="75AD5AB2"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30.1 (8.21)</w:t>
            </w:r>
          </w:p>
        </w:tc>
        <w:tc>
          <w:tcPr>
            <w:tcW w:w="1615" w:type="dxa"/>
          </w:tcPr>
          <w:p w14:paraId="167D568D" w14:textId="77777777" w:rsidR="00D243E5" w:rsidRPr="00847C73" w:rsidRDefault="00D243E5" w:rsidP="0038413D">
            <w:pPr>
              <w:spacing w:after="0" w:afterAutospacing="0" w:line="240" w:lineRule="auto"/>
              <w:jc w:val="left"/>
              <w:rPr>
                <w:rFonts w:eastAsia="Cambria" w:cs="Times New Roman"/>
                <w:bCs/>
                <w:i/>
                <w:lang w:val="en-US"/>
              </w:rPr>
            </w:pPr>
            <w:r w:rsidRPr="00847C73">
              <w:rPr>
                <w:rFonts w:eastAsia="Cambria" w:cs="Times New Roman"/>
                <w:i/>
                <w:lang w:val="en-US"/>
              </w:rPr>
              <w:t>t</w:t>
            </w:r>
            <w:r w:rsidRPr="00847C73">
              <w:rPr>
                <w:rFonts w:eastAsia="Cambria" w:cs="Times New Roman"/>
                <w:i/>
                <w:vertAlign w:val="subscript"/>
                <w:lang w:val="en-US"/>
              </w:rPr>
              <w:t xml:space="preserve"> </w:t>
            </w:r>
            <w:r w:rsidRPr="00847C73">
              <w:rPr>
                <w:rFonts w:eastAsia="Cambria" w:cs="Times New Roman"/>
                <w:vertAlign w:val="subscript"/>
                <w:lang w:val="en-US"/>
              </w:rPr>
              <w:t>(35.2)</w:t>
            </w:r>
            <w:r w:rsidRPr="00847C73">
              <w:rPr>
                <w:rFonts w:eastAsia="Cambria" w:cs="Times New Roman"/>
                <w:i/>
                <w:lang w:val="en-US"/>
              </w:rPr>
              <w:t xml:space="preserve"> </w:t>
            </w:r>
            <w:r w:rsidRPr="00847C73">
              <w:rPr>
                <w:rFonts w:eastAsia="Cambria" w:cs="Times New Roman"/>
                <w:lang w:val="en-US"/>
              </w:rPr>
              <w:t>= -0.47</w:t>
            </w:r>
          </w:p>
        </w:tc>
        <w:tc>
          <w:tcPr>
            <w:tcW w:w="567" w:type="dxa"/>
          </w:tcPr>
          <w:p w14:paraId="616E2AAC"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.64</w:t>
            </w:r>
          </w:p>
        </w:tc>
        <w:tc>
          <w:tcPr>
            <w:tcW w:w="1094" w:type="dxa"/>
          </w:tcPr>
          <w:p w14:paraId="5A680550" w14:textId="77777777" w:rsidR="00D243E5" w:rsidRPr="00847C73" w:rsidRDefault="00D243E5" w:rsidP="0038413D">
            <w:pPr>
              <w:spacing w:after="0" w:afterAutospacing="0" w:line="240" w:lineRule="auto"/>
              <w:jc w:val="center"/>
              <w:rPr>
                <w:rFonts w:eastAsia="Cambria" w:cs="Times New Roman"/>
                <w:lang w:val="en-US"/>
              </w:rPr>
            </w:pPr>
            <w:r w:rsidRPr="00847C73">
              <w:rPr>
                <w:rFonts w:eastAsia="Cambria" w:cs="Times New Roman"/>
                <w:i/>
                <w:lang w:val="en-US"/>
              </w:rPr>
              <w:t>d</w:t>
            </w:r>
            <w:r w:rsidRPr="00847C73">
              <w:rPr>
                <w:rFonts w:eastAsia="Cambria" w:cs="Times New Roman"/>
                <w:lang w:val="en-US"/>
              </w:rPr>
              <w:t xml:space="preserve"> = .15</w:t>
            </w:r>
          </w:p>
        </w:tc>
      </w:tr>
      <w:tr w:rsidR="00D243E5" w:rsidRPr="00847C73" w14:paraId="5E002138" w14:textId="77777777">
        <w:trPr>
          <w:trHeight w:val="20"/>
        </w:trPr>
        <w:tc>
          <w:tcPr>
            <w:tcW w:w="2834" w:type="dxa"/>
          </w:tcPr>
          <w:p w14:paraId="28DCB1FC"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Traumatic event load (CAPS)</w:t>
            </w:r>
          </w:p>
          <w:p w14:paraId="35A4CDEA" w14:textId="77777777" w:rsidR="00D243E5" w:rsidRPr="00847C73" w:rsidRDefault="00847C73" w:rsidP="0038413D">
            <w:pPr>
              <w:spacing w:after="0" w:afterAutospacing="0" w:line="240" w:lineRule="auto"/>
              <w:jc w:val="left"/>
              <w:rPr>
                <w:rFonts w:eastAsia="Cambria" w:cs="Times New Roman"/>
                <w:lang w:val="en-US"/>
              </w:rPr>
            </w:pPr>
            <w:r>
              <w:rPr>
                <w:rFonts w:eastAsia="Cambria" w:cs="Times New Roman"/>
                <w:i/>
                <w:lang w:val="en-US"/>
              </w:rPr>
              <w:t>M</w:t>
            </w:r>
            <w:r w:rsidR="00D243E5" w:rsidRPr="00847C73">
              <w:rPr>
                <w:rFonts w:eastAsia="Cambria" w:cs="Times New Roman"/>
                <w:i/>
                <w:lang w:val="en-US"/>
              </w:rPr>
              <w:t>ean (SD)</w:t>
            </w:r>
          </w:p>
        </w:tc>
        <w:tc>
          <w:tcPr>
            <w:tcW w:w="1587" w:type="dxa"/>
          </w:tcPr>
          <w:p w14:paraId="0E7C5AC9"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7.7 (2.6)</w:t>
            </w:r>
          </w:p>
        </w:tc>
        <w:tc>
          <w:tcPr>
            <w:tcW w:w="1585" w:type="dxa"/>
          </w:tcPr>
          <w:p w14:paraId="53B37D27"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8.4 (1.5)</w:t>
            </w:r>
          </w:p>
        </w:tc>
        <w:tc>
          <w:tcPr>
            <w:tcW w:w="1615" w:type="dxa"/>
          </w:tcPr>
          <w:p w14:paraId="27D51A7C"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i/>
                <w:lang w:val="en-US"/>
              </w:rPr>
              <w:t>t</w:t>
            </w:r>
            <w:r w:rsidRPr="00847C73">
              <w:rPr>
                <w:rFonts w:eastAsia="Cambria" w:cs="Times New Roman"/>
                <w:i/>
                <w:vertAlign w:val="subscript"/>
                <w:lang w:val="en-US"/>
              </w:rPr>
              <w:t xml:space="preserve"> </w:t>
            </w:r>
            <w:r w:rsidRPr="00847C73">
              <w:rPr>
                <w:rFonts w:eastAsia="Cambria" w:cs="Times New Roman"/>
                <w:vertAlign w:val="subscript"/>
                <w:lang w:val="en-US"/>
              </w:rPr>
              <w:t>(29.5)</w:t>
            </w:r>
            <w:r w:rsidRPr="00847C73">
              <w:rPr>
                <w:rFonts w:eastAsia="Cambria" w:cs="Times New Roman"/>
                <w:lang w:val="en-US"/>
              </w:rPr>
              <w:t xml:space="preserve"> = -1.0</w:t>
            </w:r>
          </w:p>
        </w:tc>
        <w:tc>
          <w:tcPr>
            <w:tcW w:w="567" w:type="dxa"/>
          </w:tcPr>
          <w:p w14:paraId="3565CE4E"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.33</w:t>
            </w:r>
          </w:p>
        </w:tc>
        <w:tc>
          <w:tcPr>
            <w:tcW w:w="1094" w:type="dxa"/>
          </w:tcPr>
          <w:p w14:paraId="1DA85636" w14:textId="77777777" w:rsidR="00D243E5" w:rsidRPr="00847C73" w:rsidRDefault="00D243E5" w:rsidP="0038413D">
            <w:pPr>
              <w:spacing w:after="0" w:afterAutospacing="0" w:line="240" w:lineRule="auto"/>
              <w:jc w:val="center"/>
              <w:rPr>
                <w:rFonts w:eastAsia="Cambria" w:cs="Times New Roman"/>
                <w:lang w:val="en-US"/>
              </w:rPr>
            </w:pPr>
            <w:r w:rsidRPr="00847C73">
              <w:rPr>
                <w:rFonts w:eastAsia="Cambria" w:cs="Times New Roman"/>
                <w:i/>
                <w:lang w:val="en-US"/>
              </w:rPr>
              <w:t>d</w:t>
            </w:r>
            <w:r w:rsidRPr="00847C73">
              <w:rPr>
                <w:rFonts w:eastAsia="Cambria" w:cs="Times New Roman"/>
                <w:lang w:val="en-US"/>
              </w:rPr>
              <w:t xml:space="preserve"> = .32</w:t>
            </w:r>
          </w:p>
        </w:tc>
      </w:tr>
      <w:tr w:rsidR="00D243E5" w:rsidRPr="00847C73" w14:paraId="4D3A179F" w14:textId="77777777">
        <w:trPr>
          <w:trHeight w:val="20"/>
        </w:trPr>
        <w:tc>
          <w:tcPr>
            <w:tcW w:w="2834" w:type="dxa"/>
          </w:tcPr>
          <w:p w14:paraId="460745BF"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PTSD symptom load (CAPS)</w:t>
            </w:r>
          </w:p>
          <w:p w14:paraId="200B9983" w14:textId="77777777" w:rsidR="00D243E5" w:rsidRPr="00847C73" w:rsidRDefault="00847C73" w:rsidP="0038413D">
            <w:pPr>
              <w:spacing w:after="0" w:afterAutospacing="0" w:line="240" w:lineRule="auto"/>
              <w:jc w:val="left"/>
              <w:rPr>
                <w:rFonts w:eastAsia="Cambria" w:cs="Times New Roman"/>
                <w:lang w:val="en-US"/>
              </w:rPr>
            </w:pPr>
            <w:r>
              <w:rPr>
                <w:rFonts w:eastAsia="Cambria" w:cs="Times New Roman"/>
                <w:i/>
                <w:lang w:val="en-US"/>
              </w:rPr>
              <w:t>M</w:t>
            </w:r>
            <w:r w:rsidR="00D243E5" w:rsidRPr="00847C73">
              <w:rPr>
                <w:rFonts w:eastAsia="Cambria" w:cs="Times New Roman"/>
                <w:i/>
                <w:lang w:val="en-US"/>
              </w:rPr>
              <w:t>ean (SD)</w:t>
            </w:r>
          </w:p>
        </w:tc>
        <w:tc>
          <w:tcPr>
            <w:tcW w:w="1587" w:type="dxa"/>
          </w:tcPr>
          <w:p w14:paraId="780D0A5B"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92.4 (14.2)</w:t>
            </w:r>
          </w:p>
        </w:tc>
        <w:tc>
          <w:tcPr>
            <w:tcW w:w="1585" w:type="dxa"/>
          </w:tcPr>
          <w:p w14:paraId="2753481C"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86.5 (15.5)</w:t>
            </w:r>
          </w:p>
        </w:tc>
        <w:tc>
          <w:tcPr>
            <w:tcW w:w="1615" w:type="dxa"/>
          </w:tcPr>
          <w:p w14:paraId="4102282C"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i/>
                <w:lang w:val="en-US"/>
              </w:rPr>
              <w:t>t</w:t>
            </w:r>
            <w:r w:rsidRPr="00847C73">
              <w:rPr>
                <w:rFonts w:eastAsia="Cambria" w:cs="Times New Roman"/>
                <w:i/>
                <w:vertAlign w:val="subscript"/>
                <w:lang w:val="en-US"/>
              </w:rPr>
              <w:t xml:space="preserve"> </w:t>
            </w:r>
            <w:r w:rsidRPr="00847C73">
              <w:rPr>
                <w:rFonts w:eastAsia="Cambria" w:cs="Times New Roman"/>
                <w:vertAlign w:val="subscript"/>
                <w:lang w:val="en-US"/>
              </w:rPr>
              <w:t>(35.7)</w:t>
            </w:r>
            <w:r w:rsidRPr="00847C73">
              <w:rPr>
                <w:rFonts w:eastAsia="Cambria" w:cs="Times New Roman"/>
                <w:lang w:val="en-US"/>
              </w:rPr>
              <w:t xml:space="preserve"> = 1.21</w:t>
            </w:r>
          </w:p>
        </w:tc>
        <w:tc>
          <w:tcPr>
            <w:tcW w:w="567" w:type="dxa"/>
          </w:tcPr>
          <w:p w14:paraId="0ACBFD33"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.23</w:t>
            </w:r>
          </w:p>
        </w:tc>
        <w:tc>
          <w:tcPr>
            <w:tcW w:w="1094" w:type="dxa"/>
          </w:tcPr>
          <w:p w14:paraId="4EBD3F81" w14:textId="77777777" w:rsidR="00D243E5" w:rsidRPr="00847C73" w:rsidRDefault="00D243E5" w:rsidP="0038413D">
            <w:pPr>
              <w:spacing w:after="0" w:afterAutospacing="0" w:line="240" w:lineRule="auto"/>
              <w:jc w:val="center"/>
              <w:rPr>
                <w:rFonts w:eastAsia="Cambria" w:cs="Times New Roman"/>
                <w:lang w:val="en-US"/>
              </w:rPr>
            </w:pPr>
            <w:r w:rsidRPr="00847C73">
              <w:rPr>
                <w:rFonts w:eastAsia="Cambria" w:cs="Times New Roman"/>
                <w:i/>
                <w:lang w:val="en-US"/>
              </w:rPr>
              <w:t>d</w:t>
            </w:r>
            <w:r w:rsidRPr="00847C73">
              <w:rPr>
                <w:rFonts w:eastAsia="Cambria" w:cs="Times New Roman"/>
                <w:lang w:val="en-US"/>
              </w:rPr>
              <w:t xml:space="preserve"> = .39</w:t>
            </w:r>
          </w:p>
        </w:tc>
      </w:tr>
      <w:tr w:rsidR="00D243E5" w:rsidRPr="00847C73" w14:paraId="76BEB0A8" w14:textId="77777777">
        <w:trPr>
          <w:trHeight w:val="20"/>
        </w:trPr>
        <w:tc>
          <w:tcPr>
            <w:tcW w:w="2834" w:type="dxa"/>
            <w:tcBorders>
              <w:bottom w:val="single" w:sz="4" w:space="0" w:color="auto"/>
            </w:tcBorders>
          </w:tcPr>
          <w:p w14:paraId="48A90DD8"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Basal DNA breakage</w:t>
            </w:r>
          </w:p>
          <w:p w14:paraId="18850491" w14:textId="77777777" w:rsidR="00D243E5" w:rsidRPr="00847C73" w:rsidRDefault="00847C73" w:rsidP="0038413D">
            <w:pPr>
              <w:spacing w:after="0" w:afterAutospacing="0" w:line="240" w:lineRule="auto"/>
              <w:jc w:val="left"/>
              <w:rPr>
                <w:rFonts w:eastAsia="Cambria" w:cs="Times New Roman"/>
                <w:lang w:val="en-US"/>
              </w:rPr>
            </w:pPr>
            <w:r>
              <w:rPr>
                <w:rFonts w:eastAsia="Cambria" w:cs="Times New Roman"/>
                <w:i/>
                <w:lang w:val="en-US"/>
              </w:rPr>
              <w:t>M</w:t>
            </w:r>
            <w:r w:rsidR="00D243E5" w:rsidRPr="00847C73">
              <w:rPr>
                <w:rFonts w:eastAsia="Cambria" w:cs="Times New Roman"/>
                <w:i/>
                <w:lang w:val="en-US"/>
              </w:rPr>
              <w:t>ean (SD)</w:t>
            </w:r>
          </w:p>
        </w:tc>
        <w:tc>
          <w:tcPr>
            <w:tcW w:w="1587" w:type="dxa"/>
            <w:tcBorders>
              <w:bottom w:val="single" w:sz="4" w:space="0" w:color="auto"/>
            </w:tcBorders>
          </w:tcPr>
          <w:p w14:paraId="420CF422"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73.9 (9.5)</w:t>
            </w:r>
          </w:p>
        </w:tc>
        <w:tc>
          <w:tcPr>
            <w:tcW w:w="1585" w:type="dxa"/>
            <w:tcBorders>
              <w:bottom w:val="single" w:sz="4" w:space="0" w:color="auto"/>
            </w:tcBorders>
          </w:tcPr>
          <w:p w14:paraId="05FEA4CE"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70.6 (10.3)</w:t>
            </w:r>
          </w:p>
        </w:tc>
        <w:tc>
          <w:tcPr>
            <w:tcW w:w="1615" w:type="dxa"/>
            <w:tcBorders>
              <w:bottom w:val="single" w:sz="4" w:space="0" w:color="auto"/>
            </w:tcBorders>
          </w:tcPr>
          <w:p w14:paraId="15052E42"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i/>
                <w:lang w:val="en-US"/>
              </w:rPr>
              <w:t>t</w:t>
            </w:r>
            <w:r w:rsidRPr="00847C73">
              <w:rPr>
                <w:rFonts w:eastAsia="Cambria" w:cs="Times New Roman"/>
                <w:i/>
                <w:vertAlign w:val="subscript"/>
                <w:lang w:val="en-US"/>
              </w:rPr>
              <w:t xml:space="preserve"> </w:t>
            </w:r>
            <w:r w:rsidRPr="00847C73">
              <w:rPr>
                <w:rFonts w:eastAsia="Cambria" w:cs="Times New Roman"/>
                <w:vertAlign w:val="subscript"/>
                <w:lang w:val="en-US"/>
              </w:rPr>
              <w:t>(29.3)</w:t>
            </w:r>
            <w:r w:rsidRPr="00847C73">
              <w:rPr>
                <w:rFonts w:eastAsia="Cambria" w:cs="Times New Roman"/>
                <w:lang w:val="en-US"/>
              </w:rPr>
              <w:t xml:space="preserve"> = 0.94</w:t>
            </w:r>
          </w:p>
        </w:tc>
        <w:tc>
          <w:tcPr>
            <w:tcW w:w="567" w:type="dxa"/>
            <w:tcBorders>
              <w:bottom w:val="single" w:sz="4" w:space="0" w:color="auto"/>
            </w:tcBorders>
          </w:tcPr>
          <w:p w14:paraId="02CC4F08" w14:textId="77777777" w:rsidR="00D243E5" w:rsidRPr="00847C73" w:rsidRDefault="00D243E5" w:rsidP="0038413D">
            <w:pPr>
              <w:spacing w:after="0" w:afterAutospacing="0" w:line="240" w:lineRule="auto"/>
              <w:jc w:val="left"/>
              <w:rPr>
                <w:rFonts w:eastAsia="Cambria" w:cs="Times New Roman"/>
                <w:lang w:val="en-US"/>
              </w:rPr>
            </w:pPr>
            <w:r w:rsidRPr="00847C73">
              <w:rPr>
                <w:rFonts w:eastAsia="Cambria" w:cs="Times New Roman"/>
                <w:lang w:val="en-US"/>
              </w:rPr>
              <w:t>.35</w:t>
            </w:r>
          </w:p>
        </w:tc>
        <w:tc>
          <w:tcPr>
            <w:tcW w:w="1094" w:type="dxa"/>
            <w:tcBorders>
              <w:bottom w:val="single" w:sz="4" w:space="0" w:color="auto"/>
            </w:tcBorders>
          </w:tcPr>
          <w:p w14:paraId="73008A18" w14:textId="77777777" w:rsidR="00D243E5" w:rsidRPr="00847C73" w:rsidRDefault="00D243E5" w:rsidP="0038413D">
            <w:pPr>
              <w:spacing w:after="0" w:afterAutospacing="0" w:line="240" w:lineRule="auto"/>
              <w:jc w:val="center"/>
              <w:rPr>
                <w:rFonts w:eastAsia="Cambria" w:cs="Times New Roman"/>
                <w:lang w:val="en-US"/>
              </w:rPr>
            </w:pPr>
            <w:r w:rsidRPr="00847C73">
              <w:rPr>
                <w:rFonts w:eastAsia="Cambria" w:cs="Times New Roman"/>
                <w:i/>
                <w:lang w:val="en-US"/>
              </w:rPr>
              <w:t>d</w:t>
            </w:r>
            <w:r w:rsidRPr="00847C73">
              <w:rPr>
                <w:rFonts w:eastAsia="Cambria" w:cs="Times New Roman"/>
                <w:lang w:val="en-US"/>
              </w:rPr>
              <w:t xml:space="preserve"> = .33</w:t>
            </w:r>
          </w:p>
        </w:tc>
      </w:tr>
      <w:tr w:rsidR="00871367" w:rsidRPr="004F251C" w14:paraId="73703964" w14:textId="77777777">
        <w:trPr>
          <w:trHeight w:val="20"/>
        </w:trPr>
        <w:tc>
          <w:tcPr>
            <w:tcW w:w="9282" w:type="dxa"/>
            <w:gridSpan w:val="6"/>
            <w:tcBorders>
              <w:top w:val="single" w:sz="4" w:space="0" w:color="auto"/>
              <w:bottom w:val="single" w:sz="4" w:space="0" w:color="auto"/>
            </w:tcBorders>
          </w:tcPr>
          <w:p w14:paraId="0C8C0A35" w14:textId="77777777" w:rsidR="00871367" w:rsidRPr="00847C73" w:rsidRDefault="00871367" w:rsidP="0038413D">
            <w:pPr>
              <w:spacing w:after="0" w:afterAutospacing="0" w:line="240" w:lineRule="auto"/>
              <w:rPr>
                <w:rFonts w:eastAsia="Cambria" w:cs="Times New Roman"/>
                <w:sz w:val="20"/>
                <w:lang w:val="en-US"/>
              </w:rPr>
            </w:pPr>
            <w:r w:rsidRPr="00963748">
              <w:rPr>
                <w:rFonts w:eastAsia="Cambria" w:cs="Times New Roman"/>
                <w:sz w:val="22"/>
                <w:lang w:val="en-US"/>
              </w:rPr>
              <w:t>Abbreviations: CAPS (Cl</w:t>
            </w:r>
            <w:r w:rsidR="00847C73" w:rsidRPr="00963748">
              <w:rPr>
                <w:rFonts w:eastAsia="Cambria" w:cs="Times New Roman"/>
                <w:sz w:val="22"/>
                <w:lang w:val="en-US"/>
              </w:rPr>
              <w:t>inical Administered PTSD Scale)</w:t>
            </w:r>
            <w:r w:rsidRPr="00963748">
              <w:rPr>
                <w:rFonts w:eastAsia="Cambria" w:cs="Times New Roman"/>
                <w:sz w:val="22"/>
                <w:lang w:val="en-US"/>
              </w:rPr>
              <w:t xml:space="preserve">. Statistics: </w:t>
            </w:r>
            <w:r w:rsidRPr="00963748">
              <w:rPr>
                <w:rFonts w:eastAsia="Cambria" w:cs="Times New Roman"/>
                <w:i/>
                <w:sz w:val="22"/>
                <w:lang w:val="en-US"/>
              </w:rPr>
              <w:t>SD</w:t>
            </w:r>
            <w:r w:rsidRPr="00963748">
              <w:rPr>
                <w:rFonts w:eastAsia="Cambria" w:cs="Times New Roman"/>
                <w:sz w:val="22"/>
                <w:lang w:val="en-US"/>
              </w:rPr>
              <w:t xml:space="preserve"> (standard deviation), </w:t>
            </w:r>
            <w:r w:rsidRPr="00963748">
              <w:rPr>
                <w:rFonts w:eastAsia="Cambria" w:cs="Times New Roman"/>
                <w:bCs/>
                <w:i/>
                <w:sz w:val="22"/>
                <w:lang w:val="en-US"/>
              </w:rPr>
              <w:t xml:space="preserve">χ² </w:t>
            </w:r>
            <w:r w:rsidRPr="00963748">
              <w:rPr>
                <w:rFonts w:eastAsia="Cambria" w:cs="Times New Roman"/>
                <w:bCs/>
                <w:sz w:val="22"/>
                <w:lang w:val="en-US"/>
              </w:rPr>
              <w:t>Chi-</w:t>
            </w:r>
            <w:r w:rsidR="00847C73" w:rsidRPr="00963748">
              <w:rPr>
                <w:rFonts w:eastAsia="Cambria" w:cs="Times New Roman"/>
                <w:bCs/>
                <w:sz w:val="22"/>
                <w:lang w:val="en-US"/>
              </w:rPr>
              <w:t>squared-t</w:t>
            </w:r>
            <w:r w:rsidRPr="00963748">
              <w:rPr>
                <w:rFonts w:eastAsia="Cambria" w:cs="Times New Roman"/>
                <w:bCs/>
                <w:sz w:val="22"/>
                <w:lang w:val="en-US"/>
              </w:rPr>
              <w:t>est</w:t>
            </w:r>
            <w:r w:rsidR="00847C73" w:rsidRPr="00963748">
              <w:rPr>
                <w:rFonts w:eastAsia="Cambria" w:cs="Times New Roman"/>
                <w:bCs/>
                <w:sz w:val="22"/>
                <w:lang w:val="en-US"/>
              </w:rPr>
              <w:t>.</w:t>
            </w:r>
            <w:r w:rsidRPr="00963748">
              <w:rPr>
                <w:rFonts w:eastAsia="Cambria" w:cs="Times New Roman"/>
                <w:sz w:val="22"/>
                <w:lang w:val="en-US"/>
              </w:rPr>
              <w:t xml:space="preserve"> All tests were calculated on an alpha level of 0.05 (two-sided).</w:t>
            </w:r>
          </w:p>
        </w:tc>
      </w:tr>
    </w:tbl>
    <w:p w14:paraId="33569CA0" w14:textId="77777777" w:rsidR="00D243E5" w:rsidRPr="00847C73" w:rsidRDefault="00D243E5" w:rsidP="00D243E5">
      <w:pPr>
        <w:spacing w:line="480" w:lineRule="auto"/>
        <w:rPr>
          <w:rFonts w:cs="Calibri"/>
          <w:lang w:val="en-US"/>
        </w:rPr>
      </w:pPr>
    </w:p>
    <w:p w14:paraId="1CC3842A" w14:textId="77777777" w:rsidR="00D243E5" w:rsidRPr="00847C73" w:rsidRDefault="00D243E5" w:rsidP="0038413D">
      <w:pPr>
        <w:pStyle w:val="berschriftTabellen"/>
      </w:pPr>
      <w:r w:rsidRPr="00847C73">
        <w:br w:type="page"/>
      </w:r>
    </w:p>
    <w:p w14:paraId="13B1F12A" w14:textId="77777777" w:rsidR="005B0FA7" w:rsidRPr="005A746D" w:rsidRDefault="005B0FA7" w:rsidP="005B0FA7">
      <w:pPr>
        <w:tabs>
          <w:tab w:val="left" w:pos="6827"/>
        </w:tabs>
        <w:spacing w:line="480" w:lineRule="auto"/>
        <w:rPr>
          <w:rFonts w:cs="Calibri"/>
          <w:lang w:val="en-US"/>
        </w:rPr>
      </w:pPr>
      <w:r w:rsidRPr="00473A4B">
        <w:rPr>
          <w:rFonts w:cs="Calibri"/>
          <w:b/>
          <w:lang w:val="en-US"/>
        </w:rPr>
        <w:lastRenderedPageBreak/>
        <w:t xml:space="preserve">Table 3. </w:t>
      </w:r>
      <w:r w:rsidRPr="00473A4B">
        <w:rPr>
          <w:rFonts w:cs="Calibri"/>
          <w:lang w:val="en-US"/>
        </w:rPr>
        <w:t>Mean</w:t>
      </w:r>
      <w:r>
        <w:rPr>
          <w:rFonts w:cs="Calibri"/>
          <w:lang w:val="en-US"/>
        </w:rPr>
        <w:t>s</w:t>
      </w:r>
      <w:r w:rsidRPr="00473A4B">
        <w:rPr>
          <w:rFonts w:cs="Calibri"/>
          <w:lang w:val="en-US"/>
        </w:rPr>
        <w:t xml:space="preserve"> </w:t>
      </w:r>
      <w:r>
        <w:rPr>
          <w:rFonts w:cs="Calibri"/>
          <w:lang w:val="en-US"/>
        </w:rPr>
        <w:t>and standard deviations (</w:t>
      </w:r>
      <w:r w:rsidRPr="008A1F2B">
        <w:rPr>
          <w:rFonts w:cs="Calibri"/>
          <w:i/>
          <w:lang w:val="en-US"/>
        </w:rPr>
        <w:t>SD</w:t>
      </w:r>
      <w:r>
        <w:rPr>
          <w:rFonts w:cs="Calibri"/>
          <w:lang w:val="en-US"/>
        </w:rPr>
        <w:t>)</w:t>
      </w:r>
      <w:r w:rsidRPr="00473A4B">
        <w:rPr>
          <w:rFonts w:cs="Calibri"/>
          <w:lang w:val="en-US"/>
        </w:rPr>
        <w:t xml:space="preserve"> of PTSD symptom severity </w:t>
      </w:r>
      <w:r>
        <w:rPr>
          <w:rFonts w:cs="Calibri"/>
          <w:lang w:val="en-US"/>
        </w:rPr>
        <w:t xml:space="preserve">(CAPS score) </w:t>
      </w:r>
      <w:r w:rsidRPr="00473A4B">
        <w:rPr>
          <w:rFonts w:cs="Calibri"/>
          <w:lang w:val="en-US"/>
        </w:rPr>
        <w:t xml:space="preserve">and </w:t>
      </w:r>
      <w:r>
        <w:rPr>
          <w:rFonts w:cs="Calibri"/>
          <w:lang w:val="en-US"/>
        </w:rPr>
        <w:t xml:space="preserve">basal </w:t>
      </w:r>
      <w:r w:rsidRPr="00473A4B">
        <w:rPr>
          <w:rFonts w:cs="Calibri"/>
          <w:lang w:val="en-US"/>
        </w:rPr>
        <w:t xml:space="preserve">DNA </w:t>
      </w:r>
      <w:r>
        <w:rPr>
          <w:rFonts w:cs="Calibri"/>
          <w:lang w:val="en-US"/>
        </w:rPr>
        <w:t>breakage</w:t>
      </w:r>
      <w:r w:rsidRPr="00473A4B">
        <w:rPr>
          <w:rFonts w:cs="Calibri"/>
          <w:lang w:val="en-US"/>
        </w:rPr>
        <w:t xml:space="preserve"> </w:t>
      </w:r>
      <w:r>
        <w:rPr>
          <w:rFonts w:cs="Calibri"/>
          <w:lang w:val="en-US"/>
        </w:rPr>
        <w:t>in Narrative Exposure Therapy (NET) group and Waitlist Control (WLC) group.</w:t>
      </w:r>
    </w:p>
    <w:tbl>
      <w:tblPr>
        <w:tblW w:w="0" w:type="auto"/>
        <w:tblLook w:val="0000" w:firstRow="0" w:lastRow="0" w:firstColumn="0" w:lastColumn="0" w:noHBand="0" w:noVBand="0"/>
      </w:tblPr>
      <w:tblGrid>
        <w:gridCol w:w="3077"/>
        <w:gridCol w:w="1516"/>
        <w:gridCol w:w="2103"/>
        <w:gridCol w:w="1796"/>
      </w:tblGrid>
      <w:tr w:rsidR="005B0FA7" w:rsidRPr="004F251C" w14:paraId="1D8032E8" w14:textId="77777777">
        <w:trPr>
          <w:cantSplit/>
          <w:trHeight w:val="529"/>
        </w:trPr>
        <w:tc>
          <w:tcPr>
            <w:tcW w:w="0" w:type="auto"/>
            <w:tcBorders>
              <w:top w:val="single" w:sz="12" w:space="0" w:color="auto"/>
              <w:bottom w:val="single" w:sz="2" w:space="0" w:color="auto"/>
            </w:tcBorders>
            <w:shd w:val="clear" w:color="auto" w:fill="auto"/>
            <w:vAlign w:val="center"/>
          </w:tcPr>
          <w:p w14:paraId="2C7D8AB0" w14:textId="77777777" w:rsidR="005B0FA7" w:rsidRPr="007E50E4" w:rsidRDefault="005B0FA7" w:rsidP="00ED7365">
            <w:pPr>
              <w:spacing w:before="2" w:after="2"/>
              <w:rPr>
                <w:b/>
                <w:lang w:val="en-US"/>
              </w:rPr>
            </w:pPr>
            <w:r w:rsidRPr="007E50E4">
              <w:rPr>
                <w:b/>
                <w:lang w:val="en-US"/>
              </w:rPr>
              <w:t>Variables</w:t>
            </w:r>
          </w:p>
        </w:tc>
        <w:tc>
          <w:tcPr>
            <w:tcW w:w="0" w:type="auto"/>
            <w:tcBorders>
              <w:top w:val="single" w:sz="12" w:space="0" w:color="auto"/>
              <w:bottom w:val="single" w:sz="2" w:space="0" w:color="auto"/>
            </w:tcBorders>
            <w:shd w:val="clear" w:color="auto" w:fill="auto"/>
            <w:vAlign w:val="center"/>
          </w:tcPr>
          <w:p w14:paraId="673E3EC7" w14:textId="77777777" w:rsidR="005B0FA7" w:rsidRPr="007E50E4" w:rsidRDefault="005B0FA7" w:rsidP="00ED7365">
            <w:pPr>
              <w:spacing w:before="2" w:after="2"/>
              <w:rPr>
                <w:b/>
                <w:lang w:val="en-US"/>
              </w:rPr>
            </w:pPr>
            <w:r w:rsidRPr="007E50E4">
              <w:rPr>
                <w:b/>
                <w:lang w:val="en-US"/>
              </w:rPr>
              <w:t>Pre-test</w:t>
            </w:r>
          </w:p>
          <w:p w14:paraId="59FB4503" w14:textId="77777777" w:rsidR="005B0FA7" w:rsidRPr="007E50E4" w:rsidRDefault="005B0FA7" w:rsidP="00ED7365">
            <w:pPr>
              <w:spacing w:before="2" w:after="2"/>
              <w:rPr>
                <w:i/>
                <w:lang w:val="en-US"/>
              </w:rPr>
            </w:pPr>
            <w:r w:rsidRPr="007E50E4">
              <w:rPr>
                <w:i/>
                <w:lang w:val="en-US"/>
              </w:rPr>
              <w:t>mean (SD)</w:t>
            </w:r>
          </w:p>
        </w:tc>
        <w:tc>
          <w:tcPr>
            <w:tcW w:w="0" w:type="auto"/>
            <w:tcBorders>
              <w:top w:val="single" w:sz="12" w:space="0" w:color="auto"/>
              <w:bottom w:val="single" w:sz="2" w:space="0" w:color="auto"/>
            </w:tcBorders>
            <w:shd w:val="clear" w:color="auto" w:fill="auto"/>
            <w:vAlign w:val="center"/>
          </w:tcPr>
          <w:p w14:paraId="17937370" w14:textId="77777777" w:rsidR="005B0FA7" w:rsidRPr="007E50E4" w:rsidRDefault="005B0FA7" w:rsidP="00ED7365">
            <w:pPr>
              <w:spacing w:before="2" w:after="2"/>
              <w:rPr>
                <w:b/>
                <w:lang w:val="en-US"/>
              </w:rPr>
            </w:pPr>
            <w:r w:rsidRPr="007E50E4">
              <w:rPr>
                <w:b/>
                <w:lang w:val="en-US"/>
              </w:rPr>
              <w:t>4-months post-test</w:t>
            </w:r>
          </w:p>
          <w:p w14:paraId="0EC04005" w14:textId="77777777" w:rsidR="005B0FA7" w:rsidRPr="007E50E4" w:rsidRDefault="005B0FA7" w:rsidP="00ED7365">
            <w:pPr>
              <w:spacing w:before="2" w:after="2"/>
              <w:rPr>
                <w:i/>
                <w:lang w:val="en-US"/>
              </w:rPr>
            </w:pPr>
            <w:r w:rsidRPr="007E50E4">
              <w:rPr>
                <w:i/>
                <w:lang w:val="en-US"/>
              </w:rPr>
              <w:t>mean (SD)</w:t>
            </w:r>
          </w:p>
        </w:tc>
        <w:tc>
          <w:tcPr>
            <w:tcW w:w="0" w:type="auto"/>
            <w:tcBorders>
              <w:top w:val="single" w:sz="12" w:space="0" w:color="auto"/>
              <w:bottom w:val="single" w:sz="2" w:space="0" w:color="auto"/>
            </w:tcBorders>
          </w:tcPr>
          <w:p w14:paraId="0064B95E" w14:textId="77777777" w:rsidR="005B0FA7" w:rsidRPr="007E50E4" w:rsidRDefault="005B0FA7" w:rsidP="00ED7365">
            <w:pPr>
              <w:spacing w:before="2" w:after="2"/>
              <w:rPr>
                <w:b/>
                <w:lang w:val="en-US"/>
              </w:rPr>
            </w:pPr>
            <w:r w:rsidRPr="007E50E4">
              <w:rPr>
                <w:b/>
                <w:lang w:val="en-US"/>
              </w:rPr>
              <w:t>1-year post-test</w:t>
            </w:r>
          </w:p>
          <w:p w14:paraId="3327EB72" w14:textId="77777777" w:rsidR="005B0FA7" w:rsidRPr="007E50E4" w:rsidRDefault="005B0FA7" w:rsidP="00ED7365">
            <w:pPr>
              <w:spacing w:before="2" w:after="2"/>
              <w:rPr>
                <w:b/>
                <w:lang w:val="en-US"/>
              </w:rPr>
            </w:pPr>
            <w:r w:rsidRPr="007E50E4">
              <w:rPr>
                <w:i/>
                <w:lang w:val="en-US"/>
              </w:rPr>
              <w:t>mean (SD)</w:t>
            </w:r>
          </w:p>
        </w:tc>
      </w:tr>
      <w:tr w:rsidR="005B0FA7" w:rsidRPr="007E50E4" w14:paraId="569E452D" w14:textId="77777777">
        <w:trPr>
          <w:cantSplit/>
          <w:trHeight w:val="373"/>
        </w:trPr>
        <w:tc>
          <w:tcPr>
            <w:tcW w:w="0" w:type="auto"/>
            <w:tcBorders>
              <w:top w:val="single" w:sz="4" w:space="0" w:color="auto"/>
              <w:bottom w:val="single" w:sz="4" w:space="0" w:color="auto"/>
            </w:tcBorders>
            <w:shd w:val="clear" w:color="auto" w:fill="auto"/>
            <w:vAlign w:val="center"/>
          </w:tcPr>
          <w:p w14:paraId="5A2DC2E0" w14:textId="77777777" w:rsidR="005B0FA7" w:rsidRPr="007E50E4" w:rsidRDefault="005B0FA7" w:rsidP="00ED7365">
            <w:pPr>
              <w:spacing w:after="0"/>
              <w:rPr>
                <w:b/>
                <w:lang w:val="en-US"/>
              </w:rPr>
            </w:pPr>
            <w:r w:rsidRPr="007E50E4">
              <w:rPr>
                <w:b/>
                <w:lang w:val="en-US"/>
              </w:rPr>
              <w:t xml:space="preserve">CAPS score: NET </w:t>
            </w:r>
          </w:p>
        </w:tc>
        <w:tc>
          <w:tcPr>
            <w:tcW w:w="0" w:type="auto"/>
            <w:tcBorders>
              <w:top w:val="single" w:sz="4" w:space="0" w:color="auto"/>
              <w:bottom w:val="single" w:sz="4" w:space="0" w:color="auto"/>
            </w:tcBorders>
            <w:shd w:val="clear" w:color="auto" w:fill="auto"/>
            <w:vAlign w:val="center"/>
          </w:tcPr>
          <w:p w14:paraId="2899E7FD" w14:textId="77777777" w:rsidR="005B0FA7" w:rsidRPr="007E50E4" w:rsidRDefault="005B0FA7" w:rsidP="00ED7365">
            <w:pPr>
              <w:spacing w:before="2" w:after="2"/>
              <w:rPr>
                <w:lang w:val="en-US"/>
              </w:rPr>
            </w:pPr>
            <w:r w:rsidRPr="007E50E4">
              <w:rPr>
                <w:lang w:val="en-US"/>
              </w:rPr>
              <w:t>92.37 (14.16)</w:t>
            </w:r>
          </w:p>
        </w:tc>
        <w:tc>
          <w:tcPr>
            <w:tcW w:w="0" w:type="auto"/>
            <w:tcBorders>
              <w:top w:val="single" w:sz="4" w:space="0" w:color="auto"/>
              <w:bottom w:val="single" w:sz="4" w:space="0" w:color="auto"/>
            </w:tcBorders>
            <w:shd w:val="clear" w:color="auto" w:fill="auto"/>
            <w:vAlign w:val="center"/>
          </w:tcPr>
          <w:p w14:paraId="33659BDE" w14:textId="77777777" w:rsidR="005B0FA7" w:rsidRPr="007E50E4" w:rsidRDefault="005B0FA7" w:rsidP="00ED7365">
            <w:pPr>
              <w:spacing w:before="2" w:after="2"/>
              <w:rPr>
                <w:lang w:val="en-US"/>
              </w:rPr>
            </w:pPr>
            <w:r w:rsidRPr="007E50E4">
              <w:rPr>
                <w:lang w:val="en-US"/>
              </w:rPr>
              <w:t>55.07 (27.01)</w:t>
            </w:r>
          </w:p>
        </w:tc>
        <w:tc>
          <w:tcPr>
            <w:tcW w:w="0" w:type="auto"/>
            <w:tcBorders>
              <w:top w:val="single" w:sz="4" w:space="0" w:color="auto"/>
              <w:bottom w:val="single" w:sz="4" w:space="0" w:color="auto"/>
            </w:tcBorders>
          </w:tcPr>
          <w:p w14:paraId="5C196E03" w14:textId="77777777" w:rsidR="005B0FA7" w:rsidRPr="007E50E4" w:rsidRDefault="005B0FA7" w:rsidP="00ED7365">
            <w:pPr>
              <w:spacing w:before="2" w:after="2"/>
              <w:rPr>
                <w:rFonts w:cs="Calibri"/>
                <w:lang w:val="en-US"/>
              </w:rPr>
            </w:pPr>
            <w:r w:rsidRPr="007E50E4">
              <w:rPr>
                <w:lang w:val="en-US"/>
              </w:rPr>
              <w:t>42.73 (28.20)</w:t>
            </w:r>
          </w:p>
        </w:tc>
      </w:tr>
      <w:tr w:rsidR="005B0FA7" w:rsidRPr="007E50E4" w14:paraId="2EC68A89" w14:textId="77777777">
        <w:trPr>
          <w:cantSplit/>
          <w:trHeight w:val="280"/>
        </w:trPr>
        <w:tc>
          <w:tcPr>
            <w:tcW w:w="0" w:type="auto"/>
            <w:tcBorders>
              <w:top w:val="single" w:sz="4" w:space="0" w:color="auto"/>
              <w:bottom w:val="single" w:sz="4" w:space="0" w:color="auto"/>
            </w:tcBorders>
            <w:shd w:val="clear" w:color="auto" w:fill="auto"/>
            <w:vAlign w:val="center"/>
          </w:tcPr>
          <w:p w14:paraId="10D0B242" w14:textId="77777777" w:rsidR="005B0FA7" w:rsidRPr="007E50E4" w:rsidRDefault="005B0FA7" w:rsidP="00ED7365">
            <w:pPr>
              <w:spacing w:before="2" w:after="2"/>
              <w:rPr>
                <w:b/>
                <w:lang w:val="en-US"/>
              </w:rPr>
            </w:pPr>
            <w:r w:rsidRPr="007E50E4">
              <w:rPr>
                <w:b/>
                <w:lang w:val="en-US"/>
              </w:rPr>
              <w:t>CAPS score: WLC</w:t>
            </w:r>
          </w:p>
        </w:tc>
        <w:tc>
          <w:tcPr>
            <w:tcW w:w="0" w:type="auto"/>
            <w:tcBorders>
              <w:top w:val="single" w:sz="4" w:space="0" w:color="auto"/>
              <w:bottom w:val="single" w:sz="4" w:space="0" w:color="auto"/>
            </w:tcBorders>
            <w:shd w:val="clear" w:color="auto" w:fill="auto"/>
            <w:vAlign w:val="center"/>
          </w:tcPr>
          <w:p w14:paraId="31533876" w14:textId="77777777" w:rsidR="005B0FA7" w:rsidRPr="007E50E4" w:rsidRDefault="005B0FA7" w:rsidP="00ED7365">
            <w:pPr>
              <w:spacing w:before="2" w:after="2"/>
              <w:rPr>
                <w:lang w:val="en-US"/>
              </w:rPr>
            </w:pPr>
            <w:r w:rsidRPr="007E50E4">
              <w:rPr>
                <w:lang w:val="en-US"/>
              </w:rPr>
              <w:t>86.53 (15.46)</w:t>
            </w:r>
          </w:p>
        </w:tc>
        <w:tc>
          <w:tcPr>
            <w:tcW w:w="0" w:type="auto"/>
            <w:tcBorders>
              <w:top w:val="single" w:sz="4" w:space="0" w:color="auto"/>
              <w:bottom w:val="single" w:sz="4" w:space="0" w:color="auto"/>
            </w:tcBorders>
            <w:shd w:val="clear" w:color="auto" w:fill="auto"/>
            <w:vAlign w:val="center"/>
          </w:tcPr>
          <w:p w14:paraId="60A9E054" w14:textId="77777777" w:rsidR="005B0FA7" w:rsidRPr="007E50E4" w:rsidRDefault="005B0FA7" w:rsidP="00ED7365">
            <w:pPr>
              <w:spacing w:before="2" w:after="2"/>
              <w:rPr>
                <w:lang w:val="en-US"/>
              </w:rPr>
            </w:pPr>
            <w:r w:rsidRPr="007E50E4">
              <w:rPr>
                <w:lang w:val="en-US"/>
              </w:rPr>
              <w:t>76.86 (17.14)</w:t>
            </w:r>
          </w:p>
        </w:tc>
        <w:tc>
          <w:tcPr>
            <w:tcW w:w="0" w:type="auto"/>
            <w:tcBorders>
              <w:top w:val="single" w:sz="4" w:space="0" w:color="auto"/>
              <w:bottom w:val="single" w:sz="4" w:space="0" w:color="auto"/>
            </w:tcBorders>
          </w:tcPr>
          <w:p w14:paraId="700FF212" w14:textId="77777777" w:rsidR="005B0FA7" w:rsidRPr="007E50E4" w:rsidRDefault="005B0FA7" w:rsidP="00ED7365">
            <w:pPr>
              <w:spacing w:before="2" w:after="2"/>
              <w:rPr>
                <w:rFonts w:cs="Calibri"/>
                <w:vertAlign w:val="superscript"/>
                <w:lang w:val="en-US"/>
              </w:rPr>
            </w:pPr>
            <w:r w:rsidRPr="007E50E4">
              <w:rPr>
                <w:rFonts w:cs="Calibri"/>
                <w:lang w:val="en-US"/>
              </w:rPr>
              <w:t xml:space="preserve">-- </w:t>
            </w:r>
            <w:r w:rsidRPr="007E50E4">
              <w:rPr>
                <w:rFonts w:cs="Calibri"/>
                <w:vertAlign w:val="superscript"/>
                <w:lang w:val="en-US"/>
              </w:rPr>
              <w:t>a</w:t>
            </w:r>
          </w:p>
        </w:tc>
      </w:tr>
      <w:tr w:rsidR="005B0FA7" w:rsidRPr="007E50E4" w14:paraId="146916A4" w14:textId="77777777">
        <w:trPr>
          <w:cantSplit/>
          <w:trHeight w:val="269"/>
        </w:trPr>
        <w:tc>
          <w:tcPr>
            <w:tcW w:w="0" w:type="auto"/>
            <w:tcBorders>
              <w:top w:val="single" w:sz="4" w:space="0" w:color="auto"/>
              <w:bottom w:val="single" w:sz="4" w:space="0" w:color="auto"/>
            </w:tcBorders>
            <w:shd w:val="clear" w:color="auto" w:fill="auto"/>
            <w:vAlign w:val="center"/>
          </w:tcPr>
          <w:p w14:paraId="11BD7620" w14:textId="77777777" w:rsidR="005B0FA7" w:rsidRPr="007E50E4" w:rsidRDefault="005B0FA7" w:rsidP="00ED7365">
            <w:pPr>
              <w:spacing w:before="2" w:after="2"/>
              <w:rPr>
                <w:b/>
                <w:lang w:val="en-US"/>
              </w:rPr>
            </w:pPr>
            <w:r w:rsidRPr="007E50E4">
              <w:rPr>
                <w:b/>
                <w:lang w:val="en-US"/>
              </w:rPr>
              <w:t>Basal DNA breakage: NET</w:t>
            </w:r>
          </w:p>
        </w:tc>
        <w:tc>
          <w:tcPr>
            <w:tcW w:w="0" w:type="auto"/>
            <w:tcBorders>
              <w:top w:val="single" w:sz="4" w:space="0" w:color="auto"/>
              <w:bottom w:val="single" w:sz="4" w:space="0" w:color="auto"/>
            </w:tcBorders>
            <w:shd w:val="clear" w:color="auto" w:fill="auto"/>
            <w:vAlign w:val="center"/>
          </w:tcPr>
          <w:p w14:paraId="2C6960A0" w14:textId="77777777" w:rsidR="005B0FA7" w:rsidRPr="007E50E4" w:rsidRDefault="005B0FA7" w:rsidP="00ED7365">
            <w:pPr>
              <w:spacing w:before="2" w:after="2"/>
              <w:rPr>
                <w:lang w:val="en-US"/>
              </w:rPr>
            </w:pPr>
            <w:r w:rsidRPr="007E50E4">
              <w:rPr>
                <w:lang w:val="en-US"/>
              </w:rPr>
              <w:t>73.91 (9.50)</w:t>
            </w:r>
          </w:p>
        </w:tc>
        <w:tc>
          <w:tcPr>
            <w:tcW w:w="0" w:type="auto"/>
            <w:tcBorders>
              <w:top w:val="single" w:sz="4" w:space="0" w:color="auto"/>
              <w:bottom w:val="single" w:sz="4" w:space="0" w:color="auto"/>
            </w:tcBorders>
            <w:shd w:val="clear" w:color="auto" w:fill="auto"/>
            <w:vAlign w:val="center"/>
          </w:tcPr>
          <w:p w14:paraId="61AC9A09" w14:textId="77777777" w:rsidR="005B0FA7" w:rsidRPr="007E50E4" w:rsidRDefault="005B0FA7" w:rsidP="00ED7365">
            <w:pPr>
              <w:spacing w:before="2" w:after="2"/>
              <w:rPr>
                <w:lang w:val="en-US"/>
              </w:rPr>
            </w:pPr>
            <w:r w:rsidRPr="007E50E4">
              <w:rPr>
                <w:lang w:val="en-US"/>
              </w:rPr>
              <w:t>85.09 (12.73)</w:t>
            </w:r>
          </w:p>
        </w:tc>
        <w:tc>
          <w:tcPr>
            <w:tcW w:w="0" w:type="auto"/>
            <w:tcBorders>
              <w:top w:val="single" w:sz="4" w:space="0" w:color="auto"/>
              <w:bottom w:val="single" w:sz="4" w:space="0" w:color="auto"/>
            </w:tcBorders>
          </w:tcPr>
          <w:p w14:paraId="359E4926" w14:textId="77777777" w:rsidR="005B0FA7" w:rsidRPr="007E50E4" w:rsidRDefault="005B0FA7" w:rsidP="00ED7365">
            <w:pPr>
              <w:spacing w:before="2" w:after="2"/>
              <w:rPr>
                <w:rFonts w:cs="Calibri"/>
                <w:lang w:val="en-US"/>
              </w:rPr>
            </w:pPr>
            <w:r w:rsidRPr="007E50E4">
              <w:rPr>
                <w:rFonts w:cs="Calibri"/>
                <w:lang w:val="en-US"/>
              </w:rPr>
              <w:t>88.53 (8.05)</w:t>
            </w:r>
          </w:p>
        </w:tc>
      </w:tr>
      <w:tr w:rsidR="005B0FA7" w:rsidRPr="007E50E4" w14:paraId="3FF47246" w14:textId="77777777">
        <w:trPr>
          <w:cantSplit/>
          <w:trHeight w:val="260"/>
        </w:trPr>
        <w:tc>
          <w:tcPr>
            <w:tcW w:w="0" w:type="auto"/>
            <w:tcBorders>
              <w:top w:val="single" w:sz="4" w:space="0" w:color="auto"/>
              <w:bottom w:val="single" w:sz="4" w:space="0" w:color="auto"/>
            </w:tcBorders>
            <w:shd w:val="clear" w:color="auto" w:fill="auto"/>
            <w:vAlign w:val="center"/>
          </w:tcPr>
          <w:p w14:paraId="1E965145" w14:textId="77777777" w:rsidR="005B0FA7" w:rsidRPr="007E50E4" w:rsidRDefault="005B0FA7" w:rsidP="00ED7365">
            <w:pPr>
              <w:spacing w:before="2" w:after="2"/>
              <w:rPr>
                <w:lang w:val="en-US"/>
              </w:rPr>
            </w:pPr>
            <w:r w:rsidRPr="007E50E4">
              <w:rPr>
                <w:b/>
                <w:lang w:val="en-US"/>
              </w:rPr>
              <w:t>Basal DNA breakage: WLC</w:t>
            </w:r>
          </w:p>
        </w:tc>
        <w:tc>
          <w:tcPr>
            <w:tcW w:w="0" w:type="auto"/>
            <w:tcBorders>
              <w:top w:val="single" w:sz="4" w:space="0" w:color="auto"/>
              <w:bottom w:val="single" w:sz="4" w:space="0" w:color="auto"/>
            </w:tcBorders>
            <w:shd w:val="clear" w:color="auto" w:fill="auto"/>
            <w:vAlign w:val="center"/>
          </w:tcPr>
          <w:p w14:paraId="07B886AE" w14:textId="77777777" w:rsidR="005B0FA7" w:rsidRPr="007E50E4" w:rsidRDefault="005B0FA7" w:rsidP="00ED7365">
            <w:pPr>
              <w:spacing w:before="2" w:after="2"/>
              <w:rPr>
                <w:lang w:val="en-US"/>
              </w:rPr>
            </w:pPr>
            <w:r w:rsidRPr="007E50E4">
              <w:rPr>
                <w:lang w:val="en-US"/>
              </w:rPr>
              <w:t>70.65 (10.28)</w:t>
            </w:r>
          </w:p>
        </w:tc>
        <w:tc>
          <w:tcPr>
            <w:tcW w:w="0" w:type="auto"/>
            <w:tcBorders>
              <w:top w:val="single" w:sz="4" w:space="0" w:color="auto"/>
              <w:bottom w:val="single" w:sz="4" w:space="0" w:color="auto"/>
            </w:tcBorders>
            <w:shd w:val="clear" w:color="auto" w:fill="auto"/>
            <w:vAlign w:val="center"/>
          </w:tcPr>
          <w:p w14:paraId="4D13870B" w14:textId="77777777" w:rsidR="005B0FA7" w:rsidRPr="007E50E4" w:rsidRDefault="005B0FA7" w:rsidP="00ED7365">
            <w:pPr>
              <w:spacing w:before="2" w:after="2"/>
              <w:rPr>
                <w:lang w:val="en-US"/>
              </w:rPr>
            </w:pPr>
            <w:r w:rsidRPr="007E50E4">
              <w:rPr>
                <w:lang w:val="en-US"/>
              </w:rPr>
              <w:t>73.18 (9.71)</w:t>
            </w:r>
          </w:p>
        </w:tc>
        <w:tc>
          <w:tcPr>
            <w:tcW w:w="0" w:type="auto"/>
            <w:tcBorders>
              <w:top w:val="single" w:sz="4" w:space="0" w:color="auto"/>
              <w:bottom w:val="single" w:sz="4" w:space="0" w:color="auto"/>
            </w:tcBorders>
          </w:tcPr>
          <w:p w14:paraId="013095EE" w14:textId="77777777" w:rsidR="005B0FA7" w:rsidRPr="007E50E4" w:rsidRDefault="005B0FA7" w:rsidP="00ED7365">
            <w:pPr>
              <w:spacing w:before="2" w:after="2"/>
              <w:rPr>
                <w:rFonts w:cs="Calibri"/>
                <w:vertAlign w:val="superscript"/>
                <w:lang w:val="en-US"/>
              </w:rPr>
            </w:pPr>
            <w:r w:rsidRPr="007E50E4">
              <w:rPr>
                <w:rFonts w:cs="Calibri"/>
                <w:lang w:val="en-US"/>
              </w:rPr>
              <w:t xml:space="preserve">-- </w:t>
            </w:r>
            <w:r w:rsidRPr="007E50E4">
              <w:rPr>
                <w:rFonts w:cs="Calibri"/>
                <w:vertAlign w:val="superscript"/>
                <w:lang w:val="en-US"/>
              </w:rPr>
              <w:t>a</w:t>
            </w:r>
          </w:p>
        </w:tc>
      </w:tr>
      <w:tr w:rsidR="005B0FA7" w:rsidRPr="004F251C" w14:paraId="4D46103C" w14:textId="77777777">
        <w:trPr>
          <w:cantSplit/>
          <w:trHeight w:val="517"/>
        </w:trPr>
        <w:tc>
          <w:tcPr>
            <w:tcW w:w="0" w:type="auto"/>
            <w:gridSpan w:val="4"/>
            <w:tcBorders>
              <w:top w:val="single" w:sz="4" w:space="0" w:color="auto"/>
              <w:bottom w:val="single" w:sz="12" w:space="0" w:color="auto"/>
            </w:tcBorders>
            <w:shd w:val="clear" w:color="auto" w:fill="auto"/>
            <w:vAlign w:val="center"/>
          </w:tcPr>
          <w:p w14:paraId="1FD0C4B8" w14:textId="77777777" w:rsidR="00963748" w:rsidRDefault="005B0FA7" w:rsidP="00963748">
            <w:pPr>
              <w:spacing w:after="0" w:afterAutospacing="0" w:line="240" w:lineRule="auto"/>
              <w:rPr>
                <w:lang w:val="en-US"/>
              </w:rPr>
            </w:pPr>
            <w:r w:rsidRPr="00963748">
              <w:rPr>
                <w:lang w:val="en-US"/>
              </w:rPr>
              <w:t>Abbreviations</w:t>
            </w:r>
            <w:r w:rsidRPr="00963748">
              <w:rPr>
                <w:b/>
                <w:lang w:val="en-US"/>
              </w:rPr>
              <w:t>:</w:t>
            </w:r>
            <w:r w:rsidRPr="007E50E4">
              <w:rPr>
                <w:lang w:val="en-US"/>
              </w:rPr>
              <w:t xml:space="preserve"> CAPS (Clinical Administered PTSD Scale)</w:t>
            </w:r>
            <w:r w:rsidR="00963748">
              <w:rPr>
                <w:lang w:val="en-US"/>
              </w:rPr>
              <w:t xml:space="preserve">, </w:t>
            </w:r>
            <w:r w:rsidR="00963748" w:rsidRPr="000A32DA">
              <w:rPr>
                <w:i/>
                <w:lang w:val="en-US"/>
              </w:rPr>
              <w:t>SD</w:t>
            </w:r>
            <w:r w:rsidR="00963748">
              <w:rPr>
                <w:lang w:val="en-US"/>
              </w:rPr>
              <w:t xml:space="preserve"> (standard deviation)</w:t>
            </w:r>
          </w:p>
          <w:p w14:paraId="27178B41" w14:textId="77777777" w:rsidR="005B0FA7" w:rsidRPr="007E50E4" w:rsidRDefault="005B0FA7" w:rsidP="00963748">
            <w:pPr>
              <w:spacing w:after="0" w:afterAutospacing="0" w:line="240" w:lineRule="auto"/>
              <w:rPr>
                <w:lang w:val="en-US"/>
              </w:rPr>
            </w:pPr>
            <w:proofErr w:type="gramStart"/>
            <w:r w:rsidRPr="007E50E4">
              <w:rPr>
                <w:vertAlign w:val="superscript"/>
                <w:lang w:val="en-US"/>
              </w:rPr>
              <w:t>a</w:t>
            </w:r>
            <w:proofErr w:type="gramEnd"/>
            <w:r w:rsidRPr="007E50E4">
              <w:rPr>
                <w:vertAlign w:val="superscript"/>
                <w:lang w:val="en-US"/>
              </w:rPr>
              <w:t xml:space="preserve"> </w:t>
            </w:r>
            <w:r w:rsidRPr="007E50E4">
              <w:rPr>
                <w:lang w:val="en-US"/>
              </w:rPr>
              <w:t>There was no 1-year follow-up in the WLC group.</w:t>
            </w:r>
          </w:p>
        </w:tc>
      </w:tr>
    </w:tbl>
    <w:p w14:paraId="13E99C8D" w14:textId="77777777" w:rsidR="005B0FA7" w:rsidRPr="00877A4F" w:rsidRDefault="005B0FA7" w:rsidP="005B0FA7">
      <w:pPr>
        <w:rPr>
          <w:lang w:val="en-US"/>
        </w:rPr>
      </w:pPr>
    </w:p>
    <w:p w14:paraId="04277D08" w14:textId="77777777" w:rsidR="005B0FA7" w:rsidRDefault="005B0FA7">
      <w:pPr>
        <w:spacing w:after="200" w:afterAutospacing="0" w:line="240" w:lineRule="auto"/>
        <w:jc w:val="left"/>
        <w:rPr>
          <w:rFonts w:cs="Calibri"/>
          <w:b/>
          <w:lang w:val="en-US"/>
        </w:rPr>
      </w:pPr>
      <w:r>
        <w:rPr>
          <w:rFonts w:cs="Calibri"/>
          <w:b/>
          <w:lang w:val="en-US"/>
        </w:rPr>
        <w:br w:type="page"/>
      </w:r>
    </w:p>
    <w:p w14:paraId="79F44B08" w14:textId="77777777" w:rsidR="00B43981" w:rsidRPr="00847C73" w:rsidRDefault="00ED30B2" w:rsidP="00AE1F5B">
      <w:pPr>
        <w:spacing w:beforeLines="1" w:before="2" w:afterLines="1" w:after="2" w:line="480" w:lineRule="auto"/>
        <w:rPr>
          <w:rFonts w:cs="Calibri"/>
          <w:b/>
          <w:lang w:val="en-US"/>
        </w:rPr>
      </w:pPr>
      <w:r>
        <w:rPr>
          <w:rFonts w:cs="Calibri"/>
          <w:b/>
          <w:lang w:val="en-US"/>
        </w:rPr>
        <w:lastRenderedPageBreak/>
        <w:t>Figure Legends</w:t>
      </w:r>
    </w:p>
    <w:p w14:paraId="2BEF7BC7" w14:textId="77777777" w:rsidR="00B43981" w:rsidRPr="00847C73" w:rsidRDefault="00B43981">
      <w:pPr>
        <w:spacing w:beforeLines="1" w:before="2" w:afterLines="1" w:after="2" w:line="480" w:lineRule="auto"/>
        <w:rPr>
          <w:rFonts w:cs="Calibri"/>
          <w:lang w:val="en-US"/>
        </w:rPr>
      </w:pPr>
      <w:r w:rsidRPr="00847C73">
        <w:rPr>
          <w:rFonts w:cs="Calibri"/>
          <w:b/>
          <w:lang w:val="en-US"/>
        </w:rPr>
        <w:t>Figure 1</w:t>
      </w:r>
      <w:r w:rsidR="00D00F42" w:rsidRPr="00847C73">
        <w:rPr>
          <w:rFonts w:cs="Calibri"/>
          <w:b/>
          <w:lang w:val="en-US"/>
        </w:rPr>
        <w:t xml:space="preserve">. </w:t>
      </w:r>
      <w:r w:rsidRPr="00847C73">
        <w:rPr>
          <w:rFonts w:cs="Calibri"/>
          <w:lang w:val="en-US"/>
        </w:rPr>
        <w:t xml:space="preserve">DNA </w:t>
      </w:r>
      <w:r w:rsidR="00D00F42" w:rsidRPr="00847C73">
        <w:rPr>
          <w:rFonts w:cs="Calibri"/>
          <w:lang w:val="en-US"/>
        </w:rPr>
        <w:t>breakage and DNA repair</w:t>
      </w:r>
      <w:r w:rsidRPr="00847C73">
        <w:rPr>
          <w:rFonts w:cs="Calibri"/>
          <w:lang w:val="en-US"/>
        </w:rPr>
        <w:t xml:space="preserve"> in PBMCs from control (</w:t>
      </w:r>
      <w:r w:rsidRPr="00847C73">
        <w:rPr>
          <w:rFonts w:cs="Calibri"/>
          <w:i/>
          <w:lang w:val="en-US"/>
        </w:rPr>
        <w:t>n</w:t>
      </w:r>
      <w:r w:rsidRPr="00847C73">
        <w:rPr>
          <w:rFonts w:cs="Calibri"/>
          <w:lang w:val="en-US"/>
        </w:rPr>
        <w:t xml:space="preserve"> = 20), trauma-exposed (</w:t>
      </w:r>
      <w:r w:rsidRPr="00847C73">
        <w:rPr>
          <w:rFonts w:cs="Calibri"/>
          <w:i/>
          <w:lang w:val="en-US"/>
        </w:rPr>
        <w:t>n</w:t>
      </w:r>
      <w:r w:rsidRPr="00847C73">
        <w:rPr>
          <w:rFonts w:cs="Calibri"/>
          <w:lang w:val="en-US"/>
        </w:rPr>
        <w:t xml:space="preserve"> = 11) and PTSD subjects (</w:t>
      </w:r>
      <w:r w:rsidRPr="00847C73">
        <w:rPr>
          <w:rFonts w:cs="Calibri"/>
          <w:i/>
          <w:lang w:val="en-US"/>
        </w:rPr>
        <w:t>n</w:t>
      </w:r>
      <w:r w:rsidRPr="00847C73">
        <w:rPr>
          <w:rFonts w:cs="Calibri"/>
          <w:lang w:val="en-US"/>
        </w:rPr>
        <w:t xml:space="preserve"> = 34). </w:t>
      </w:r>
      <w:r w:rsidR="00D00F42" w:rsidRPr="00847C73">
        <w:rPr>
          <w:rFonts w:cs="Calibri"/>
          <w:b/>
          <w:lang w:val="en-US"/>
        </w:rPr>
        <w:t>(a) DNA breakage.</w:t>
      </w:r>
      <w:r w:rsidR="00D00F42" w:rsidRPr="00847C73">
        <w:rPr>
          <w:rFonts w:cs="Calibri"/>
          <w:lang w:val="en-US"/>
        </w:rPr>
        <w:t xml:space="preserve"> </w:t>
      </w:r>
      <w:r w:rsidRPr="00847C73">
        <w:rPr>
          <w:rFonts w:cs="Calibri"/>
          <w:lang w:val="en-US"/>
        </w:rPr>
        <w:t xml:space="preserve">Percentage of </w:t>
      </w:r>
      <w:proofErr w:type="spellStart"/>
      <w:r w:rsidRPr="00847C73">
        <w:rPr>
          <w:rFonts w:cs="Calibri"/>
          <w:lang w:val="en-US"/>
        </w:rPr>
        <w:t>SybrGreen</w:t>
      </w:r>
      <w:proofErr w:type="spellEnd"/>
      <w:r w:rsidRPr="00847C73">
        <w:rPr>
          <w:rFonts w:cs="Calibri"/>
          <w:lang w:val="en-US"/>
        </w:rPr>
        <w:t xml:space="preserve"> fluorescence intensities of DNA that had remained double-stranded during the alkaline pH phase of the FADU assay</w:t>
      </w:r>
      <w:r w:rsidRPr="00847C73">
        <w:rPr>
          <w:rFonts w:cs="Calibri"/>
          <w:vertAlign w:val="superscript"/>
          <w:lang w:val="en-US"/>
        </w:rPr>
        <w:t>22</w:t>
      </w:r>
      <w:r w:rsidRPr="00847C73">
        <w:rPr>
          <w:rFonts w:cs="Calibri"/>
          <w:lang w:val="en-US"/>
        </w:rPr>
        <w:t xml:space="preserve">. Lower values indicate higher numbers of strand breaks. PTSD and trauma-exposed demonstrated higher DNA breakage compared to controls. </w:t>
      </w:r>
      <w:r w:rsidR="00D00F42" w:rsidRPr="00847C73">
        <w:rPr>
          <w:rFonts w:cs="Calibri"/>
          <w:b/>
          <w:lang w:val="en-US"/>
        </w:rPr>
        <w:t>(</w:t>
      </w:r>
      <w:r w:rsidRPr="00847C73">
        <w:rPr>
          <w:rFonts w:cs="Calibri"/>
          <w:b/>
          <w:lang w:val="en-US"/>
        </w:rPr>
        <w:t>b</w:t>
      </w:r>
      <w:r w:rsidR="00D00F42" w:rsidRPr="00847C73">
        <w:rPr>
          <w:rFonts w:cs="Calibri"/>
          <w:b/>
          <w:lang w:val="en-US"/>
        </w:rPr>
        <w:t>)</w:t>
      </w:r>
      <w:r w:rsidRPr="00847C73">
        <w:rPr>
          <w:rFonts w:cs="Calibri"/>
          <w:b/>
          <w:lang w:val="en-US"/>
        </w:rPr>
        <w:t xml:space="preserve"> DNA repair</w:t>
      </w:r>
      <w:r w:rsidR="00D00F42" w:rsidRPr="00847C73">
        <w:rPr>
          <w:rFonts w:cs="Calibri"/>
          <w:b/>
          <w:lang w:val="en-US"/>
        </w:rPr>
        <w:t>.</w:t>
      </w:r>
      <w:r w:rsidRPr="00847C73">
        <w:rPr>
          <w:rFonts w:cs="Calibri"/>
          <w:b/>
          <w:lang w:val="en-US"/>
        </w:rPr>
        <w:t xml:space="preserve"> </w:t>
      </w:r>
      <w:r w:rsidRPr="00847C73">
        <w:rPr>
          <w:rFonts w:cs="Calibri"/>
          <w:lang w:val="en-US"/>
        </w:rPr>
        <w:t xml:space="preserve">Following x-radiation (3.8 </w:t>
      </w:r>
      <w:proofErr w:type="spellStart"/>
      <w:r w:rsidRPr="00847C73">
        <w:rPr>
          <w:rFonts w:cs="Calibri"/>
          <w:lang w:val="en-US"/>
        </w:rPr>
        <w:t>Gy</w:t>
      </w:r>
      <w:proofErr w:type="spellEnd"/>
      <w:r w:rsidRPr="00847C73">
        <w:rPr>
          <w:rFonts w:cs="Calibri"/>
          <w:lang w:val="en-US"/>
        </w:rPr>
        <w:t xml:space="preserve">) on ice, PBMCs were incubated at 37 °C for the indicated periods to allow DNA repair. </w:t>
      </w:r>
      <w:r w:rsidRPr="00847C73">
        <w:rPr>
          <w:lang w:val="en-US"/>
        </w:rPr>
        <w:t>Error bars represent standard errors of means.</w:t>
      </w:r>
    </w:p>
    <w:p w14:paraId="1D6C3D2A" w14:textId="77777777" w:rsidR="004C29D5" w:rsidRPr="00847C73" w:rsidRDefault="004C29D5" w:rsidP="004C29D5">
      <w:pPr>
        <w:spacing w:line="480" w:lineRule="auto"/>
        <w:rPr>
          <w:lang w:val="en-US"/>
        </w:rPr>
      </w:pPr>
    </w:p>
    <w:p w14:paraId="5C732CC1" w14:textId="77777777" w:rsidR="00355E6E" w:rsidRDefault="00355E6E" w:rsidP="00AE1F5B">
      <w:pPr>
        <w:spacing w:beforeLines="1" w:before="2" w:afterLines="1" w:after="2" w:line="480" w:lineRule="auto"/>
        <w:rPr>
          <w:rFonts w:cs="Calibri"/>
          <w:lang w:val="en-US"/>
        </w:rPr>
      </w:pPr>
    </w:p>
    <w:p w14:paraId="4988C04E" w14:textId="77777777" w:rsidR="00355E6E" w:rsidRDefault="00355E6E">
      <w:pPr>
        <w:spacing w:beforeLines="1" w:before="2" w:afterLines="1" w:after="2" w:line="480" w:lineRule="auto"/>
        <w:rPr>
          <w:rFonts w:cs="Calibri"/>
          <w:lang w:val="en-US"/>
        </w:rPr>
      </w:pPr>
    </w:p>
    <w:sectPr w:rsidR="00355E6E" w:rsidSect="00401E11">
      <w:footerReference w:type="even" r:id="rId12"/>
      <w:footerReference w:type="default" r:id="rId13"/>
      <w:pgSz w:w="11900" w:h="16840"/>
      <w:pgMar w:top="1417" w:right="1417" w:bottom="1134" w:left="1417" w:header="708" w:footer="70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74F3F3" w14:textId="77777777" w:rsidR="00BB3FBB" w:rsidRDefault="00BB3FBB">
      <w:pPr>
        <w:spacing w:after="0" w:line="240" w:lineRule="auto"/>
      </w:pPr>
      <w:r>
        <w:separator/>
      </w:r>
    </w:p>
  </w:endnote>
  <w:endnote w:type="continuationSeparator" w:id="0">
    <w:p w14:paraId="30A98630" w14:textId="77777777" w:rsidR="00BB3FBB" w:rsidRDefault="00BB3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alligraphy">
    <w:panose1 w:val="03010101010101010101"/>
    <w:charset w:val="00"/>
    <w:family w:val="auto"/>
    <w:pitch w:val="variable"/>
    <w:sig w:usb0="00000003" w:usb1="00000000" w:usb2="00000000" w:usb3="00000000" w:csb0="00000001" w:csb1="00000000"/>
  </w:font>
  <w:font w:name="Times">
    <w:altName w:val="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Helvetica">
    <w:altName w:val="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CC040" w14:textId="77777777" w:rsidR="004843E2" w:rsidRDefault="004843E2" w:rsidP="00401E11">
    <w:pPr>
      <w:pStyle w:val="Fuzeile"/>
      <w:framePr w:wrap="around" w:vAnchor="text" w:hAnchor="margin" w:xAlign="center" w:y="1"/>
      <w:rPr>
        <w:rStyle w:val="Seitenzahl"/>
        <w:rFonts w:ascii="Times New Roman" w:eastAsiaTheme="minorHAnsi" w:hAnsi="Times New Roman" w:cstheme="minorBidi"/>
      </w:rPr>
    </w:pPr>
    <w:r>
      <w:rPr>
        <w:rStyle w:val="Seitenzahl"/>
      </w:rPr>
      <w:fldChar w:fldCharType="begin"/>
    </w:r>
    <w:r>
      <w:rPr>
        <w:rStyle w:val="Seitenzahl"/>
      </w:rPr>
      <w:instrText xml:space="preserve">PAGE  </w:instrText>
    </w:r>
    <w:r>
      <w:rPr>
        <w:rStyle w:val="Seitenzahl"/>
      </w:rPr>
      <w:fldChar w:fldCharType="end"/>
    </w:r>
  </w:p>
  <w:p w14:paraId="0F981E0F" w14:textId="77777777" w:rsidR="004843E2" w:rsidRDefault="004843E2">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D02B5" w14:textId="77777777" w:rsidR="004843E2" w:rsidRDefault="004843E2" w:rsidP="00401E11">
    <w:pPr>
      <w:pStyle w:val="Fuzeile"/>
      <w:framePr w:wrap="around" w:vAnchor="text" w:hAnchor="margin" w:xAlign="center" w:y="1"/>
      <w:rPr>
        <w:rStyle w:val="Seitenzahl"/>
        <w:rFonts w:ascii="Times New Roman" w:eastAsiaTheme="minorHAnsi" w:hAnsi="Times New Roman" w:cstheme="minorBidi"/>
      </w:rPr>
    </w:pPr>
    <w:r>
      <w:rPr>
        <w:rStyle w:val="Seitenzahl"/>
      </w:rPr>
      <w:fldChar w:fldCharType="begin"/>
    </w:r>
    <w:r>
      <w:rPr>
        <w:rStyle w:val="Seitenzahl"/>
      </w:rPr>
      <w:instrText xml:space="preserve">PAGE  </w:instrText>
    </w:r>
    <w:r>
      <w:rPr>
        <w:rStyle w:val="Seitenzahl"/>
      </w:rPr>
      <w:fldChar w:fldCharType="separate"/>
    </w:r>
    <w:r w:rsidR="00B20110">
      <w:rPr>
        <w:rStyle w:val="Seitenzahl"/>
        <w:noProof/>
      </w:rPr>
      <w:t>15</w:t>
    </w:r>
    <w:r>
      <w:rPr>
        <w:rStyle w:val="Seitenzahl"/>
      </w:rPr>
      <w:fldChar w:fldCharType="end"/>
    </w:r>
  </w:p>
  <w:p w14:paraId="4EBD958C" w14:textId="77777777" w:rsidR="004843E2" w:rsidRDefault="004843E2">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64229" w14:textId="77777777" w:rsidR="00BB3FBB" w:rsidRDefault="00BB3FBB">
      <w:pPr>
        <w:spacing w:after="0" w:line="240" w:lineRule="auto"/>
      </w:pPr>
      <w:r>
        <w:separator/>
      </w:r>
    </w:p>
  </w:footnote>
  <w:footnote w:type="continuationSeparator" w:id="0">
    <w:p w14:paraId="20ECC0E8" w14:textId="77777777" w:rsidR="00BB3FBB" w:rsidRDefault="00BB3FB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067C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BB021FA"/>
    <w:lvl w:ilvl="0">
      <w:start w:val="1"/>
      <w:numFmt w:val="decimal"/>
      <w:lvlText w:val="%1."/>
      <w:lvlJc w:val="left"/>
      <w:pPr>
        <w:tabs>
          <w:tab w:val="num" w:pos="1492"/>
        </w:tabs>
        <w:ind w:left="1492" w:hanging="360"/>
      </w:pPr>
    </w:lvl>
  </w:abstractNum>
  <w:abstractNum w:abstractNumId="2">
    <w:nsid w:val="FFFFFF7D"/>
    <w:multiLevelType w:val="singleLevel"/>
    <w:tmpl w:val="948ADF5E"/>
    <w:lvl w:ilvl="0">
      <w:start w:val="1"/>
      <w:numFmt w:val="decimal"/>
      <w:lvlText w:val="%1."/>
      <w:lvlJc w:val="left"/>
      <w:pPr>
        <w:tabs>
          <w:tab w:val="num" w:pos="1209"/>
        </w:tabs>
        <w:ind w:left="1209" w:hanging="360"/>
      </w:pPr>
    </w:lvl>
  </w:abstractNum>
  <w:abstractNum w:abstractNumId="3">
    <w:nsid w:val="FFFFFF7E"/>
    <w:multiLevelType w:val="singleLevel"/>
    <w:tmpl w:val="25D02464"/>
    <w:lvl w:ilvl="0">
      <w:start w:val="1"/>
      <w:numFmt w:val="decimal"/>
      <w:lvlText w:val="%1."/>
      <w:lvlJc w:val="left"/>
      <w:pPr>
        <w:tabs>
          <w:tab w:val="num" w:pos="926"/>
        </w:tabs>
        <w:ind w:left="926" w:hanging="360"/>
      </w:pPr>
    </w:lvl>
  </w:abstractNum>
  <w:abstractNum w:abstractNumId="4">
    <w:nsid w:val="FFFFFF7F"/>
    <w:multiLevelType w:val="singleLevel"/>
    <w:tmpl w:val="104CB082"/>
    <w:lvl w:ilvl="0">
      <w:start w:val="1"/>
      <w:numFmt w:val="decimal"/>
      <w:lvlText w:val="%1."/>
      <w:lvlJc w:val="left"/>
      <w:pPr>
        <w:tabs>
          <w:tab w:val="num" w:pos="643"/>
        </w:tabs>
        <w:ind w:left="643" w:hanging="360"/>
      </w:pPr>
    </w:lvl>
  </w:abstractNum>
  <w:abstractNum w:abstractNumId="5">
    <w:nsid w:val="FFFFFF88"/>
    <w:multiLevelType w:val="singleLevel"/>
    <w:tmpl w:val="07F8021A"/>
    <w:lvl w:ilvl="0">
      <w:start w:val="1"/>
      <w:numFmt w:val="decimal"/>
      <w:lvlText w:val="%1."/>
      <w:lvlJc w:val="left"/>
      <w:pPr>
        <w:tabs>
          <w:tab w:val="num" w:pos="360"/>
        </w:tabs>
        <w:ind w:left="360" w:hanging="360"/>
      </w:pPr>
    </w:lvl>
  </w:abstractNum>
  <w:abstractNum w:abstractNumId="6">
    <w:nsid w:val="014C770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373115E"/>
    <w:multiLevelType w:val="hybridMultilevel"/>
    <w:tmpl w:val="02548E48"/>
    <w:lvl w:ilvl="0" w:tplc="1E0061B6">
      <w:start w:val="12"/>
      <w:numFmt w:val="bullet"/>
      <w:lvlText w:val="-"/>
      <w:lvlJc w:val="left"/>
      <w:pPr>
        <w:ind w:left="720" w:hanging="360"/>
      </w:pPr>
      <w:rPr>
        <w:rFonts w:ascii="Cambria" w:eastAsia="Cambria" w:hAnsi="Cambria" w:cs="Times New Roman" w:hint="default"/>
        <w:color w:val="auto"/>
        <w:sz w:val="2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5EC6373"/>
    <w:multiLevelType w:val="hybridMultilevel"/>
    <w:tmpl w:val="89228204"/>
    <w:lvl w:ilvl="0" w:tplc="989E53F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0A115848"/>
    <w:multiLevelType w:val="hybridMultilevel"/>
    <w:tmpl w:val="A3125E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0C891521"/>
    <w:multiLevelType w:val="hybridMultilevel"/>
    <w:tmpl w:val="A51A5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0C9F69C5"/>
    <w:multiLevelType w:val="multilevel"/>
    <w:tmpl w:val="9F9A5C40"/>
    <w:lvl w:ilvl="0">
      <w:start w:val="1"/>
      <w:numFmt w:val="decimal"/>
      <w:lvlText w:val="%1"/>
      <w:lvlJc w:val="left"/>
      <w:pPr>
        <w:ind w:left="1848" w:hanging="432"/>
      </w:pPr>
      <w:rPr>
        <w:rFonts w:hint="default"/>
      </w:rPr>
    </w:lvl>
    <w:lvl w:ilvl="1">
      <w:start w:val="1"/>
      <w:numFmt w:val="decimal"/>
      <w:lvlText w:val="%1.%2"/>
      <w:lvlJc w:val="left"/>
      <w:pPr>
        <w:ind w:left="1992" w:hanging="57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280" w:hanging="864"/>
      </w:pPr>
      <w:rPr>
        <w:rFonts w:hint="default"/>
      </w:rPr>
    </w:lvl>
    <w:lvl w:ilvl="4">
      <w:start w:val="1"/>
      <w:numFmt w:val="decimal"/>
      <w:lvlText w:val="%1.%2.%3.%4.%5"/>
      <w:lvlJc w:val="left"/>
      <w:pPr>
        <w:ind w:left="2424" w:hanging="1008"/>
      </w:pPr>
      <w:rPr>
        <w:rFonts w:hint="default"/>
      </w:rPr>
    </w:lvl>
    <w:lvl w:ilvl="5">
      <w:start w:val="1"/>
      <w:numFmt w:val="decimal"/>
      <w:lvlText w:val="%1.%2.%3.%4.%5.%6"/>
      <w:lvlJc w:val="left"/>
      <w:pPr>
        <w:ind w:left="2568" w:hanging="1152"/>
      </w:pPr>
      <w:rPr>
        <w:rFonts w:hint="default"/>
      </w:rPr>
    </w:lvl>
    <w:lvl w:ilvl="6">
      <w:start w:val="1"/>
      <w:numFmt w:val="decimal"/>
      <w:lvlText w:val="%1.%2.%3.%4.%5.%6.%7"/>
      <w:lvlJc w:val="left"/>
      <w:pPr>
        <w:ind w:left="2712" w:hanging="1296"/>
      </w:pPr>
      <w:rPr>
        <w:rFonts w:hint="default"/>
      </w:rPr>
    </w:lvl>
    <w:lvl w:ilvl="7">
      <w:start w:val="1"/>
      <w:numFmt w:val="decimal"/>
      <w:lvlText w:val="%1.%2.%3.%4.%5.%6.%7.%8"/>
      <w:lvlJc w:val="left"/>
      <w:pPr>
        <w:ind w:left="2856" w:hanging="1440"/>
      </w:pPr>
      <w:rPr>
        <w:rFonts w:hint="default"/>
      </w:rPr>
    </w:lvl>
    <w:lvl w:ilvl="8">
      <w:start w:val="1"/>
      <w:numFmt w:val="decimal"/>
      <w:lvlText w:val="%1.%2.%3.%4.%5.%6.%7.%8.%9"/>
      <w:lvlJc w:val="left"/>
      <w:pPr>
        <w:ind w:left="3000" w:hanging="1584"/>
      </w:pPr>
      <w:rPr>
        <w:rFonts w:hint="default"/>
      </w:rPr>
    </w:lvl>
  </w:abstractNum>
  <w:abstractNum w:abstractNumId="12">
    <w:nsid w:val="0D0E0BE0"/>
    <w:multiLevelType w:val="hybridMultilevel"/>
    <w:tmpl w:val="7708E9F4"/>
    <w:lvl w:ilvl="0" w:tplc="A592602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49F4A74"/>
    <w:multiLevelType w:val="hybridMultilevel"/>
    <w:tmpl w:val="7188FC20"/>
    <w:lvl w:ilvl="0" w:tplc="19320732">
      <w:start w:val="76"/>
      <w:numFmt w:val="bullet"/>
      <w:lvlText w:val=""/>
      <w:lvlJc w:val="left"/>
      <w:pPr>
        <w:ind w:left="720" w:hanging="360"/>
      </w:pPr>
      <w:rPr>
        <w:rFonts w:ascii="Wingdings" w:eastAsia="Cambria" w:hAnsi="Wingdings" w:cs="MS Mincho"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7D5CD0"/>
    <w:multiLevelType w:val="hybridMultilevel"/>
    <w:tmpl w:val="DDA22D9C"/>
    <w:lvl w:ilvl="0" w:tplc="2E5AAD7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1C1F0336"/>
    <w:multiLevelType w:val="hybridMultilevel"/>
    <w:tmpl w:val="91FA9D3A"/>
    <w:lvl w:ilvl="0" w:tplc="70FE3590">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D3D7724"/>
    <w:multiLevelType w:val="multilevel"/>
    <w:tmpl w:val="D18A1430"/>
    <w:lvl w:ilvl="0">
      <w:start w:val="1"/>
      <w:numFmt w:val="decimal"/>
      <w:lvlText w:val="%1"/>
      <w:lvlJc w:val="left"/>
      <w:pPr>
        <w:ind w:left="1848" w:hanging="432"/>
      </w:pPr>
      <w:rPr>
        <w:rFonts w:hint="default"/>
      </w:rPr>
    </w:lvl>
    <w:lvl w:ilvl="1">
      <w:start w:val="1"/>
      <w:numFmt w:val="decimal"/>
      <w:lvlText w:val="%1.%2"/>
      <w:lvlJc w:val="left"/>
      <w:pPr>
        <w:ind w:left="1992" w:hanging="57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280" w:hanging="864"/>
      </w:pPr>
      <w:rPr>
        <w:rFonts w:hint="default"/>
      </w:rPr>
    </w:lvl>
    <w:lvl w:ilvl="4">
      <w:start w:val="1"/>
      <w:numFmt w:val="decimal"/>
      <w:lvlText w:val="%1.%2.%3.%4.%5"/>
      <w:lvlJc w:val="left"/>
      <w:pPr>
        <w:ind w:left="2424" w:hanging="1008"/>
      </w:pPr>
      <w:rPr>
        <w:rFonts w:hint="default"/>
      </w:rPr>
    </w:lvl>
    <w:lvl w:ilvl="5">
      <w:start w:val="1"/>
      <w:numFmt w:val="decimal"/>
      <w:lvlText w:val="%1.%2.%3.%4.%5.%6"/>
      <w:lvlJc w:val="left"/>
      <w:pPr>
        <w:ind w:left="2568" w:hanging="1152"/>
      </w:pPr>
      <w:rPr>
        <w:rFonts w:hint="default"/>
      </w:rPr>
    </w:lvl>
    <w:lvl w:ilvl="6">
      <w:start w:val="1"/>
      <w:numFmt w:val="decimal"/>
      <w:lvlText w:val="%1.%2.%3.%4.%5.%6.%7"/>
      <w:lvlJc w:val="left"/>
      <w:pPr>
        <w:ind w:left="2712" w:hanging="1296"/>
      </w:pPr>
      <w:rPr>
        <w:rFonts w:hint="default"/>
      </w:rPr>
    </w:lvl>
    <w:lvl w:ilvl="7">
      <w:start w:val="1"/>
      <w:numFmt w:val="decimal"/>
      <w:lvlText w:val="%1.%2.%3.%4.%5.%6.%7.%8"/>
      <w:lvlJc w:val="left"/>
      <w:pPr>
        <w:ind w:left="2856" w:hanging="1440"/>
      </w:pPr>
      <w:rPr>
        <w:rFonts w:hint="default"/>
      </w:rPr>
    </w:lvl>
    <w:lvl w:ilvl="8">
      <w:start w:val="1"/>
      <w:numFmt w:val="decimal"/>
      <w:lvlText w:val="%1.%2.%3.%4.%5.%6.%7.%8.%9"/>
      <w:lvlJc w:val="left"/>
      <w:pPr>
        <w:ind w:left="3000" w:hanging="1584"/>
      </w:pPr>
      <w:rPr>
        <w:rFonts w:hint="default"/>
      </w:rPr>
    </w:lvl>
  </w:abstractNum>
  <w:abstractNum w:abstractNumId="17">
    <w:nsid w:val="28201E8C"/>
    <w:multiLevelType w:val="multilevel"/>
    <w:tmpl w:val="1D1067CE"/>
    <w:lvl w:ilvl="0">
      <w:start w:val="1"/>
      <w:numFmt w:val="upperRoman"/>
      <w:lvlText w:val="%1."/>
      <w:lvlJc w:val="right"/>
      <w:pPr>
        <w:ind w:left="180" w:hanging="180"/>
      </w:pPr>
      <w:rPr>
        <w:rFonts w:hint="default"/>
      </w:rPr>
    </w:lvl>
    <w:lvl w:ilvl="1">
      <w:start w:val="1"/>
      <w:numFmt w:val="decimal"/>
      <w:lvlText w:val="%1.%2"/>
      <w:lvlJc w:val="left"/>
      <w:pPr>
        <w:ind w:left="1992" w:hanging="57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280" w:hanging="864"/>
      </w:pPr>
      <w:rPr>
        <w:rFonts w:hint="default"/>
      </w:rPr>
    </w:lvl>
    <w:lvl w:ilvl="4">
      <w:start w:val="1"/>
      <w:numFmt w:val="decimal"/>
      <w:lvlText w:val="%1.%2.%3.%4.%5"/>
      <w:lvlJc w:val="left"/>
      <w:pPr>
        <w:ind w:left="2424" w:hanging="1008"/>
      </w:pPr>
      <w:rPr>
        <w:rFonts w:hint="default"/>
      </w:rPr>
    </w:lvl>
    <w:lvl w:ilvl="5">
      <w:start w:val="1"/>
      <w:numFmt w:val="decimal"/>
      <w:lvlText w:val="%1.%2.%3.%4.%5.%6"/>
      <w:lvlJc w:val="left"/>
      <w:pPr>
        <w:ind w:left="2568" w:hanging="1152"/>
      </w:pPr>
      <w:rPr>
        <w:rFonts w:hint="default"/>
      </w:rPr>
    </w:lvl>
    <w:lvl w:ilvl="6">
      <w:start w:val="1"/>
      <w:numFmt w:val="decimal"/>
      <w:lvlText w:val="%1.%2.%3.%4.%5.%6.%7"/>
      <w:lvlJc w:val="left"/>
      <w:pPr>
        <w:ind w:left="2712" w:hanging="1296"/>
      </w:pPr>
      <w:rPr>
        <w:rFonts w:hint="default"/>
      </w:rPr>
    </w:lvl>
    <w:lvl w:ilvl="7">
      <w:start w:val="1"/>
      <w:numFmt w:val="decimal"/>
      <w:lvlText w:val="%1.%2.%3.%4.%5.%6.%7.%8"/>
      <w:lvlJc w:val="left"/>
      <w:pPr>
        <w:ind w:left="2856" w:hanging="1440"/>
      </w:pPr>
      <w:rPr>
        <w:rFonts w:hint="default"/>
      </w:rPr>
    </w:lvl>
    <w:lvl w:ilvl="8">
      <w:start w:val="1"/>
      <w:numFmt w:val="decimal"/>
      <w:lvlText w:val="%1.%2.%3.%4.%5.%6.%7.%8.%9"/>
      <w:lvlJc w:val="left"/>
      <w:pPr>
        <w:ind w:left="3000" w:hanging="1584"/>
      </w:pPr>
      <w:rPr>
        <w:rFonts w:hint="default"/>
      </w:rPr>
    </w:lvl>
  </w:abstractNum>
  <w:abstractNum w:abstractNumId="18">
    <w:nsid w:val="2BD30906"/>
    <w:multiLevelType w:val="multilevel"/>
    <w:tmpl w:val="5670A1FA"/>
    <w:lvl w:ilvl="0">
      <w:start w:val="1"/>
      <w:numFmt w:val="upperRoman"/>
      <w:lvlText w:val="Artikel %1."/>
      <w:lvlJc w:val="left"/>
      <w:pPr>
        <w:ind w:left="1068" w:firstLine="0"/>
      </w:pPr>
      <w:rPr>
        <w:rFonts w:hint="default"/>
      </w:rPr>
    </w:lvl>
    <w:lvl w:ilvl="1">
      <w:start w:val="1"/>
      <w:numFmt w:val="decimalZero"/>
      <w:isLgl/>
      <w:lvlText w:val="Abschnitt %1.%2"/>
      <w:lvlJc w:val="left"/>
      <w:pPr>
        <w:ind w:left="1068" w:firstLine="0"/>
      </w:pPr>
      <w:rPr>
        <w:rFonts w:hint="default"/>
      </w:rPr>
    </w:lvl>
    <w:lvl w:ilvl="2">
      <w:start w:val="1"/>
      <w:numFmt w:val="lowerLetter"/>
      <w:lvlText w:val="(%3)"/>
      <w:lvlJc w:val="left"/>
      <w:pPr>
        <w:ind w:left="1788" w:hanging="432"/>
      </w:pPr>
      <w:rPr>
        <w:rFonts w:hint="default"/>
      </w:rPr>
    </w:lvl>
    <w:lvl w:ilvl="3">
      <w:start w:val="1"/>
      <w:numFmt w:val="lowerRoman"/>
      <w:lvlText w:val="(%4)"/>
      <w:lvlJc w:val="right"/>
      <w:pPr>
        <w:ind w:left="1932" w:hanging="144"/>
      </w:pPr>
      <w:rPr>
        <w:rFonts w:hint="default"/>
      </w:rPr>
    </w:lvl>
    <w:lvl w:ilvl="4">
      <w:start w:val="1"/>
      <w:numFmt w:val="decimal"/>
      <w:lvlText w:val="%5)"/>
      <w:lvlJc w:val="left"/>
      <w:pPr>
        <w:ind w:left="2076" w:hanging="432"/>
      </w:pPr>
      <w:rPr>
        <w:rFonts w:hint="default"/>
      </w:rPr>
    </w:lvl>
    <w:lvl w:ilvl="5">
      <w:start w:val="1"/>
      <w:numFmt w:val="lowerLetter"/>
      <w:lvlText w:val="%6)"/>
      <w:lvlJc w:val="left"/>
      <w:pPr>
        <w:ind w:left="2220" w:hanging="432"/>
      </w:pPr>
      <w:rPr>
        <w:rFonts w:hint="default"/>
      </w:rPr>
    </w:lvl>
    <w:lvl w:ilvl="6">
      <w:start w:val="1"/>
      <w:numFmt w:val="lowerRoman"/>
      <w:lvlText w:val="%7)"/>
      <w:lvlJc w:val="right"/>
      <w:pPr>
        <w:ind w:left="2364" w:hanging="288"/>
      </w:pPr>
      <w:rPr>
        <w:rFonts w:hint="default"/>
      </w:rPr>
    </w:lvl>
    <w:lvl w:ilvl="7">
      <w:start w:val="1"/>
      <w:numFmt w:val="lowerLetter"/>
      <w:lvlText w:val="%8."/>
      <w:lvlJc w:val="left"/>
      <w:pPr>
        <w:ind w:left="2508" w:hanging="432"/>
      </w:pPr>
      <w:rPr>
        <w:rFonts w:hint="default"/>
      </w:rPr>
    </w:lvl>
    <w:lvl w:ilvl="8">
      <w:start w:val="1"/>
      <w:numFmt w:val="lowerRoman"/>
      <w:lvlText w:val="%9."/>
      <w:lvlJc w:val="right"/>
      <w:pPr>
        <w:ind w:left="2652" w:hanging="144"/>
      </w:pPr>
      <w:rPr>
        <w:rFonts w:hint="default"/>
      </w:rPr>
    </w:lvl>
  </w:abstractNum>
  <w:abstractNum w:abstractNumId="19">
    <w:nsid w:val="2DCA4978"/>
    <w:multiLevelType w:val="hybridMultilevel"/>
    <w:tmpl w:val="6250EC46"/>
    <w:lvl w:ilvl="0" w:tplc="0C989ED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061257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72839B1"/>
    <w:multiLevelType w:val="hybridMultilevel"/>
    <w:tmpl w:val="F98AB77A"/>
    <w:lvl w:ilvl="0" w:tplc="36223FEE">
      <w:start w:val="83"/>
      <w:numFmt w:val="bullet"/>
      <w:lvlText w:val="-"/>
      <w:lvlJc w:val="left"/>
      <w:pPr>
        <w:ind w:left="360" w:hanging="360"/>
      </w:pPr>
      <w:rPr>
        <w:rFonts w:ascii="Arial" w:eastAsia="Calibri" w:hAnsi="Arial" w:cs="MS Mincho"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3CE71B95"/>
    <w:multiLevelType w:val="multilevel"/>
    <w:tmpl w:val="7542D6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06C2046"/>
    <w:multiLevelType w:val="multilevel"/>
    <w:tmpl w:val="304412CC"/>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4">
    <w:nsid w:val="4157705F"/>
    <w:multiLevelType w:val="hybridMultilevel"/>
    <w:tmpl w:val="DA78EF1E"/>
    <w:lvl w:ilvl="0" w:tplc="FE664264">
      <w:start w:val="1"/>
      <w:numFmt w:val="upperRoman"/>
      <w:lvlText w:val="%1."/>
      <w:lvlJc w:val="right"/>
      <w:pPr>
        <w:ind w:left="720" w:hanging="18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1E6635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3B35D93"/>
    <w:multiLevelType w:val="hybridMultilevel"/>
    <w:tmpl w:val="356280FC"/>
    <w:lvl w:ilvl="0" w:tplc="67A45E0A">
      <w:start w:val="1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45F43A5"/>
    <w:multiLevelType w:val="hybridMultilevel"/>
    <w:tmpl w:val="C7EEB042"/>
    <w:lvl w:ilvl="0" w:tplc="70FE3590">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FFA6749"/>
    <w:multiLevelType w:val="hybridMultilevel"/>
    <w:tmpl w:val="5A946CBA"/>
    <w:lvl w:ilvl="0" w:tplc="70FE3590">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nsid w:val="50076309"/>
    <w:multiLevelType w:val="multilevel"/>
    <w:tmpl w:val="A8CAC504"/>
    <w:lvl w:ilvl="0">
      <w:start w:val="1"/>
      <w:numFmt w:val="decimal"/>
      <w:lvlText w:val="%1"/>
      <w:lvlJc w:val="left"/>
      <w:pPr>
        <w:ind w:left="14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1788" w:hanging="720"/>
      </w:pPr>
      <w:rPr>
        <w:rFonts w:hint="default"/>
      </w:rPr>
    </w:lvl>
    <w:lvl w:ilvl="4">
      <w:start w:val="1"/>
      <w:numFmt w:val="decimal"/>
      <w:lvlText w:val="%1.%2.%3.%4.%5"/>
      <w:lvlJc w:val="left"/>
      <w:pPr>
        <w:ind w:left="2148" w:hanging="1080"/>
      </w:pPr>
      <w:rPr>
        <w:rFonts w:hint="default"/>
      </w:rPr>
    </w:lvl>
    <w:lvl w:ilvl="5">
      <w:start w:val="1"/>
      <w:numFmt w:val="decimal"/>
      <w:lvlText w:val="%1.%2.%3.%4.%5.%6"/>
      <w:lvlJc w:val="left"/>
      <w:pPr>
        <w:ind w:left="2148" w:hanging="1080"/>
      </w:pPr>
      <w:rPr>
        <w:rFonts w:hint="default"/>
      </w:rPr>
    </w:lvl>
    <w:lvl w:ilvl="6">
      <w:start w:val="1"/>
      <w:numFmt w:val="decimal"/>
      <w:lvlText w:val="%1.%2.%3.%4.%5.%6.%7"/>
      <w:lvlJc w:val="left"/>
      <w:pPr>
        <w:ind w:left="2508" w:hanging="1440"/>
      </w:pPr>
      <w:rPr>
        <w:rFonts w:hint="default"/>
      </w:rPr>
    </w:lvl>
    <w:lvl w:ilvl="7">
      <w:start w:val="1"/>
      <w:numFmt w:val="decimal"/>
      <w:lvlText w:val="%1.%2.%3.%4.%5.%6.%7.%8"/>
      <w:lvlJc w:val="left"/>
      <w:pPr>
        <w:ind w:left="2508" w:hanging="1440"/>
      </w:pPr>
      <w:rPr>
        <w:rFonts w:hint="default"/>
      </w:rPr>
    </w:lvl>
    <w:lvl w:ilvl="8">
      <w:start w:val="1"/>
      <w:numFmt w:val="decimal"/>
      <w:lvlText w:val="%1.%2.%3.%4.%5.%6.%7.%8.%9"/>
      <w:lvlJc w:val="left"/>
      <w:pPr>
        <w:ind w:left="2868" w:hanging="1800"/>
      </w:pPr>
      <w:rPr>
        <w:rFonts w:hint="default"/>
      </w:rPr>
    </w:lvl>
  </w:abstractNum>
  <w:abstractNum w:abstractNumId="30">
    <w:nsid w:val="516C51F0"/>
    <w:multiLevelType w:val="hybridMultilevel"/>
    <w:tmpl w:val="E4FAFAC4"/>
    <w:lvl w:ilvl="0" w:tplc="F9249CEE">
      <w:start w:val="1"/>
      <w:numFmt w:val="decimal"/>
      <w:lvlText w:val="%1."/>
      <w:lvlJc w:val="left"/>
      <w:pPr>
        <w:ind w:left="720" w:hanging="360"/>
      </w:pPr>
      <w:rPr>
        <w:lang w:val="de-D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1864F31"/>
    <w:multiLevelType w:val="hybridMultilevel"/>
    <w:tmpl w:val="62C6BF38"/>
    <w:lvl w:ilvl="0" w:tplc="B2AE71A0">
      <w:numFmt w:val="bullet"/>
      <w:lvlText w:val=""/>
      <w:lvlJc w:val="left"/>
      <w:pPr>
        <w:ind w:left="720" w:hanging="360"/>
      </w:pPr>
      <w:rPr>
        <w:rFonts w:ascii="Symbol" w:eastAsia="Cambria" w:hAnsi="Symbol" w:cs="Times New Roman" w:hint="default"/>
        <w:b w:val="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F26A82"/>
    <w:multiLevelType w:val="hybridMultilevel"/>
    <w:tmpl w:val="D01A27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6FF47E6"/>
    <w:multiLevelType w:val="multilevel"/>
    <w:tmpl w:val="A61E478A"/>
    <w:lvl w:ilvl="0">
      <w:start w:val="1"/>
      <w:numFmt w:val="decimal"/>
      <w:lvlText w:val="%1."/>
      <w:lvlJc w:val="left"/>
      <w:pPr>
        <w:ind w:left="1068"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nsid w:val="60487409"/>
    <w:multiLevelType w:val="multilevel"/>
    <w:tmpl w:val="4E242F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16C3E70"/>
    <w:multiLevelType w:val="hybridMultilevel"/>
    <w:tmpl w:val="4CBE77F6"/>
    <w:lvl w:ilvl="0" w:tplc="70FE3590">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4667230"/>
    <w:multiLevelType w:val="multilevel"/>
    <w:tmpl w:val="AC2A7DA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7">
    <w:nsid w:val="6485144B"/>
    <w:multiLevelType w:val="hybridMultilevel"/>
    <w:tmpl w:val="CB9C997E"/>
    <w:lvl w:ilvl="0" w:tplc="AA040BBE">
      <w:start w:val="2"/>
      <w:numFmt w:val="bullet"/>
      <w:lvlText w:val=""/>
      <w:lvlJc w:val="left"/>
      <w:pPr>
        <w:ind w:left="720" w:hanging="360"/>
      </w:pPr>
      <w:rPr>
        <w:rFonts w:ascii="Symbol" w:eastAsia="Cambria" w:hAnsi="Symbo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20"/>
  </w:num>
  <w:num w:numId="4">
    <w:abstractNumId w:val="34"/>
  </w:num>
  <w:num w:numId="5">
    <w:abstractNumId w:val="15"/>
  </w:num>
  <w:num w:numId="6">
    <w:abstractNumId w:val="19"/>
  </w:num>
  <w:num w:numId="7">
    <w:abstractNumId w:val="0"/>
  </w:num>
  <w:num w:numId="8">
    <w:abstractNumId w:val="27"/>
  </w:num>
  <w:num w:numId="9">
    <w:abstractNumId w:val="28"/>
  </w:num>
  <w:num w:numId="10">
    <w:abstractNumId w:val="30"/>
  </w:num>
  <w:num w:numId="11">
    <w:abstractNumId w:val="31"/>
  </w:num>
  <w:num w:numId="12">
    <w:abstractNumId w:val="35"/>
  </w:num>
  <w:num w:numId="13">
    <w:abstractNumId w:val="37"/>
  </w:num>
  <w:num w:numId="14">
    <w:abstractNumId w:val="9"/>
  </w:num>
  <w:num w:numId="15">
    <w:abstractNumId w:val="7"/>
  </w:num>
  <w:num w:numId="16">
    <w:abstractNumId w:val="21"/>
  </w:num>
  <w:num w:numId="17">
    <w:abstractNumId w:val="26"/>
  </w:num>
  <w:num w:numId="18">
    <w:abstractNumId w:val="13"/>
  </w:num>
  <w:num w:numId="19">
    <w:abstractNumId w:val="22"/>
  </w:num>
  <w:num w:numId="20">
    <w:abstractNumId w:val="25"/>
  </w:num>
  <w:num w:numId="21">
    <w:abstractNumId w:val="5"/>
  </w:num>
  <w:num w:numId="22">
    <w:abstractNumId w:val="4"/>
  </w:num>
  <w:num w:numId="23">
    <w:abstractNumId w:val="3"/>
  </w:num>
  <w:num w:numId="24">
    <w:abstractNumId w:val="2"/>
  </w:num>
  <w:num w:numId="25">
    <w:abstractNumId w:val="1"/>
  </w:num>
  <w:num w:numId="26">
    <w:abstractNumId w:val="16"/>
  </w:num>
  <w:num w:numId="27">
    <w:abstractNumId w:val="12"/>
  </w:num>
  <w:num w:numId="28">
    <w:abstractNumId w:val="17"/>
  </w:num>
  <w:num w:numId="29">
    <w:abstractNumId w:val="6"/>
  </w:num>
  <w:num w:numId="30">
    <w:abstractNumId w:val="36"/>
  </w:num>
  <w:num w:numId="31">
    <w:abstractNumId w:val="33"/>
  </w:num>
  <w:num w:numId="32">
    <w:abstractNumId w:val="23"/>
  </w:num>
  <w:num w:numId="33">
    <w:abstractNumId w:val="29"/>
  </w:num>
  <w:num w:numId="34">
    <w:abstractNumId w:val="18"/>
  </w:num>
  <w:num w:numId="35">
    <w:abstractNumId w:val="10"/>
  </w:num>
  <w:num w:numId="36">
    <w:abstractNumId w:val="14"/>
  </w:num>
  <w:num w:numId="37">
    <w:abstractNumId w:val="8"/>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activeWritingStyle w:appName="MSWord" w:lang="de-DE" w:vendorID="64" w:dllVersion="131078" w:nlCheck="1" w:checkStyle="1"/>
  <w:activeWritingStyle w:appName="MSWord" w:lang="en-US" w:vendorID="64" w:dllVersion="131078" w:nlCheck="1" w:checkStyle="1"/>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Psychotherapy Psychosom&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0e0wvdnafatre2tzj500fs925xx5sepvpr&quot;&gt;Studie26_DNAdamage_repair_PTSD_Julia 5.4&lt;record-ids&gt;&lt;item&gt;1&lt;/item&gt;&lt;item&gt;2&lt;/item&gt;&lt;item&gt;3&lt;/item&gt;&lt;item&gt;4&lt;/item&gt;&lt;item&gt;5&lt;/item&gt;&lt;item&gt;6&lt;/item&gt;&lt;item&gt;7&lt;/item&gt;&lt;item&gt;8&lt;/item&gt;&lt;item&gt;13&lt;/item&gt;&lt;item&gt;18&lt;/item&gt;&lt;item&gt;27&lt;/item&gt;&lt;item&gt;30&lt;/item&gt;&lt;item&gt;34&lt;/item&gt;&lt;item&gt;36&lt;/item&gt;&lt;item&gt;37&lt;/item&gt;&lt;item&gt;38&lt;/item&gt;&lt;item&gt;44&lt;/item&gt;&lt;item&gt;47&lt;/item&gt;&lt;item&gt;49&lt;/item&gt;&lt;item&gt;53&lt;/item&gt;&lt;item&gt;56&lt;/item&gt;&lt;item&gt;57&lt;/item&gt;&lt;item&gt;59&lt;/item&gt;&lt;item&gt;61&lt;/item&gt;&lt;item&gt;79&lt;/item&gt;&lt;item&gt;85&lt;/item&gt;&lt;item&gt;86&lt;/item&gt;&lt;item&gt;87&lt;/item&gt;&lt;item&gt;89&lt;/item&gt;&lt;item&gt;91&lt;/item&gt;&lt;item&gt;92&lt;/item&gt;&lt;item&gt;93&lt;/item&gt;&lt;item&gt;94&lt;/item&gt;&lt;item&gt;95&lt;/item&gt;&lt;item&gt;102&lt;/item&gt;&lt;item&gt;106&lt;/item&gt;&lt;item&gt;107&lt;/item&gt;&lt;item&gt;109&lt;/item&gt;&lt;item&gt;110&lt;/item&gt;&lt;item&gt;111&lt;/item&gt;&lt;item&gt;112&lt;/item&gt;&lt;item&gt;113&lt;/item&gt;&lt;item&gt;114&lt;/item&gt;&lt;item&gt;116&lt;/item&gt;&lt;item&gt;117&lt;/item&gt;&lt;item&gt;118&lt;/item&gt;&lt;item&gt;119&lt;/item&gt;&lt;item&gt;121&lt;/item&gt;&lt;item&gt;128&lt;/item&gt;&lt;item&gt;129&lt;/item&gt;&lt;item&gt;133&lt;/item&gt;&lt;item&gt;167&lt;/item&gt;&lt;item&gt;168&lt;/item&gt;&lt;item&gt;169&lt;/item&gt;&lt;/record-ids&gt;&lt;/item&gt;&lt;/Libraries&gt;"/>
  </w:docVars>
  <w:rsids>
    <w:rsidRoot w:val="007E5400"/>
    <w:rsid w:val="00000EE8"/>
    <w:rsid w:val="00011249"/>
    <w:rsid w:val="00013810"/>
    <w:rsid w:val="00013C89"/>
    <w:rsid w:val="00022A01"/>
    <w:rsid w:val="00043334"/>
    <w:rsid w:val="000523F7"/>
    <w:rsid w:val="00055FA4"/>
    <w:rsid w:val="00060C77"/>
    <w:rsid w:val="000612B8"/>
    <w:rsid w:val="0008116D"/>
    <w:rsid w:val="0008571E"/>
    <w:rsid w:val="000956FF"/>
    <w:rsid w:val="00096B35"/>
    <w:rsid w:val="000A02BE"/>
    <w:rsid w:val="000A3CDB"/>
    <w:rsid w:val="000A3EF6"/>
    <w:rsid w:val="000A4B5C"/>
    <w:rsid w:val="000B3FB6"/>
    <w:rsid w:val="000B569F"/>
    <w:rsid w:val="000B78EA"/>
    <w:rsid w:val="000C5741"/>
    <w:rsid w:val="000C7FA0"/>
    <w:rsid w:val="000D3953"/>
    <w:rsid w:val="000D7C52"/>
    <w:rsid w:val="000F2F6C"/>
    <w:rsid w:val="000F3BC3"/>
    <w:rsid w:val="0010387C"/>
    <w:rsid w:val="00113040"/>
    <w:rsid w:val="00132627"/>
    <w:rsid w:val="00132FC6"/>
    <w:rsid w:val="00133B1D"/>
    <w:rsid w:val="001555B4"/>
    <w:rsid w:val="001561BB"/>
    <w:rsid w:val="00162B1F"/>
    <w:rsid w:val="0016335B"/>
    <w:rsid w:val="00167DBD"/>
    <w:rsid w:val="00183A2F"/>
    <w:rsid w:val="0018480E"/>
    <w:rsid w:val="0018578A"/>
    <w:rsid w:val="00185922"/>
    <w:rsid w:val="00191D59"/>
    <w:rsid w:val="001939A9"/>
    <w:rsid w:val="00195549"/>
    <w:rsid w:val="001968E2"/>
    <w:rsid w:val="001A70B4"/>
    <w:rsid w:val="001B0189"/>
    <w:rsid w:val="001B0493"/>
    <w:rsid w:val="001B1229"/>
    <w:rsid w:val="001B1474"/>
    <w:rsid w:val="001B51E7"/>
    <w:rsid w:val="001B7E7F"/>
    <w:rsid w:val="001C19C6"/>
    <w:rsid w:val="001C6F2F"/>
    <w:rsid w:val="001D1943"/>
    <w:rsid w:val="001D54A2"/>
    <w:rsid w:val="001D683B"/>
    <w:rsid w:val="001E1052"/>
    <w:rsid w:val="001F041D"/>
    <w:rsid w:val="00200402"/>
    <w:rsid w:val="00201407"/>
    <w:rsid w:val="00210A28"/>
    <w:rsid w:val="0022454A"/>
    <w:rsid w:val="00227BFE"/>
    <w:rsid w:val="00235FE8"/>
    <w:rsid w:val="00241165"/>
    <w:rsid w:val="0024405B"/>
    <w:rsid w:val="00257905"/>
    <w:rsid w:val="002630CB"/>
    <w:rsid w:val="00263694"/>
    <w:rsid w:val="002671A5"/>
    <w:rsid w:val="00270812"/>
    <w:rsid w:val="002751BB"/>
    <w:rsid w:val="0028004E"/>
    <w:rsid w:val="002802C3"/>
    <w:rsid w:val="00284BC4"/>
    <w:rsid w:val="00290A3E"/>
    <w:rsid w:val="00292A42"/>
    <w:rsid w:val="002949E6"/>
    <w:rsid w:val="002A6C1A"/>
    <w:rsid w:val="002B3C54"/>
    <w:rsid w:val="002B4189"/>
    <w:rsid w:val="002C3590"/>
    <w:rsid w:val="002C65D7"/>
    <w:rsid w:val="002D4AC1"/>
    <w:rsid w:val="002E1AE5"/>
    <w:rsid w:val="002E2CBC"/>
    <w:rsid w:val="002E6182"/>
    <w:rsid w:val="002F1A4D"/>
    <w:rsid w:val="00301792"/>
    <w:rsid w:val="00303A60"/>
    <w:rsid w:val="003062BF"/>
    <w:rsid w:val="0031000A"/>
    <w:rsid w:val="0032059A"/>
    <w:rsid w:val="00320731"/>
    <w:rsid w:val="003421E8"/>
    <w:rsid w:val="00347872"/>
    <w:rsid w:val="00355E6E"/>
    <w:rsid w:val="003637A3"/>
    <w:rsid w:val="00366C68"/>
    <w:rsid w:val="00367DAF"/>
    <w:rsid w:val="00372B4F"/>
    <w:rsid w:val="00374210"/>
    <w:rsid w:val="003743FF"/>
    <w:rsid w:val="0037577A"/>
    <w:rsid w:val="003800EE"/>
    <w:rsid w:val="0038413D"/>
    <w:rsid w:val="00390478"/>
    <w:rsid w:val="003908F4"/>
    <w:rsid w:val="0039343B"/>
    <w:rsid w:val="003A0058"/>
    <w:rsid w:val="003A5BED"/>
    <w:rsid w:val="003B5D66"/>
    <w:rsid w:val="003E387C"/>
    <w:rsid w:val="003E4689"/>
    <w:rsid w:val="003F361D"/>
    <w:rsid w:val="00401B24"/>
    <w:rsid w:val="00401E11"/>
    <w:rsid w:val="00425A20"/>
    <w:rsid w:val="0043386C"/>
    <w:rsid w:val="00433B0F"/>
    <w:rsid w:val="00445089"/>
    <w:rsid w:val="00446E7D"/>
    <w:rsid w:val="00453A0C"/>
    <w:rsid w:val="00456B1B"/>
    <w:rsid w:val="004573ED"/>
    <w:rsid w:val="00471917"/>
    <w:rsid w:val="00471E36"/>
    <w:rsid w:val="004747C4"/>
    <w:rsid w:val="0047557C"/>
    <w:rsid w:val="00480C03"/>
    <w:rsid w:val="004843E2"/>
    <w:rsid w:val="00484EB7"/>
    <w:rsid w:val="00493AE0"/>
    <w:rsid w:val="004A33E1"/>
    <w:rsid w:val="004A4972"/>
    <w:rsid w:val="004C29D5"/>
    <w:rsid w:val="004D71D2"/>
    <w:rsid w:val="004E0591"/>
    <w:rsid w:val="004E54C7"/>
    <w:rsid w:val="004F1777"/>
    <w:rsid w:val="004F251C"/>
    <w:rsid w:val="004F6F1C"/>
    <w:rsid w:val="00505BCB"/>
    <w:rsid w:val="00522418"/>
    <w:rsid w:val="005316D5"/>
    <w:rsid w:val="00533A66"/>
    <w:rsid w:val="00541467"/>
    <w:rsid w:val="00571E07"/>
    <w:rsid w:val="00580A72"/>
    <w:rsid w:val="00591971"/>
    <w:rsid w:val="0059596A"/>
    <w:rsid w:val="00596303"/>
    <w:rsid w:val="005A1364"/>
    <w:rsid w:val="005A446C"/>
    <w:rsid w:val="005A6790"/>
    <w:rsid w:val="005B0FA7"/>
    <w:rsid w:val="005B67C0"/>
    <w:rsid w:val="005C2DE5"/>
    <w:rsid w:val="005C5FBD"/>
    <w:rsid w:val="005D2831"/>
    <w:rsid w:val="005D5E55"/>
    <w:rsid w:val="005E0CE8"/>
    <w:rsid w:val="005E4F0E"/>
    <w:rsid w:val="005F0822"/>
    <w:rsid w:val="005F2C90"/>
    <w:rsid w:val="00601F8C"/>
    <w:rsid w:val="006123C9"/>
    <w:rsid w:val="00616F65"/>
    <w:rsid w:val="00616F6A"/>
    <w:rsid w:val="00626F84"/>
    <w:rsid w:val="0064501C"/>
    <w:rsid w:val="00645421"/>
    <w:rsid w:val="00645F80"/>
    <w:rsid w:val="00651B20"/>
    <w:rsid w:val="00654ED2"/>
    <w:rsid w:val="006551C5"/>
    <w:rsid w:val="006634DD"/>
    <w:rsid w:val="006639EA"/>
    <w:rsid w:val="00665DDD"/>
    <w:rsid w:val="00682822"/>
    <w:rsid w:val="0069266E"/>
    <w:rsid w:val="00696169"/>
    <w:rsid w:val="006A3AE7"/>
    <w:rsid w:val="006A4730"/>
    <w:rsid w:val="006B148D"/>
    <w:rsid w:val="006B14C8"/>
    <w:rsid w:val="006B296D"/>
    <w:rsid w:val="006B3D49"/>
    <w:rsid w:val="006C69AE"/>
    <w:rsid w:val="006D1002"/>
    <w:rsid w:val="006D123B"/>
    <w:rsid w:val="006E47E7"/>
    <w:rsid w:val="006F0B31"/>
    <w:rsid w:val="006F3987"/>
    <w:rsid w:val="006F3FF1"/>
    <w:rsid w:val="006F5A37"/>
    <w:rsid w:val="00704EBB"/>
    <w:rsid w:val="00715E90"/>
    <w:rsid w:val="0072049C"/>
    <w:rsid w:val="00720A6D"/>
    <w:rsid w:val="00722967"/>
    <w:rsid w:val="00722D6C"/>
    <w:rsid w:val="00722E8F"/>
    <w:rsid w:val="00724439"/>
    <w:rsid w:val="00725D6E"/>
    <w:rsid w:val="00732845"/>
    <w:rsid w:val="007361C4"/>
    <w:rsid w:val="00743DCD"/>
    <w:rsid w:val="007447B0"/>
    <w:rsid w:val="00753E06"/>
    <w:rsid w:val="00763C1C"/>
    <w:rsid w:val="00771EE5"/>
    <w:rsid w:val="00791342"/>
    <w:rsid w:val="007A245F"/>
    <w:rsid w:val="007B12D3"/>
    <w:rsid w:val="007C5AC0"/>
    <w:rsid w:val="007D184E"/>
    <w:rsid w:val="007E5400"/>
    <w:rsid w:val="007F34D6"/>
    <w:rsid w:val="008008F5"/>
    <w:rsid w:val="00815711"/>
    <w:rsid w:val="00821E4F"/>
    <w:rsid w:val="00826348"/>
    <w:rsid w:val="00827D63"/>
    <w:rsid w:val="00827EA0"/>
    <w:rsid w:val="0084043F"/>
    <w:rsid w:val="00844FA9"/>
    <w:rsid w:val="00847C73"/>
    <w:rsid w:val="008673EA"/>
    <w:rsid w:val="00867541"/>
    <w:rsid w:val="00871367"/>
    <w:rsid w:val="00875D47"/>
    <w:rsid w:val="00877A4F"/>
    <w:rsid w:val="00877D84"/>
    <w:rsid w:val="00877F0C"/>
    <w:rsid w:val="00897F3D"/>
    <w:rsid w:val="008B3900"/>
    <w:rsid w:val="008C7C19"/>
    <w:rsid w:val="008D03C9"/>
    <w:rsid w:val="008D32BF"/>
    <w:rsid w:val="008D6C7C"/>
    <w:rsid w:val="008E12EF"/>
    <w:rsid w:val="008E4FFA"/>
    <w:rsid w:val="008F057B"/>
    <w:rsid w:val="008F080C"/>
    <w:rsid w:val="008F0D36"/>
    <w:rsid w:val="00912B45"/>
    <w:rsid w:val="00925AF4"/>
    <w:rsid w:val="009279C0"/>
    <w:rsid w:val="00933849"/>
    <w:rsid w:val="0094016C"/>
    <w:rsid w:val="0094094E"/>
    <w:rsid w:val="0094765B"/>
    <w:rsid w:val="00956D75"/>
    <w:rsid w:val="0096266E"/>
    <w:rsid w:val="00963748"/>
    <w:rsid w:val="00971609"/>
    <w:rsid w:val="0098227D"/>
    <w:rsid w:val="0098498E"/>
    <w:rsid w:val="00984A93"/>
    <w:rsid w:val="00985C3C"/>
    <w:rsid w:val="00990CC6"/>
    <w:rsid w:val="00994CEE"/>
    <w:rsid w:val="00995ED4"/>
    <w:rsid w:val="009965E3"/>
    <w:rsid w:val="009A5D8C"/>
    <w:rsid w:val="009A7B56"/>
    <w:rsid w:val="009C1B20"/>
    <w:rsid w:val="009D0EAC"/>
    <w:rsid w:val="009D23DD"/>
    <w:rsid w:val="009D3A4C"/>
    <w:rsid w:val="009D5B46"/>
    <w:rsid w:val="009F01CE"/>
    <w:rsid w:val="009F545B"/>
    <w:rsid w:val="009F6FF3"/>
    <w:rsid w:val="00A0508E"/>
    <w:rsid w:val="00A13BD8"/>
    <w:rsid w:val="00A15924"/>
    <w:rsid w:val="00A17A00"/>
    <w:rsid w:val="00A24082"/>
    <w:rsid w:val="00A25C32"/>
    <w:rsid w:val="00A35DF4"/>
    <w:rsid w:val="00A37427"/>
    <w:rsid w:val="00A5406F"/>
    <w:rsid w:val="00A55554"/>
    <w:rsid w:val="00A57416"/>
    <w:rsid w:val="00A63804"/>
    <w:rsid w:val="00A64B27"/>
    <w:rsid w:val="00A81392"/>
    <w:rsid w:val="00A83686"/>
    <w:rsid w:val="00A92638"/>
    <w:rsid w:val="00A9757C"/>
    <w:rsid w:val="00AA0ADD"/>
    <w:rsid w:val="00AA3515"/>
    <w:rsid w:val="00AA756F"/>
    <w:rsid w:val="00AB22B6"/>
    <w:rsid w:val="00AB2454"/>
    <w:rsid w:val="00AB65D4"/>
    <w:rsid w:val="00AC10E9"/>
    <w:rsid w:val="00AC7C89"/>
    <w:rsid w:val="00AD0B67"/>
    <w:rsid w:val="00AD124F"/>
    <w:rsid w:val="00AE05CC"/>
    <w:rsid w:val="00AE17A1"/>
    <w:rsid w:val="00AE1F5B"/>
    <w:rsid w:val="00AE3C49"/>
    <w:rsid w:val="00AE5A7F"/>
    <w:rsid w:val="00B01115"/>
    <w:rsid w:val="00B10FE1"/>
    <w:rsid w:val="00B122E0"/>
    <w:rsid w:val="00B127E6"/>
    <w:rsid w:val="00B13496"/>
    <w:rsid w:val="00B1795F"/>
    <w:rsid w:val="00B17BD3"/>
    <w:rsid w:val="00B20110"/>
    <w:rsid w:val="00B23896"/>
    <w:rsid w:val="00B31A5E"/>
    <w:rsid w:val="00B330E6"/>
    <w:rsid w:val="00B36EDC"/>
    <w:rsid w:val="00B410C9"/>
    <w:rsid w:val="00B4367F"/>
    <w:rsid w:val="00B43981"/>
    <w:rsid w:val="00B5678B"/>
    <w:rsid w:val="00B816EF"/>
    <w:rsid w:val="00B8203B"/>
    <w:rsid w:val="00B83839"/>
    <w:rsid w:val="00B964FB"/>
    <w:rsid w:val="00BA071D"/>
    <w:rsid w:val="00BA2100"/>
    <w:rsid w:val="00BB3FBB"/>
    <w:rsid w:val="00BC34AC"/>
    <w:rsid w:val="00BC3B17"/>
    <w:rsid w:val="00BD5B4D"/>
    <w:rsid w:val="00BE1FA4"/>
    <w:rsid w:val="00BE5130"/>
    <w:rsid w:val="00BE73C6"/>
    <w:rsid w:val="00BF6A4E"/>
    <w:rsid w:val="00BF7B61"/>
    <w:rsid w:val="00C02C7B"/>
    <w:rsid w:val="00C0657D"/>
    <w:rsid w:val="00C1584F"/>
    <w:rsid w:val="00C273BC"/>
    <w:rsid w:val="00C35164"/>
    <w:rsid w:val="00C4085F"/>
    <w:rsid w:val="00C51727"/>
    <w:rsid w:val="00C64CAD"/>
    <w:rsid w:val="00C67AAD"/>
    <w:rsid w:val="00C70906"/>
    <w:rsid w:val="00C73E86"/>
    <w:rsid w:val="00C9344E"/>
    <w:rsid w:val="00C97C92"/>
    <w:rsid w:val="00CB08BE"/>
    <w:rsid w:val="00CB3B4B"/>
    <w:rsid w:val="00CB657B"/>
    <w:rsid w:val="00CC0721"/>
    <w:rsid w:val="00CC0B20"/>
    <w:rsid w:val="00CE7199"/>
    <w:rsid w:val="00CF1623"/>
    <w:rsid w:val="00CF169B"/>
    <w:rsid w:val="00CF59C0"/>
    <w:rsid w:val="00D00F42"/>
    <w:rsid w:val="00D02B47"/>
    <w:rsid w:val="00D05418"/>
    <w:rsid w:val="00D06B15"/>
    <w:rsid w:val="00D15065"/>
    <w:rsid w:val="00D243E5"/>
    <w:rsid w:val="00D37ADA"/>
    <w:rsid w:val="00D37BCD"/>
    <w:rsid w:val="00D44D26"/>
    <w:rsid w:val="00D50023"/>
    <w:rsid w:val="00D53235"/>
    <w:rsid w:val="00D564E0"/>
    <w:rsid w:val="00D662D9"/>
    <w:rsid w:val="00D84419"/>
    <w:rsid w:val="00D87CFD"/>
    <w:rsid w:val="00D9699B"/>
    <w:rsid w:val="00DA3C81"/>
    <w:rsid w:val="00DB04EB"/>
    <w:rsid w:val="00DB4046"/>
    <w:rsid w:val="00DB4426"/>
    <w:rsid w:val="00DB517C"/>
    <w:rsid w:val="00DB659B"/>
    <w:rsid w:val="00DC30CA"/>
    <w:rsid w:val="00DD6C04"/>
    <w:rsid w:val="00DE5D0A"/>
    <w:rsid w:val="00DE5D9E"/>
    <w:rsid w:val="00DF203A"/>
    <w:rsid w:val="00DF2B66"/>
    <w:rsid w:val="00DF4BB9"/>
    <w:rsid w:val="00DF4BCD"/>
    <w:rsid w:val="00DF52F5"/>
    <w:rsid w:val="00DF5FDA"/>
    <w:rsid w:val="00E054B1"/>
    <w:rsid w:val="00E22BA9"/>
    <w:rsid w:val="00E23509"/>
    <w:rsid w:val="00E25D9D"/>
    <w:rsid w:val="00E35483"/>
    <w:rsid w:val="00E40A40"/>
    <w:rsid w:val="00E423DE"/>
    <w:rsid w:val="00E42703"/>
    <w:rsid w:val="00E55C98"/>
    <w:rsid w:val="00E56292"/>
    <w:rsid w:val="00E753BB"/>
    <w:rsid w:val="00E755DC"/>
    <w:rsid w:val="00E8644C"/>
    <w:rsid w:val="00E87AA7"/>
    <w:rsid w:val="00E90DF5"/>
    <w:rsid w:val="00EA6BD5"/>
    <w:rsid w:val="00EB5848"/>
    <w:rsid w:val="00ED30B2"/>
    <w:rsid w:val="00ED7365"/>
    <w:rsid w:val="00F11BF8"/>
    <w:rsid w:val="00F17426"/>
    <w:rsid w:val="00F22FF2"/>
    <w:rsid w:val="00F35E05"/>
    <w:rsid w:val="00F44873"/>
    <w:rsid w:val="00F47E8C"/>
    <w:rsid w:val="00F56F16"/>
    <w:rsid w:val="00F75318"/>
    <w:rsid w:val="00F7533A"/>
    <w:rsid w:val="00F75F25"/>
    <w:rsid w:val="00F87252"/>
    <w:rsid w:val="00FA471F"/>
    <w:rsid w:val="00FB49AE"/>
    <w:rsid w:val="00FB515C"/>
    <w:rsid w:val="00FB529D"/>
    <w:rsid w:val="00FC03E8"/>
    <w:rsid w:val="00FC170F"/>
    <w:rsid w:val="00FC78F9"/>
    <w:rsid w:val="00FD0011"/>
    <w:rsid w:val="00FE440C"/>
    <w:rsid w:val="00FE6D42"/>
    <w:rsid w:val="00FF05C5"/>
    <w:rsid w:val="00FF10CE"/>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84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E5400"/>
    <w:pPr>
      <w:spacing w:after="100" w:afterAutospacing="1" w:line="360" w:lineRule="auto"/>
      <w:jc w:val="both"/>
    </w:pPr>
    <w:rPr>
      <w:rFonts w:ascii="Times New Roman" w:hAnsi="Times New Roman"/>
    </w:rPr>
  </w:style>
  <w:style w:type="paragraph" w:styleId="berschrift1">
    <w:name w:val="heading 1"/>
    <w:basedOn w:val="Standard"/>
    <w:next w:val="Standard"/>
    <w:link w:val="berschrift1Zeichen"/>
    <w:autoRedefine/>
    <w:uiPriority w:val="9"/>
    <w:qFormat/>
    <w:rsid w:val="007E5400"/>
    <w:pPr>
      <w:keepNext/>
      <w:keepLines/>
      <w:spacing w:before="480" w:after="0"/>
      <w:ind w:left="432" w:hanging="432"/>
      <w:outlineLvl w:val="0"/>
    </w:pPr>
    <w:rPr>
      <w:rFonts w:eastAsiaTheme="majorEastAsia" w:cstheme="majorBidi"/>
      <w:b/>
      <w:bCs/>
      <w:sz w:val="28"/>
      <w:szCs w:val="32"/>
    </w:rPr>
  </w:style>
  <w:style w:type="paragraph" w:styleId="berschrift2">
    <w:name w:val="heading 2"/>
    <w:basedOn w:val="Standard"/>
    <w:next w:val="Standard"/>
    <w:link w:val="berschrift2Zeichen"/>
    <w:autoRedefine/>
    <w:uiPriority w:val="9"/>
    <w:unhideWhenUsed/>
    <w:qFormat/>
    <w:rsid w:val="007E5400"/>
    <w:pPr>
      <w:keepNext/>
      <w:keepLines/>
      <w:spacing w:before="200" w:after="0"/>
      <w:ind w:left="576" w:hanging="576"/>
      <w:outlineLvl w:val="1"/>
    </w:pPr>
    <w:rPr>
      <w:rFonts w:eastAsiaTheme="majorEastAsia" w:cstheme="majorBidi"/>
      <w:b/>
      <w:bCs/>
      <w:szCs w:val="26"/>
      <w:lang w:val="en-US"/>
    </w:rPr>
  </w:style>
  <w:style w:type="paragraph" w:styleId="berschrift3">
    <w:name w:val="heading 3"/>
    <w:basedOn w:val="Standard"/>
    <w:next w:val="Standard"/>
    <w:link w:val="berschrift3Zeichen"/>
    <w:autoRedefine/>
    <w:uiPriority w:val="99"/>
    <w:qFormat/>
    <w:rsid w:val="00732D11"/>
    <w:pPr>
      <w:keepNext/>
      <w:spacing w:before="100" w:beforeAutospacing="1"/>
      <w:ind w:left="708"/>
      <w:outlineLvl w:val="2"/>
    </w:pPr>
    <w:rPr>
      <w:rFonts w:cs="Arial"/>
      <w:b/>
      <w:bCs/>
      <w:szCs w:val="26"/>
      <w:lang w:val="en-US"/>
    </w:rPr>
  </w:style>
  <w:style w:type="paragraph" w:styleId="berschrift4">
    <w:name w:val="heading 4"/>
    <w:basedOn w:val="Standard"/>
    <w:next w:val="Standard"/>
    <w:link w:val="berschrift4Zeichen"/>
    <w:uiPriority w:val="9"/>
    <w:semiHidden/>
    <w:unhideWhenUsed/>
    <w:qFormat/>
    <w:rsid w:val="007E5400"/>
    <w:pPr>
      <w:keepNext/>
      <w:keepLines/>
      <w:spacing w:before="200" w:after="0"/>
      <w:ind w:left="1932" w:hanging="864"/>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7E5400"/>
    <w:pPr>
      <w:keepNext/>
      <w:keepLines/>
      <w:spacing w:before="200" w:after="0"/>
      <w:ind w:left="2076" w:hanging="1008"/>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eichen"/>
    <w:uiPriority w:val="9"/>
    <w:semiHidden/>
    <w:unhideWhenUsed/>
    <w:qFormat/>
    <w:rsid w:val="007E5400"/>
    <w:pPr>
      <w:keepNext/>
      <w:keepLines/>
      <w:spacing w:before="200" w:after="0"/>
      <w:ind w:left="2220" w:hanging="1152"/>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eichen"/>
    <w:uiPriority w:val="9"/>
    <w:semiHidden/>
    <w:unhideWhenUsed/>
    <w:qFormat/>
    <w:rsid w:val="007E5400"/>
    <w:pPr>
      <w:keepNext/>
      <w:keepLines/>
      <w:spacing w:before="200" w:after="0"/>
      <w:ind w:left="2364" w:hanging="1296"/>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7E5400"/>
    <w:pPr>
      <w:keepNext/>
      <w:keepLines/>
      <w:spacing w:before="200" w:after="0"/>
      <w:ind w:left="2508" w:hanging="144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eichen"/>
    <w:uiPriority w:val="9"/>
    <w:semiHidden/>
    <w:unhideWhenUsed/>
    <w:qFormat/>
    <w:rsid w:val="007E5400"/>
    <w:pPr>
      <w:keepNext/>
      <w:keepLines/>
      <w:spacing w:before="200" w:after="0"/>
      <w:ind w:left="2652" w:hanging="1584"/>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1"/>
    <w:unhideWhenUsed/>
    <w:rsid w:val="007E5400"/>
    <w:pPr>
      <w:spacing w:after="0"/>
    </w:pPr>
    <w:rPr>
      <w:rFonts w:ascii="Lucida Grande" w:hAnsi="Lucida Grande"/>
      <w:sz w:val="18"/>
      <w:szCs w:val="18"/>
    </w:rPr>
  </w:style>
  <w:style w:type="character" w:customStyle="1" w:styleId="SprechblasentextZeichen">
    <w:name w:val="Sprechblasentext Zeichen"/>
    <w:basedOn w:val="Absatzstandardschriftart"/>
    <w:uiPriority w:val="99"/>
    <w:semiHidden/>
    <w:rsid w:val="002F3A34"/>
    <w:rPr>
      <w:rFonts w:ascii="Lucida Grande" w:hAnsi="Lucida Grande"/>
      <w:sz w:val="18"/>
      <w:szCs w:val="18"/>
    </w:rPr>
  </w:style>
  <w:style w:type="character" w:customStyle="1" w:styleId="SprechblasentextZeichen0">
    <w:name w:val="Sprechblasentext Zeichen"/>
    <w:basedOn w:val="Absatzstandardschriftart"/>
    <w:uiPriority w:val="99"/>
    <w:semiHidden/>
    <w:rsid w:val="002F3A34"/>
    <w:rPr>
      <w:rFonts w:ascii="Lucida Grande" w:hAnsi="Lucida Grande"/>
      <w:sz w:val="18"/>
      <w:szCs w:val="18"/>
    </w:rPr>
  </w:style>
  <w:style w:type="character" w:customStyle="1" w:styleId="SprechblasentextZeichen2">
    <w:name w:val="Sprechblasentext Zeichen"/>
    <w:basedOn w:val="Absatzstandardschriftart"/>
    <w:uiPriority w:val="99"/>
    <w:semiHidden/>
    <w:rsid w:val="001E248D"/>
    <w:rPr>
      <w:rFonts w:ascii="Lucida Grande" w:hAnsi="Lucida Grande"/>
      <w:sz w:val="18"/>
      <w:szCs w:val="18"/>
    </w:rPr>
  </w:style>
  <w:style w:type="character" w:customStyle="1" w:styleId="berschrift3Zeichen">
    <w:name w:val="Überschrift 3 Zeichen"/>
    <w:basedOn w:val="Absatzstandardschriftart"/>
    <w:link w:val="berschrift3"/>
    <w:uiPriority w:val="99"/>
    <w:rsid w:val="00732D11"/>
    <w:rPr>
      <w:rFonts w:cs="Arial"/>
      <w:b/>
      <w:bCs/>
      <w:sz w:val="24"/>
      <w:szCs w:val="26"/>
      <w:lang w:val="en-US" w:eastAsia="en-US"/>
    </w:rPr>
  </w:style>
  <w:style w:type="character" w:customStyle="1" w:styleId="berschrift1Zeichen">
    <w:name w:val="Überschrift 1 Zeichen"/>
    <w:basedOn w:val="Absatzstandardschriftart"/>
    <w:link w:val="berschrift1"/>
    <w:uiPriority w:val="9"/>
    <w:rsid w:val="007E5400"/>
    <w:rPr>
      <w:rFonts w:ascii="Times New Roman" w:eastAsiaTheme="majorEastAsia" w:hAnsi="Times New Roman" w:cstheme="majorBidi"/>
      <w:b/>
      <w:bCs/>
      <w:sz w:val="28"/>
      <w:szCs w:val="32"/>
    </w:rPr>
  </w:style>
  <w:style w:type="character" w:customStyle="1" w:styleId="berschrift2Zeichen">
    <w:name w:val="Überschrift 2 Zeichen"/>
    <w:basedOn w:val="Absatzstandardschriftart"/>
    <w:link w:val="berschrift2"/>
    <w:uiPriority w:val="9"/>
    <w:rsid w:val="007E5400"/>
    <w:rPr>
      <w:rFonts w:ascii="Times New Roman" w:eastAsiaTheme="majorEastAsia" w:hAnsi="Times New Roman" w:cstheme="majorBidi"/>
      <w:b/>
      <w:bCs/>
      <w:szCs w:val="26"/>
      <w:lang w:val="en-US"/>
    </w:rPr>
  </w:style>
  <w:style w:type="character" w:customStyle="1" w:styleId="berschrift4Zeichen">
    <w:name w:val="Überschrift 4 Zeichen"/>
    <w:basedOn w:val="Absatzstandardschriftart"/>
    <w:link w:val="berschrift4"/>
    <w:uiPriority w:val="9"/>
    <w:semiHidden/>
    <w:rsid w:val="007E5400"/>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7E5400"/>
    <w:rPr>
      <w:rFonts w:asciiTheme="majorHAnsi" w:eastAsiaTheme="majorEastAsia" w:hAnsiTheme="majorHAnsi" w:cstheme="majorBidi"/>
      <w:color w:val="244061" w:themeColor="accent1" w:themeShade="80"/>
    </w:rPr>
  </w:style>
  <w:style w:type="character" w:customStyle="1" w:styleId="berschrift6Zeichen">
    <w:name w:val="Überschrift 6 Zeichen"/>
    <w:basedOn w:val="Absatzstandardschriftart"/>
    <w:link w:val="berschrift6"/>
    <w:uiPriority w:val="9"/>
    <w:semiHidden/>
    <w:rsid w:val="007E5400"/>
    <w:rPr>
      <w:rFonts w:asciiTheme="majorHAnsi" w:eastAsiaTheme="majorEastAsia" w:hAnsiTheme="majorHAnsi" w:cstheme="majorBidi"/>
      <w:i/>
      <w:iCs/>
      <w:color w:val="244061" w:themeColor="accent1" w:themeShade="80"/>
    </w:rPr>
  </w:style>
  <w:style w:type="character" w:customStyle="1" w:styleId="berschrift7Zeichen">
    <w:name w:val="Überschrift 7 Zeichen"/>
    <w:basedOn w:val="Absatzstandardschriftart"/>
    <w:link w:val="berschrift7"/>
    <w:uiPriority w:val="9"/>
    <w:semiHidden/>
    <w:rsid w:val="007E5400"/>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7E5400"/>
    <w:rPr>
      <w:rFonts w:asciiTheme="majorHAnsi" w:eastAsiaTheme="majorEastAsia" w:hAnsiTheme="majorHAnsi" w:cstheme="majorBidi"/>
      <w:color w:val="363636" w:themeColor="text1" w:themeTint="C9"/>
      <w:sz w:val="20"/>
      <w:szCs w:val="20"/>
    </w:rPr>
  </w:style>
  <w:style w:type="character" w:customStyle="1" w:styleId="berschrift9Zeichen">
    <w:name w:val="Überschrift 9 Zeichen"/>
    <w:basedOn w:val="Absatzstandardschriftart"/>
    <w:link w:val="berschrift9"/>
    <w:uiPriority w:val="9"/>
    <w:semiHidden/>
    <w:rsid w:val="007E5400"/>
    <w:rPr>
      <w:rFonts w:asciiTheme="majorHAnsi" w:eastAsiaTheme="majorEastAsia" w:hAnsiTheme="majorHAnsi" w:cstheme="majorBidi"/>
      <w:i/>
      <w:iCs/>
      <w:color w:val="363636" w:themeColor="text1" w:themeTint="C9"/>
      <w:sz w:val="20"/>
      <w:szCs w:val="20"/>
    </w:rPr>
  </w:style>
  <w:style w:type="paragraph" w:styleId="Titel">
    <w:name w:val="Title"/>
    <w:basedOn w:val="Standard"/>
    <w:next w:val="Standard"/>
    <w:link w:val="TitelZeichen"/>
    <w:autoRedefine/>
    <w:uiPriority w:val="10"/>
    <w:qFormat/>
    <w:rsid w:val="007E5400"/>
    <w:pPr>
      <w:spacing w:after="300"/>
      <w:contextualSpacing/>
      <w:jc w:val="center"/>
    </w:pPr>
    <w:rPr>
      <w:rFonts w:eastAsiaTheme="majorEastAsia" w:cstheme="majorBidi"/>
      <w:b/>
      <w:spacing w:val="5"/>
      <w:kern w:val="28"/>
      <w:sz w:val="40"/>
      <w:szCs w:val="52"/>
      <w:lang w:val="en-US"/>
    </w:rPr>
  </w:style>
  <w:style w:type="character" w:customStyle="1" w:styleId="TitelZeichen">
    <w:name w:val="Titel Zeichen"/>
    <w:basedOn w:val="Absatzstandardschriftart"/>
    <w:link w:val="Titel"/>
    <w:uiPriority w:val="10"/>
    <w:rsid w:val="007E5400"/>
    <w:rPr>
      <w:rFonts w:ascii="Times New Roman" w:eastAsiaTheme="majorEastAsia" w:hAnsi="Times New Roman" w:cstheme="majorBidi"/>
      <w:b/>
      <w:spacing w:val="5"/>
      <w:kern w:val="28"/>
      <w:sz w:val="40"/>
      <w:szCs w:val="52"/>
      <w:lang w:val="en-US"/>
    </w:rPr>
  </w:style>
  <w:style w:type="character" w:customStyle="1" w:styleId="SprechblasentextZeichen3">
    <w:name w:val="Sprechblasentext Zeichen"/>
    <w:basedOn w:val="Absatzstandardschriftart"/>
    <w:uiPriority w:val="99"/>
    <w:rsid w:val="007E5400"/>
    <w:rPr>
      <w:rFonts w:ascii="Lucida Grande" w:hAnsi="Lucida Grande"/>
      <w:sz w:val="18"/>
      <w:szCs w:val="18"/>
    </w:rPr>
  </w:style>
  <w:style w:type="character" w:styleId="Kommentarzeichen">
    <w:name w:val="annotation reference"/>
    <w:basedOn w:val="Absatzstandardschriftart"/>
    <w:uiPriority w:val="99"/>
    <w:unhideWhenUsed/>
    <w:rsid w:val="007E5400"/>
    <w:rPr>
      <w:sz w:val="18"/>
      <w:szCs w:val="18"/>
    </w:rPr>
  </w:style>
  <w:style w:type="paragraph" w:styleId="Kommentartext">
    <w:name w:val="annotation text"/>
    <w:basedOn w:val="Standard"/>
    <w:link w:val="KommentartextZeichen"/>
    <w:uiPriority w:val="99"/>
    <w:unhideWhenUsed/>
    <w:rsid w:val="007E5400"/>
  </w:style>
  <w:style w:type="character" w:customStyle="1" w:styleId="KommentartextZeichen">
    <w:name w:val="Kommentartext Zeichen"/>
    <w:basedOn w:val="Absatzstandardschriftart"/>
    <w:link w:val="Kommentartext"/>
    <w:uiPriority w:val="99"/>
    <w:rsid w:val="007E5400"/>
    <w:rPr>
      <w:rFonts w:ascii="Times New Roman" w:hAnsi="Times New Roman"/>
    </w:rPr>
  </w:style>
  <w:style w:type="paragraph" w:styleId="Kommentarthema">
    <w:name w:val="annotation subject"/>
    <w:basedOn w:val="Kommentartext"/>
    <w:next w:val="Kommentartext"/>
    <w:link w:val="KommentarthemaZeichen"/>
    <w:unhideWhenUsed/>
    <w:rsid w:val="007E5400"/>
    <w:rPr>
      <w:b/>
      <w:bCs/>
      <w:sz w:val="20"/>
      <w:szCs w:val="20"/>
    </w:rPr>
  </w:style>
  <w:style w:type="character" w:customStyle="1" w:styleId="KommentarthemaZeichen">
    <w:name w:val="Kommentarthema Zeichen"/>
    <w:basedOn w:val="KommentartextZeichen"/>
    <w:link w:val="Kommentarthema"/>
    <w:rsid w:val="007E5400"/>
    <w:rPr>
      <w:rFonts w:ascii="Times New Roman" w:hAnsi="Times New Roman"/>
      <w:b/>
      <w:bCs/>
      <w:sz w:val="20"/>
      <w:szCs w:val="20"/>
    </w:rPr>
  </w:style>
  <w:style w:type="character" w:customStyle="1" w:styleId="SprechblasentextZeichen1">
    <w:name w:val="Sprechblasentext Zeichen1"/>
    <w:basedOn w:val="Absatzstandardschriftart"/>
    <w:link w:val="Sprechblasentext"/>
    <w:rsid w:val="007E5400"/>
    <w:rPr>
      <w:rFonts w:ascii="Lucida Grande" w:hAnsi="Lucida Grande"/>
      <w:sz w:val="18"/>
      <w:szCs w:val="18"/>
    </w:rPr>
  </w:style>
  <w:style w:type="paragraph" w:styleId="StandardWeb">
    <w:name w:val="Normal (Web)"/>
    <w:aliases w:val="Eigenabgrenzung Schrift Studien"/>
    <w:basedOn w:val="Standard"/>
    <w:autoRedefine/>
    <w:uiPriority w:val="99"/>
    <w:rsid w:val="007E5400"/>
    <w:rPr>
      <w:b/>
    </w:rPr>
  </w:style>
  <w:style w:type="paragraph" w:styleId="Listenabsatz">
    <w:name w:val="List Paragraph"/>
    <w:basedOn w:val="Standard"/>
    <w:uiPriority w:val="34"/>
    <w:qFormat/>
    <w:rsid w:val="007E5400"/>
    <w:pPr>
      <w:ind w:left="720"/>
      <w:contextualSpacing/>
    </w:pPr>
  </w:style>
  <w:style w:type="paragraph" w:customStyle="1" w:styleId="TitelblattSchrift">
    <w:name w:val="Titelblatt Schrift"/>
    <w:basedOn w:val="Standard"/>
    <w:autoRedefine/>
    <w:qFormat/>
    <w:rsid w:val="007E5400"/>
    <w:pPr>
      <w:jc w:val="center"/>
    </w:pPr>
    <w:rPr>
      <w:lang w:val="en-US"/>
    </w:rPr>
  </w:style>
  <w:style w:type="paragraph" w:styleId="Inhaltsverzeichnisberschrift">
    <w:name w:val="TOC Heading"/>
    <w:basedOn w:val="berschrift1"/>
    <w:next w:val="Standard"/>
    <w:autoRedefine/>
    <w:uiPriority w:val="39"/>
    <w:unhideWhenUsed/>
    <w:qFormat/>
    <w:rsid w:val="007E5400"/>
    <w:pPr>
      <w:spacing w:afterAutospacing="0"/>
      <w:ind w:left="0" w:firstLine="0"/>
      <w:jc w:val="left"/>
      <w:outlineLvl w:val="9"/>
    </w:pPr>
    <w:rPr>
      <w:szCs w:val="28"/>
      <w:lang w:eastAsia="de-DE"/>
    </w:rPr>
  </w:style>
  <w:style w:type="paragraph" w:styleId="Verzeichnis1">
    <w:name w:val="toc 1"/>
    <w:basedOn w:val="Standard"/>
    <w:next w:val="Standard"/>
    <w:autoRedefine/>
    <w:uiPriority w:val="39"/>
    <w:rsid w:val="007E5400"/>
    <w:pPr>
      <w:spacing w:before="120" w:after="0"/>
      <w:jc w:val="left"/>
    </w:pPr>
    <w:rPr>
      <w:rFonts w:asciiTheme="minorHAnsi" w:hAnsiTheme="minorHAnsi"/>
      <w:b/>
    </w:rPr>
  </w:style>
  <w:style w:type="paragraph" w:styleId="Verzeichnis2">
    <w:name w:val="toc 2"/>
    <w:basedOn w:val="Standard"/>
    <w:next w:val="Standard"/>
    <w:autoRedefine/>
    <w:uiPriority w:val="39"/>
    <w:rsid w:val="007E5400"/>
    <w:pPr>
      <w:spacing w:after="0"/>
      <w:ind w:left="240"/>
      <w:jc w:val="left"/>
    </w:pPr>
    <w:rPr>
      <w:rFonts w:asciiTheme="minorHAnsi" w:hAnsiTheme="minorHAnsi"/>
      <w:b/>
      <w:sz w:val="22"/>
      <w:szCs w:val="22"/>
    </w:rPr>
  </w:style>
  <w:style w:type="paragraph" w:styleId="Verzeichnis3">
    <w:name w:val="toc 3"/>
    <w:basedOn w:val="Standard"/>
    <w:next w:val="Standard"/>
    <w:autoRedefine/>
    <w:uiPriority w:val="39"/>
    <w:rsid w:val="007E5400"/>
    <w:pPr>
      <w:spacing w:after="0"/>
      <w:ind w:left="480"/>
      <w:jc w:val="left"/>
    </w:pPr>
    <w:rPr>
      <w:rFonts w:asciiTheme="minorHAnsi" w:hAnsiTheme="minorHAnsi"/>
      <w:sz w:val="22"/>
      <w:szCs w:val="22"/>
    </w:rPr>
  </w:style>
  <w:style w:type="paragraph" w:styleId="Verzeichnis4">
    <w:name w:val="toc 4"/>
    <w:basedOn w:val="Standard"/>
    <w:next w:val="Standard"/>
    <w:autoRedefine/>
    <w:uiPriority w:val="39"/>
    <w:rsid w:val="007E5400"/>
    <w:pPr>
      <w:spacing w:after="0"/>
      <w:ind w:left="720"/>
      <w:jc w:val="left"/>
    </w:pPr>
    <w:rPr>
      <w:rFonts w:asciiTheme="minorHAnsi" w:hAnsiTheme="minorHAnsi"/>
      <w:sz w:val="20"/>
      <w:szCs w:val="20"/>
    </w:rPr>
  </w:style>
  <w:style w:type="paragraph" w:styleId="Verzeichnis5">
    <w:name w:val="toc 5"/>
    <w:basedOn w:val="Standard"/>
    <w:next w:val="Standard"/>
    <w:autoRedefine/>
    <w:uiPriority w:val="39"/>
    <w:rsid w:val="007E5400"/>
    <w:pPr>
      <w:spacing w:after="0"/>
      <w:ind w:left="960"/>
      <w:jc w:val="left"/>
    </w:pPr>
    <w:rPr>
      <w:rFonts w:asciiTheme="minorHAnsi" w:hAnsiTheme="minorHAnsi"/>
      <w:sz w:val="20"/>
      <w:szCs w:val="20"/>
    </w:rPr>
  </w:style>
  <w:style w:type="paragraph" w:styleId="Verzeichnis6">
    <w:name w:val="toc 6"/>
    <w:basedOn w:val="Standard"/>
    <w:next w:val="Standard"/>
    <w:autoRedefine/>
    <w:uiPriority w:val="39"/>
    <w:rsid w:val="007E5400"/>
    <w:pPr>
      <w:spacing w:after="0"/>
      <w:ind w:left="1200"/>
      <w:jc w:val="left"/>
    </w:pPr>
    <w:rPr>
      <w:rFonts w:asciiTheme="minorHAnsi" w:hAnsiTheme="minorHAnsi"/>
      <w:sz w:val="20"/>
      <w:szCs w:val="20"/>
    </w:rPr>
  </w:style>
  <w:style w:type="paragraph" w:styleId="Verzeichnis7">
    <w:name w:val="toc 7"/>
    <w:basedOn w:val="Standard"/>
    <w:next w:val="Standard"/>
    <w:autoRedefine/>
    <w:uiPriority w:val="39"/>
    <w:rsid w:val="007E5400"/>
    <w:pPr>
      <w:spacing w:after="0"/>
      <w:ind w:left="1440"/>
      <w:jc w:val="left"/>
    </w:pPr>
    <w:rPr>
      <w:rFonts w:asciiTheme="minorHAnsi" w:hAnsiTheme="minorHAnsi"/>
      <w:sz w:val="20"/>
      <w:szCs w:val="20"/>
    </w:rPr>
  </w:style>
  <w:style w:type="paragraph" w:styleId="Verzeichnis8">
    <w:name w:val="toc 8"/>
    <w:basedOn w:val="Standard"/>
    <w:next w:val="Standard"/>
    <w:autoRedefine/>
    <w:uiPriority w:val="39"/>
    <w:rsid w:val="007E5400"/>
    <w:pPr>
      <w:spacing w:after="0"/>
      <w:ind w:left="1680"/>
      <w:jc w:val="left"/>
    </w:pPr>
    <w:rPr>
      <w:rFonts w:asciiTheme="minorHAnsi" w:hAnsiTheme="minorHAnsi"/>
      <w:sz w:val="20"/>
      <w:szCs w:val="20"/>
    </w:rPr>
  </w:style>
  <w:style w:type="paragraph" w:styleId="Verzeichnis9">
    <w:name w:val="toc 9"/>
    <w:basedOn w:val="Standard"/>
    <w:next w:val="Standard"/>
    <w:autoRedefine/>
    <w:uiPriority w:val="39"/>
    <w:rsid w:val="007E5400"/>
    <w:pPr>
      <w:spacing w:after="0"/>
      <w:ind w:left="1920"/>
      <w:jc w:val="left"/>
    </w:pPr>
    <w:rPr>
      <w:rFonts w:asciiTheme="minorHAnsi" w:hAnsiTheme="minorHAnsi"/>
      <w:sz w:val="20"/>
      <w:szCs w:val="20"/>
    </w:rPr>
  </w:style>
  <w:style w:type="paragraph" w:styleId="Funotentext">
    <w:name w:val="footnote text"/>
    <w:basedOn w:val="Standard"/>
    <w:link w:val="FunotentextZeichen"/>
    <w:autoRedefine/>
    <w:rsid w:val="007E5400"/>
    <w:pPr>
      <w:spacing w:after="0" w:line="240" w:lineRule="auto"/>
    </w:pPr>
    <w:rPr>
      <w:vertAlign w:val="superscript"/>
      <w:lang w:val="en-US"/>
    </w:rPr>
  </w:style>
  <w:style w:type="character" w:customStyle="1" w:styleId="FunotentextZeichen">
    <w:name w:val="Fußnotentext Zeichen"/>
    <w:basedOn w:val="Absatzstandardschriftart"/>
    <w:link w:val="Funotentext"/>
    <w:rsid w:val="007E5400"/>
    <w:rPr>
      <w:rFonts w:ascii="Times New Roman" w:hAnsi="Times New Roman"/>
      <w:vertAlign w:val="superscript"/>
      <w:lang w:val="en-US"/>
    </w:rPr>
  </w:style>
  <w:style w:type="character" w:styleId="Funotenzeichen">
    <w:name w:val="footnote reference"/>
    <w:basedOn w:val="Absatzstandardschriftart"/>
    <w:rsid w:val="007E5400"/>
    <w:rPr>
      <w:vertAlign w:val="superscript"/>
    </w:rPr>
  </w:style>
  <w:style w:type="paragraph" w:customStyle="1" w:styleId="TextberschriftEigenabgrenzung">
    <w:name w:val="Text Überschrift Eigenabgrenzung"/>
    <w:basedOn w:val="Standard"/>
    <w:autoRedefine/>
    <w:qFormat/>
    <w:rsid w:val="007E5400"/>
    <w:pPr>
      <w:spacing w:after="0"/>
    </w:pPr>
    <w:rPr>
      <w:b/>
      <w:lang w:val="en-US"/>
    </w:rPr>
  </w:style>
  <w:style w:type="paragraph" w:customStyle="1" w:styleId="Text2Eigenabgrenzung">
    <w:name w:val="Text2_Eigenabgrenzung"/>
    <w:basedOn w:val="Standard"/>
    <w:autoRedefine/>
    <w:qFormat/>
    <w:rsid w:val="007E5400"/>
    <w:rPr>
      <w:i/>
    </w:rPr>
  </w:style>
  <w:style w:type="paragraph" w:customStyle="1" w:styleId="berschriftDanksagung">
    <w:name w:val="Überschrift Danksagung"/>
    <w:basedOn w:val="Standard"/>
    <w:autoRedefine/>
    <w:qFormat/>
    <w:rsid w:val="007E5400"/>
    <w:pPr>
      <w:jc w:val="left"/>
    </w:pPr>
    <w:rPr>
      <w:rFonts w:ascii="Lucida Calligraphy" w:hAnsi="Lucida Calligraphy"/>
      <w:b/>
      <w:lang w:val="en-US"/>
    </w:rPr>
  </w:style>
  <w:style w:type="character" w:styleId="Link">
    <w:name w:val="Hyperlink"/>
    <w:uiPriority w:val="99"/>
    <w:unhideWhenUsed/>
    <w:rsid w:val="007E5400"/>
    <w:rPr>
      <w:color w:val="0000FF"/>
      <w:u w:val="single"/>
    </w:rPr>
  </w:style>
  <w:style w:type="paragraph" w:customStyle="1" w:styleId="aff">
    <w:name w:val="aff"/>
    <w:basedOn w:val="Standard"/>
    <w:uiPriority w:val="99"/>
    <w:rsid w:val="007E5400"/>
    <w:pPr>
      <w:spacing w:after="240" w:afterAutospacing="0" w:line="480" w:lineRule="atLeast"/>
      <w:jc w:val="left"/>
    </w:pPr>
    <w:rPr>
      <w:rFonts w:eastAsia="Times New Roman" w:cs="Times New Roman"/>
      <w:i/>
      <w:lang w:val="en-GB"/>
    </w:rPr>
  </w:style>
  <w:style w:type="paragraph" w:styleId="Kopfzeile">
    <w:name w:val="header"/>
    <w:basedOn w:val="Standard"/>
    <w:link w:val="KopfzeileZeichen"/>
    <w:autoRedefine/>
    <w:uiPriority w:val="99"/>
    <w:rsid w:val="007E5400"/>
    <w:pPr>
      <w:pBdr>
        <w:bottom w:val="single" w:sz="4" w:space="1" w:color="auto"/>
      </w:pBdr>
      <w:tabs>
        <w:tab w:val="center" w:pos="4536"/>
        <w:tab w:val="right" w:pos="9072"/>
      </w:tabs>
      <w:spacing w:after="200" w:afterAutospacing="0" w:line="240" w:lineRule="auto"/>
      <w:jc w:val="left"/>
    </w:pPr>
    <w:rPr>
      <w:rFonts w:eastAsia="Cambria" w:cs="Times New Roman"/>
      <w:sz w:val="20"/>
    </w:rPr>
  </w:style>
  <w:style w:type="character" w:customStyle="1" w:styleId="KopfzeileZeichen">
    <w:name w:val="Kopfzeile Zeichen"/>
    <w:basedOn w:val="Absatzstandardschriftart"/>
    <w:link w:val="Kopfzeile"/>
    <w:uiPriority w:val="99"/>
    <w:rsid w:val="007E5400"/>
    <w:rPr>
      <w:rFonts w:ascii="Times New Roman" w:eastAsia="Cambria" w:hAnsi="Times New Roman" w:cs="Times New Roman"/>
      <w:sz w:val="20"/>
    </w:rPr>
  </w:style>
  <w:style w:type="paragraph" w:styleId="Fuzeile">
    <w:name w:val="footer"/>
    <w:basedOn w:val="Standard"/>
    <w:link w:val="FuzeileZeichen"/>
    <w:uiPriority w:val="99"/>
    <w:rsid w:val="007E5400"/>
    <w:pPr>
      <w:tabs>
        <w:tab w:val="center" w:pos="4536"/>
        <w:tab w:val="right" w:pos="9072"/>
      </w:tabs>
      <w:spacing w:after="200" w:afterAutospacing="0" w:line="240" w:lineRule="auto"/>
      <w:jc w:val="left"/>
    </w:pPr>
    <w:rPr>
      <w:rFonts w:ascii="Cambria" w:eastAsia="Cambria" w:hAnsi="Cambria" w:cs="Times New Roman"/>
    </w:rPr>
  </w:style>
  <w:style w:type="character" w:customStyle="1" w:styleId="FuzeileZeichen">
    <w:name w:val="Fußzeile Zeichen"/>
    <w:basedOn w:val="Absatzstandardschriftart"/>
    <w:link w:val="Fuzeile"/>
    <w:uiPriority w:val="99"/>
    <w:rsid w:val="007E5400"/>
    <w:rPr>
      <w:rFonts w:ascii="Cambria" w:eastAsia="Cambria" w:hAnsi="Cambria" w:cs="Times New Roman"/>
    </w:rPr>
  </w:style>
  <w:style w:type="paragraph" w:customStyle="1" w:styleId="FarbigesRaster-Akzent61">
    <w:name w:val="Farbiges Raster - Akzent 61"/>
    <w:hidden/>
    <w:rsid w:val="007E5400"/>
    <w:pPr>
      <w:spacing w:after="0"/>
    </w:pPr>
    <w:rPr>
      <w:rFonts w:ascii="Cambria" w:eastAsia="Cambria" w:hAnsi="Cambria" w:cs="Times New Roman"/>
    </w:rPr>
  </w:style>
  <w:style w:type="character" w:styleId="GesichteterLink">
    <w:name w:val="FollowedHyperlink"/>
    <w:rsid w:val="007E5400"/>
    <w:rPr>
      <w:color w:val="800080"/>
      <w:u w:val="single"/>
    </w:rPr>
  </w:style>
  <w:style w:type="paragraph" w:styleId="Textkrpereinzug">
    <w:name w:val="Body Text Indent"/>
    <w:basedOn w:val="Standard"/>
    <w:link w:val="TextkrpereinzugZeichen"/>
    <w:rsid w:val="007E5400"/>
    <w:pPr>
      <w:spacing w:before="120" w:after="0" w:afterAutospacing="0" w:line="240" w:lineRule="auto"/>
      <w:ind w:left="540" w:hanging="540"/>
      <w:jc w:val="left"/>
    </w:pPr>
    <w:rPr>
      <w:rFonts w:ascii="Times" w:eastAsia="Times New Roman" w:hAnsi="Times" w:cs="Times New Roman"/>
      <w:sz w:val="28"/>
      <w:szCs w:val="20"/>
    </w:rPr>
  </w:style>
  <w:style w:type="character" w:customStyle="1" w:styleId="TextkrpereinzugZeichen">
    <w:name w:val="Textkörpereinzug Zeichen"/>
    <w:basedOn w:val="Absatzstandardschriftart"/>
    <w:link w:val="Textkrpereinzug"/>
    <w:rsid w:val="007E5400"/>
    <w:rPr>
      <w:rFonts w:ascii="Times" w:eastAsia="Times New Roman" w:hAnsi="Times" w:cs="Times New Roman"/>
      <w:sz w:val="28"/>
      <w:szCs w:val="20"/>
    </w:rPr>
  </w:style>
  <w:style w:type="character" w:customStyle="1" w:styleId="highlight">
    <w:name w:val="highlight"/>
    <w:rsid w:val="007E5400"/>
  </w:style>
  <w:style w:type="paragraph" w:customStyle="1" w:styleId="FarbigesRaster-Akzent62">
    <w:name w:val="Farbiges Raster - Akzent 62"/>
    <w:hidden/>
    <w:rsid w:val="007E5400"/>
    <w:pPr>
      <w:spacing w:after="0"/>
    </w:pPr>
    <w:rPr>
      <w:rFonts w:ascii="Cambria" w:eastAsia="Cambria" w:hAnsi="Cambria" w:cs="Times New Roman"/>
    </w:rPr>
  </w:style>
  <w:style w:type="paragraph" w:customStyle="1" w:styleId="SchwacheHervorhebung1">
    <w:name w:val="Schwache Hervorhebung1"/>
    <w:basedOn w:val="Standard"/>
    <w:qFormat/>
    <w:rsid w:val="007E5400"/>
    <w:pPr>
      <w:spacing w:after="200" w:afterAutospacing="0" w:line="240" w:lineRule="auto"/>
      <w:ind w:left="720"/>
      <w:contextualSpacing/>
      <w:jc w:val="left"/>
    </w:pPr>
    <w:rPr>
      <w:rFonts w:ascii="Cambria" w:eastAsia="Cambria" w:hAnsi="Cambria" w:cs="Times New Roman"/>
    </w:rPr>
  </w:style>
  <w:style w:type="table" w:styleId="Tabellenraster">
    <w:name w:val="Table Grid"/>
    <w:basedOn w:val="NormaleTabelle"/>
    <w:uiPriority w:val="59"/>
    <w:rsid w:val="007E5400"/>
    <w:pPr>
      <w:spacing w:after="0"/>
    </w:pPr>
    <w:rPr>
      <w:rFonts w:ascii="Cambria" w:eastAsia="Cambria" w:hAnsi="Cambria"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erausstellen">
    <w:name w:val="Emphasis"/>
    <w:uiPriority w:val="20"/>
    <w:qFormat/>
    <w:rsid w:val="007E5400"/>
    <w:rPr>
      <w:i/>
      <w:iCs/>
    </w:rPr>
  </w:style>
  <w:style w:type="character" w:styleId="Seitenzahl">
    <w:name w:val="page number"/>
    <w:basedOn w:val="Absatzstandardschriftart"/>
    <w:rsid w:val="007E5400"/>
  </w:style>
  <w:style w:type="paragraph" w:customStyle="1" w:styleId="berschriftenUnterteilungMethods">
    <w:name w:val="Überschriften Unterteilung Methods"/>
    <w:basedOn w:val="Standard"/>
    <w:qFormat/>
    <w:rsid w:val="007E5400"/>
    <w:rPr>
      <w:i/>
    </w:rPr>
  </w:style>
  <w:style w:type="numbering" w:customStyle="1" w:styleId="KeineListe1">
    <w:name w:val="Keine Liste1"/>
    <w:next w:val="KeineListe"/>
    <w:semiHidden/>
    <w:unhideWhenUsed/>
    <w:rsid w:val="007E5400"/>
  </w:style>
  <w:style w:type="paragraph" w:customStyle="1" w:styleId="berschriftTabellen">
    <w:name w:val="Überschrift Tabellen"/>
    <w:basedOn w:val="Standard"/>
    <w:autoRedefine/>
    <w:qFormat/>
    <w:rsid w:val="0038413D"/>
    <w:pPr>
      <w:spacing w:after="0" w:afterAutospacing="0" w:line="480" w:lineRule="auto"/>
    </w:pPr>
    <w:rPr>
      <w:szCs w:val="20"/>
      <w:lang w:val="en-US" w:eastAsia="de-DE"/>
    </w:rPr>
  </w:style>
  <w:style w:type="paragraph" w:customStyle="1" w:styleId="berschrift1Rmisch">
    <w:name w:val="Überschrift 1 Römisch"/>
    <w:basedOn w:val="berschrift1"/>
    <w:autoRedefine/>
    <w:qFormat/>
    <w:rsid w:val="007E5400"/>
    <w:pPr>
      <w:ind w:left="0" w:firstLine="0"/>
    </w:pPr>
    <w:rPr>
      <w:lang w:val="en-US"/>
    </w:rPr>
  </w:style>
  <w:style w:type="paragraph" w:customStyle="1" w:styleId="NummerierungFigures">
    <w:name w:val="Nummerierung Figures"/>
    <w:basedOn w:val="Standard"/>
    <w:autoRedefine/>
    <w:qFormat/>
    <w:rsid w:val="007E5400"/>
    <w:pPr>
      <w:spacing w:after="0" w:afterAutospacing="0" w:line="240" w:lineRule="auto"/>
    </w:pPr>
    <w:rPr>
      <w:b/>
      <w:sz w:val="20"/>
      <w:lang w:val="en-US"/>
    </w:rPr>
  </w:style>
  <w:style w:type="paragraph" w:customStyle="1" w:styleId="FigureLegend">
    <w:name w:val="Figure Legend"/>
    <w:basedOn w:val="Standard"/>
    <w:autoRedefine/>
    <w:qFormat/>
    <w:rsid w:val="007E5400"/>
    <w:pPr>
      <w:spacing w:beforeLines="1" w:afterLines="1" w:line="240" w:lineRule="auto"/>
    </w:pPr>
    <w:rPr>
      <w:rFonts w:cs="Calibri"/>
      <w:sz w:val="20"/>
      <w:lang w:val="en-US"/>
    </w:rPr>
  </w:style>
  <w:style w:type="paragraph" w:customStyle="1" w:styleId="berschriftsupplementaryfigureappendix">
    <w:name w:val="Überschrift supplementary figure appendix"/>
    <w:basedOn w:val="berschriftenUnterteilungMethods"/>
    <w:autoRedefine/>
    <w:qFormat/>
    <w:rsid w:val="007E5400"/>
  </w:style>
  <w:style w:type="paragraph" w:styleId="Textkrper">
    <w:name w:val="Body Text"/>
    <w:basedOn w:val="Standard"/>
    <w:link w:val="TextkrperZeichen"/>
    <w:rsid w:val="007E5400"/>
    <w:pPr>
      <w:spacing w:after="120" w:afterAutospacing="0" w:line="240" w:lineRule="auto"/>
      <w:jc w:val="left"/>
    </w:pPr>
    <w:rPr>
      <w:rFonts w:ascii="Cambria" w:eastAsia="Cambria" w:hAnsi="Cambria" w:cs="Times New Roman"/>
    </w:rPr>
  </w:style>
  <w:style w:type="character" w:customStyle="1" w:styleId="TextkrperZeichen">
    <w:name w:val="Textkörper Zeichen"/>
    <w:basedOn w:val="Absatzstandardschriftart"/>
    <w:link w:val="Textkrper"/>
    <w:rsid w:val="007E5400"/>
    <w:rPr>
      <w:rFonts w:ascii="Cambria" w:eastAsia="Cambria" w:hAnsi="Cambria" w:cs="Times New Roman"/>
    </w:rPr>
  </w:style>
  <w:style w:type="paragraph" w:styleId="Bearbeitung">
    <w:name w:val="Revision"/>
    <w:hidden/>
    <w:rsid w:val="007E5400"/>
    <w:pPr>
      <w:spacing w:after="0"/>
    </w:pPr>
    <w:rPr>
      <w:rFonts w:ascii="Cambria" w:eastAsia="Cambria" w:hAnsi="Cambria" w:cs="Times New Roman"/>
    </w:rPr>
  </w:style>
  <w:style w:type="character" w:customStyle="1" w:styleId="KommentartextZeichen1">
    <w:name w:val="Kommentartext Zeichen1"/>
    <w:basedOn w:val="Absatzstandardschriftart"/>
    <w:uiPriority w:val="99"/>
    <w:semiHidden/>
    <w:rsid w:val="007E5400"/>
  </w:style>
  <w:style w:type="character" w:customStyle="1" w:styleId="KommentarthemaZeichen1">
    <w:name w:val="Kommentarthema Zeichen1"/>
    <w:uiPriority w:val="99"/>
    <w:semiHidden/>
    <w:rsid w:val="007E5400"/>
    <w:rPr>
      <w:b/>
      <w:bCs/>
      <w:sz w:val="20"/>
      <w:szCs w:val="20"/>
    </w:rPr>
  </w:style>
  <w:style w:type="table" w:styleId="MittlereSchattierung2-Akzent1">
    <w:name w:val="Medium Shading 2 Accent 1"/>
    <w:basedOn w:val="NormaleTabelle"/>
    <w:uiPriority w:val="60"/>
    <w:rsid w:val="007E5400"/>
    <w:pPr>
      <w:spacing w:after="0"/>
    </w:pPr>
    <w:rPr>
      <w:rFonts w:ascii="Cambria" w:eastAsia="Times New Roman" w:hAnsi="Cambria" w:cs="Courier"/>
      <w:color w:val="000000"/>
      <w:sz w:val="20"/>
      <w:szCs w:val="20"/>
      <w:lang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Funotentext1">
    <w:name w:val="Fußnotentext1"/>
    <w:rsid w:val="007E5400"/>
    <w:pPr>
      <w:spacing w:after="0"/>
    </w:pPr>
    <w:rPr>
      <w:rFonts w:ascii="Times New Roman" w:eastAsia="ヒラギノ角ゴ Pro W3" w:hAnsi="Times New Roman" w:cs="Times New Roman"/>
      <w:color w:val="000000"/>
      <w:sz w:val="20"/>
      <w:szCs w:val="20"/>
    </w:rPr>
  </w:style>
  <w:style w:type="paragraph" w:customStyle="1" w:styleId="Beschriftung1">
    <w:name w:val="Beschriftung1"/>
    <w:next w:val="Standard"/>
    <w:rsid w:val="007E5400"/>
    <w:pPr>
      <w:spacing w:before="120" w:after="120"/>
    </w:pPr>
    <w:rPr>
      <w:rFonts w:ascii="Times New Roman" w:eastAsia="ヒラギノ角ゴ Pro W3" w:hAnsi="Times New Roman" w:cs="Times New Roman"/>
      <w:b/>
      <w:color w:val="000000"/>
      <w:sz w:val="20"/>
      <w:szCs w:val="20"/>
    </w:rPr>
  </w:style>
  <w:style w:type="paragraph" w:customStyle="1" w:styleId="Funotentext2">
    <w:name w:val="Fußnotentext2"/>
    <w:rsid w:val="007E5400"/>
    <w:pPr>
      <w:spacing w:after="0"/>
    </w:pPr>
    <w:rPr>
      <w:rFonts w:ascii="Times New Roman" w:eastAsia="ヒラギノ角ゴ Pro W3" w:hAnsi="Times New Roman" w:cs="Times New Roman"/>
      <w:color w:val="000000"/>
      <w:sz w:val="20"/>
      <w:szCs w:val="20"/>
    </w:rPr>
  </w:style>
  <w:style w:type="paragraph" w:customStyle="1" w:styleId="Beschriftung2">
    <w:name w:val="Beschriftung2"/>
    <w:next w:val="Standard"/>
    <w:rsid w:val="007E5400"/>
    <w:pPr>
      <w:spacing w:before="120" w:after="120"/>
    </w:pPr>
    <w:rPr>
      <w:rFonts w:ascii="Times New Roman" w:eastAsia="ヒラギノ角ゴ Pro W3" w:hAnsi="Times New Roman" w:cs="Times New Roman"/>
      <w:b/>
      <w:color w:val="000000"/>
      <w:sz w:val="20"/>
      <w:szCs w:val="20"/>
    </w:rPr>
  </w:style>
  <w:style w:type="paragraph" w:customStyle="1" w:styleId="meth1hd">
    <w:name w:val="meth1hd"/>
    <w:basedOn w:val="Standard"/>
    <w:next w:val="Standard"/>
    <w:rsid w:val="007E5400"/>
    <w:pPr>
      <w:spacing w:after="240" w:afterAutospacing="0" w:line="480" w:lineRule="atLeast"/>
      <w:jc w:val="left"/>
    </w:pPr>
    <w:rPr>
      <w:rFonts w:eastAsia="Times New Roman" w:cs="Times New Roman"/>
      <w:lang w:val="en-GB"/>
    </w:rPr>
  </w:style>
  <w:style w:type="paragraph" w:customStyle="1" w:styleId="p">
    <w:name w:val="p"/>
    <w:rsid w:val="007E5400"/>
    <w:pPr>
      <w:spacing w:after="360" w:line="480" w:lineRule="atLeast"/>
      <w:ind w:firstLine="567"/>
    </w:pPr>
    <w:rPr>
      <w:rFonts w:ascii="Times New Roman" w:eastAsia="Times New Roman" w:hAnsi="Times New Roman" w:cs="Times New Roman"/>
      <w:szCs w:val="20"/>
      <w:lang w:val="en-GB"/>
    </w:rPr>
  </w:style>
  <w:style w:type="numbering" w:customStyle="1" w:styleId="KeineListe2">
    <w:name w:val="Keine Liste2"/>
    <w:next w:val="KeineListe"/>
    <w:semiHidden/>
    <w:unhideWhenUsed/>
    <w:rsid w:val="007E5400"/>
  </w:style>
  <w:style w:type="table" w:customStyle="1" w:styleId="Tabellenraster1">
    <w:name w:val="Tabellenraster1"/>
    <w:basedOn w:val="NormaleTabelle"/>
    <w:next w:val="Tabellenraster"/>
    <w:uiPriority w:val="59"/>
    <w:rsid w:val="007E5400"/>
    <w:pPr>
      <w:spacing w:after="0"/>
    </w:pPr>
    <w:rPr>
      <w:rFonts w:eastAsia="MS Mincho"/>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next w:val="HelleSchattierung"/>
    <w:uiPriority w:val="60"/>
    <w:rsid w:val="007E5400"/>
    <w:pPr>
      <w:spacing w:after="0"/>
    </w:pPr>
    <w:rPr>
      <w:rFonts w:eastAsia="MS Mincho"/>
      <w:color w:val="000000"/>
      <w:lang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
    <w:name w:val="Light Shading"/>
    <w:basedOn w:val="NormaleTabelle"/>
    <w:rsid w:val="007E5400"/>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customStyle="1" w:styleId="KeineListe3">
    <w:name w:val="Keine Liste3"/>
    <w:next w:val="KeineListe"/>
    <w:semiHidden/>
    <w:unhideWhenUsed/>
    <w:rsid w:val="007E5400"/>
  </w:style>
  <w:style w:type="table" w:customStyle="1" w:styleId="Tabellenraster2">
    <w:name w:val="Tabellenraster2"/>
    <w:basedOn w:val="NormaleTabelle"/>
    <w:next w:val="Tabellenraster"/>
    <w:uiPriority w:val="59"/>
    <w:rsid w:val="007E540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KeineListe4">
    <w:name w:val="Keine Liste4"/>
    <w:next w:val="KeineListe"/>
    <w:semiHidden/>
    <w:unhideWhenUsed/>
    <w:rsid w:val="007E5400"/>
  </w:style>
  <w:style w:type="paragraph" w:customStyle="1" w:styleId="Kapitelberschrift">
    <w:name w:val="Kapitelüberschrift"/>
    <w:basedOn w:val="Kopfzeile"/>
    <w:next w:val="Kopfzeile"/>
    <w:autoRedefine/>
    <w:qFormat/>
    <w:rsid w:val="007E5400"/>
  </w:style>
  <w:style w:type="paragraph" w:customStyle="1" w:styleId="EndNoteBibliographyTitle">
    <w:name w:val="EndNote Bibliography Title"/>
    <w:basedOn w:val="Standard"/>
    <w:link w:val="EndNoteBibliographyTitleZchn"/>
    <w:rsid w:val="00355E6E"/>
    <w:pPr>
      <w:spacing w:after="0"/>
      <w:jc w:val="center"/>
    </w:pPr>
    <w:rPr>
      <w:rFonts w:cs="Times New Roman"/>
      <w:noProof/>
      <w:lang w:val="en-US"/>
    </w:rPr>
  </w:style>
  <w:style w:type="character" w:customStyle="1" w:styleId="EndNoteBibliographyTitleZchn">
    <w:name w:val="EndNote Bibliography Title Zchn"/>
    <w:basedOn w:val="Absatzstandardschriftart"/>
    <w:link w:val="EndNoteBibliographyTitle"/>
    <w:rsid w:val="00355E6E"/>
    <w:rPr>
      <w:rFonts w:ascii="Times New Roman" w:hAnsi="Times New Roman" w:cs="Times New Roman"/>
      <w:noProof/>
      <w:lang w:val="en-US"/>
    </w:rPr>
  </w:style>
  <w:style w:type="paragraph" w:customStyle="1" w:styleId="EndNoteBibliography">
    <w:name w:val="EndNote Bibliography"/>
    <w:basedOn w:val="Standard"/>
    <w:link w:val="EndNoteBibliographyZchn"/>
    <w:rsid w:val="00355E6E"/>
    <w:pPr>
      <w:spacing w:line="240" w:lineRule="auto"/>
    </w:pPr>
    <w:rPr>
      <w:rFonts w:cs="Times New Roman"/>
      <w:noProof/>
      <w:lang w:val="en-US"/>
    </w:rPr>
  </w:style>
  <w:style w:type="character" w:customStyle="1" w:styleId="EndNoteBibliographyZchn">
    <w:name w:val="EndNote Bibliography Zchn"/>
    <w:basedOn w:val="Absatzstandardschriftart"/>
    <w:link w:val="EndNoteBibliography"/>
    <w:rsid w:val="00355E6E"/>
    <w:rPr>
      <w:rFonts w:ascii="Times New Roman" w:hAnsi="Times New Roman" w:cs="Times New Roman"/>
      <w:noProof/>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Standard">
    <w:name w:val="Normal"/>
    <w:qFormat/>
    <w:rsid w:val="007E5400"/>
    <w:pPr>
      <w:spacing w:after="100" w:afterAutospacing="1" w:line="360" w:lineRule="auto"/>
      <w:jc w:val="both"/>
    </w:pPr>
    <w:rPr>
      <w:rFonts w:ascii="Times New Roman" w:hAnsi="Times New Roman"/>
    </w:rPr>
  </w:style>
  <w:style w:type="paragraph" w:styleId="berschrift1">
    <w:name w:val="heading 1"/>
    <w:basedOn w:val="Standard"/>
    <w:next w:val="Standard"/>
    <w:link w:val="berschrift1Zeichen"/>
    <w:autoRedefine/>
    <w:uiPriority w:val="9"/>
    <w:qFormat/>
    <w:rsid w:val="007E5400"/>
    <w:pPr>
      <w:keepNext/>
      <w:keepLines/>
      <w:spacing w:before="480" w:after="0"/>
      <w:ind w:left="432" w:hanging="432"/>
      <w:outlineLvl w:val="0"/>
    </w:pPr>
    <w:rPr>
      <w:rFonts w:eastAsiaTheme="majorEastAsia" w:cstheme="majorBidi"/>
      <w:b/>
      <w:bCs/>
      <w:sz w:val="28"/>
      <w:szCs w:val="32"/>
    </w:rPr>
  </w:style>
  <w:style w:type="paragraph" w:styleId="berschrift2">
    <w:name w:val="heading 2"/>
    <w:basedOn w:val="Standard"/>
    <w:next w:val="Standard"/>
    <w:link w:val="berschrift2Zeichen"/>
    <w:autoRedefine/>
    <w:uiPriority w:val="9"/>
    <w:unhideWhenUsed/>
    <w:qFormat/>
    <w:rsid w:val="007E5400"/>
    <w:pPr>
      <w:keepNext/>
      <w:keepLines/>
      <w:spacing w:before="200" w:after="0"/>
      <w:ind w:left="576" w:hanging="576"/>
      <w:outlineLvl w:val="1"/>
    </w:pPr>
    <w:rPr>
      <w:rFonts w:eastAsiaTheme="majorEastAsia" w:cstheme="majorBidi"/>
      <w:b/>
      <w:bCs/>
      <w:szCs w:val="26"/>
      <w:lang w:val="en-US"/>
    </w:rPr>
  </w:style>
  <w:style w:type="paragraph" w:styleId="berschrift3">
    <w:name w:val="heading 3"/>
    <w:basedOn w:val="Standard"/>
    <w:next w:val="Standard"/>
    <w:link w:val="berschrift3Zeichen"/>
    <w:autoRedefine/>
    <w:uiPriority w:val="99"/>
    <w:qFormat/>
    <w:rsid w:val="00732D11"/>
    <w:pPr>
      <w:keepNext/>
      <w:spacing w:before="100" w:beforeAutospacing="1"/>
      <w:ind w:left="708"/>
      <w:outlineLvl w:val="2"/>
    </w:pPr>
    <w:rPr>
      <w:rFonts w:cs="Arial"/>
      <w:b/>
      <w:bCs/>
      <w:szCs w:val="26"/>
      <w:lang w:val="en-US"/>
    </w:rPr>
  </w:style>
  <w:style w:type="paragraph" w:styleId="berschrift4">
    <w:name w:val="heading 4"/>
    <w:basedOn w:val="Standard"/>
    <w:next w:val="Standard"/>
    <w:link w:val="berschrift4Zeichen"/>
    <w:uiPriority w:val="9"/>
    <w:semiHidden/>
    <w:unhideWhenUsed/>
    <w:qFormat/>
    <w:rsid w:val="007E5400"/>
    <w:pPr>
      <w:keepNext/>
      <w:keepLines/>
      <w:spacing w:before="200" w:after="0"/>
      <w:ind w:left="1932" w:hanging="864"/>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7E5400"/>
    <w:pPr>
      <w:keepNext/>
      <w:keepLines/>
      <w:spacing w:before="200" w:after="0"/>
      <w:ind w:left="2076" w:hanging="1008"/>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eichen"/>
    <w:uiPriority w:val="9"/>
    <w:semiHidden/>
    <w:unhideWhenUsed/>
    <w:qFormat/>
    <w:rsid w:val="007E5400"/>
    <w:pPr>
      <w:keepNext/>
      <w:keepLines/>
      <w:spacing w:before="200" w:after="0"/>
      <w:ind w:left="2220" w:hanging="1152"/>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eichen"/>
    <w:uiPriority w:val="9"/>
    <w:semiHidden/>
    <w:unhideWhenUsed/>
    <w:qFormat/>
    <w:rsid w:val="007E5400"/>
    <w:pPr>
      <w:keepNext/>
      <w:keepLines/>
      <w:spacing w:before="200" w:after="0"/>
      <w:ind w:left="2364" w:hanging="1296"/>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7E5400"/>
    <w:pPr>
      <w:keepNext/>
      <w:keepLines/>
      <w:spacing w:before="200" w:after="0"/>
      <w:ind w:left="2508" w:hanging="144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eichen"/>
    <w:uiPriority w:val="9"/>
    <w:semiHidden/>
    <w:unhideWhenUsed/>
    <w:qFormat/>
    <w:rsid w:val="007E5400"/>
    <w:pPr>
      <w:keepNext/>
      <w:keepLines/>
      <w:spacing w:before="200" w:after="0"/>
      <w:ind w:left="2652" w:hanging="1584"/>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1"/>
    <w:unhideWhenUsed/>
    <w:rsid w:val="007E5400"/>
    <w:pPr>
      <w:spacing w:after="0"/>
    </w:pPr>
    <w:rPr>
      <w:rFonts w:ascii="Lucida Grande" w:hAnsi="Lucida Grande"/>
      <w:sz w:val="18"/>
      <w:szCs w:val="18"/>
    </w:rPr>
  </w:style>
  <w:style w:type="character" w:customStyle="1" w:styleId="SprechblasentextZeichen">
    <w:name w:val="Sprechblasentext Zeichen"/>
    <w:basedOn w:val="Absatzstandardschriftart"/>
    <w:uiPriority w:val="99"/>
    <w:semiHidden/>
    <w:rsid w:val="002F3A34"/>
    <w:rPr>
      <w:rFonts w:ascii="Lucida Grande" w:hAnsi="Lucida Grande"/>
      <w:sz w:val="18"/>
      <w:szCs w:val="18"/>
    </w:rPr>
  </w:style>
  <w:style w:type="character" w:customStyle="1" w:styleId="SprechblasentextZeichen0">
    <w:name w:val="Sprechblasentext Zeichen"/>
    <w:basedOn w:val="Absatzstandardschriftart"/>
    <w:uiPriority w:val="99"/>
    <w:semiHidden/>
    <w:rsid w:val="002F3A34"/>
    <w:rPr>
      <w:rFonts w:ascii="Lucida Grande" w:hAnsi="Lucida Grande"/>
      <w:sz w:val="18"/>
      <w:szCs w:val="18"/>
    </w:rPr>
  </w:style>
  <w:style w:type="character" w:customStyle="1" w:styleId="SprechblasentextZeichen2">
    <w:name w:val="Sprechblasentext Zeichen"/>
    <w:basedOn w:val="Absatzstandardschriftart"/>
    <w:uiPriority w:val="99"/>
    <w:semiHidden/>
    <w:rsid w:val="001E248D"/>
    <w:rPr>
      <w:rFonts w:ascii="Lucida Grande" w:hAnsi="Lucida Grande"/>
      <w:sz w:val="18"/>
      <w:szCs w:val="18"/>
    </w:rPr>
  </w:style>
  <w:style w:type="character" w:customStyle="1" w:styleId="berschrift3Zeichen">
    <w:name w:val="Überschrift 3 Zchn"/>
    <w:basedOn w:val="Absatzstandardschriftart"/>
    <w:link w:val="berschrift3"/>
    <w:uiPriority w:val="99"/>
    <w:rsid w:val="00732D11"/>
    <w:rPr>
      <w:rFonts w:cs="Arial"/>
      <w:b/>
      <w:bCs/>
      <w:sz w:val="24"/>
      <w:szCs w:val="26"/>
      <w:lang w:val="en-US" w:eastAsia="en-US"/>
    </w:rPr>
  </w:style>
  <w:style w:type="character" w:customStyle="1" w:styleId="berschrift1Zeichen">
    <w:name w:val="Überschrift 1 Zchn"/>
    <w:basedOn w:val="Absatzstandardschriftart"/>
    <w:link w:val="berschrift1"/>
    <w:uiPriority w:val="9"/>
    <w:rsid w:val="007E5400"/>
    <w:rPr>
      <w:rFonts w:ascii="Times New Roman" w:eastAsiaTheme="majorEastAsia" w:hAnsi="Times New Roman" w:cstheme="majorBidi"/>
      <w:b/>
      <w:bCs/>
      <w:sz w:val="28"/>
      <w:szCs w:val="32"/>
    </w:rPr>
  </w:style>
  <w:style w:type="character" w:customStyle="1" w:styleId="berschrift2Zeichen">
    <w:name w:val="Überschrift 2 Zchn"/>
    <w:basedOn w:val="Absatzstandardschriftart"/>
    <w:link w:val="berschrift2"/>
    <w:uiPriority w:val="9"/>
    <w:rsid w:val="007E5400"/>
    <w:rPr>
      <w:rFonts w:ascii="Times New Roman" w:eastAsiaTheme="majorEastAsia" w:hAnsi="Times New Roman" w:cstheme="majorBidi"/>
      <w:b/>
      <w:bCs/>
      <w:szCs w:val="26"/>
      <w:lang w:val="en-US"/>
    </w:rPr>
  </w:style>
  <w:style w:type="character" w:customStyle="1" w:styleId="berschrift4Zeichen">
    <w:name w:val="Überschrift 4 Zchn"/>
    <w:basedOn w:val="Absatzstandardschriftart"/>
    <w:link w:val="berschrift4"/>
    <w:uiPriority w:val="9"/>
    <w:semiHidden/>
    <w:rsid w:val="007E5400"/>
    <w:rPr>
      <w:rFonts w:asciiTheme="majorHAnsi" w:eastAsiaTheme="majorEastAsia" w:hAnsiTheme="majorHAnsi" w:cstheme="majorBidi"/>
      <w:b/>
      <w:bCs/>
      <w:i/>
      <w:iCs/>
      <w:color w:val="4F81BD" w:themeColor="accent1"/>
    </w:rPr>
  </w:style>
  <w:style w:type="character" w:customStyle="1" w:styleId="berschrift5Zeichen">
    <w:name w:val="Überschrift 5 Zchn"/>
    <w:basedOn w:val="Absatzstandardschriftart"/>
    <w:link w:val="berschrift5"/>
    <w:uiPriority w:val="9"/>
    <w:semiHidden/>
    <w:rsid w:val="007E5400"/>
    <w:rPr>
      <w:rFonts w:asciiTheme="majorHAnsi" w:eastAsiaTheme="majorEastAsia" w:hAnsiTheme="majorHAnsi" w:cstheme="majorBidi"/>
      <w:color w:val="244061" w:themeColor="accent1" w:themeShade="80"/>
    </w:rPr>
  </w:style>
  <w:style w:type="character" w:customStyle="1" w:styleId="berschrift6Zeichen">
    <w:name w:val="Überschrift 6 Zchn"/>
    <w:basedOn w:val="Absatzstandardschriftart"/>
    <w:link w:val="berschrift6"/>
    <w:uiPriority w:val="9"/>
    <w:semiHidden/>
    <w:rsid w:val="007E5400"/>
    <w:rPr>
      <w:rFonts w:asciiTheme="majorHAnsi" w:eastAsiaTheme="majorEastAsia" w:hAnsiTheme="majorHAnsi" w:cstheme="majorBidi"/>
      <w:i/>
      <w:iCs/>
      <w:color w:val="244061" w:themeColor="accent1" w:themeShade="80"/>
    </w:rPr>
  </w:style>
  <w:style w:type="character" w:customStyle="1" w:styleId="berschrift7Zeichen">
    <w:name w:val="Überschrift 7 Zchn"/>
    <w:basedOn w:val="Absatzstandardschriftart"/>
    <w:link w:val="berschrift7"/>
    <w:uiPriority w:val="9"/>
    <w:semiHidden/>
    <w:rsid w:val="007E5400"/>
    <w:rPr>
      <w:rFonts w:asciiTheme="majorHAnsi" w:eastAsiaTheme="majorEastAsia" w:hAnsiTheme="majorHAnsi" w:cstheme="majorBidi"/>
      <w:i/>
      <w:iCs/>
      <w:color w:val="404040" w:themeColor="text1" w:themeTint="BF"/>
    </w:rPr>
  </w:style>
  <w:style w:type="character" w:customStyle="1" w:styleId="berschrift8Zeichen">
    <w:name w:val="Überschrift 8 Zchn"/>
    <w:basedOn w:val="Absatzstandardschriftart"/>
    <w:link w:val="berschrift8"/>
    <w:uiPriority w:val="9"/>
    <w:semiHidden/>
    <w:rsid w:val="007E5400"/>
    <w:rPr>
      <w:rFonts w:asciiTheme="majorHAnsi" w:eastAsiaTheme="majorEastAsia" w:hAnsiTheme="majorHAnsi" w:cstheme="majorBidi"/>
      <w:color w:val="363636" w:themeColor="text1" w:themeTint="C9"/>
      <w:sz w:val="20"/>
      <w:szCs w:val="20"/>
    </w:rPr>
  </w:style>
  <w:style w:type="character" w:customStyle="1" w:styleId="berschrift9Zeichen">
    <w:name w:val="Überschrift 9 Zchn"/>
    <w:basedOn w:val="Absatzstandardschriftart"/>
    <w:link w:val="berschrift9"/>
    <w:uiPriority w:val="9"/>
    <w:semiHidden/>
    <w:rsid w:val="007E5400"/>
    <w:rPr>
      <w:rFonts w:asciiTheme="majorHAnsi" w:eastAsiaTheme="majorEastAsia" w:hAnsiTheme="majorHAnsi" w:cstheme="majorBidi"/>
      <w:i/>
      <w:iCs/>
      <w:color w:val="363636" w:themeColor="text1" w:themeTint="C9"/>
      <w:sz w:val="20"/>
      <w:szCs w:val="20"/>
    </w:rPr>
  </w:style>
  <w:style w:type="paragraph" w:styleId="Titel">
    <w:name w:val="Title"/>
    <w:basedOn w:val="Standard"/>
    <w:next w:val="Standard"/>
    <w:link w:val="TitelZeichen"/>
    <w:autoRedefine/>
    <w:uiPriority w:val="10"/>
    <w:qFormat/>
    <w:rsid w:val="007E5400"/>
    <w:pPr>
      <w:spacing w:after="300"/>
      <w:contextualSpacing/>
      <w:jc w:val="center"/>
    </w:pPr>
    <w:rPr>
      <w:rFonts w:eastAsiaTheme="majorEastAsia" w:cstheme="majorBidi"/>
      <w:b/>
      <w:spacing w:val="5"/>
      <w:kern w:val="28"/>
      <w:sz w:val="40"/>
      <w:szCs w:val="52"/>
      <w:lang w:val="en-US"/>
    </w:rPr>
  </w:style>
  <w:style w:type="character" w:customStyle="1" w:styleId="TitelZeichen">
    <w:name w:val="Titel Zchn"/>
    <w:basedOn w:val="Absatzstandardschriftart"/>
    <w:link w:val="Titel"/>
    <w:uiPriority w:val="10"/>
    <w:rsid w:val="007E5400"/>
    <w:rPr>
      <w:rFonts w:ascii="Times New Roman" w:eastAsiaTheme="majorEastAsia" w:hAnsi="Times New Roman" w:cstheme="majorBidi"/>
      <w:b/>
      <w:spacing w:val="5"/>
      <w:kern w:val="28"/>
      <w:sz w:val="40"/>
      <w:szCs w:val="52"/>
      <w:lang w:val="en-US"/>
    </w:rPr>
  </w:style>
  <w:style w:type="character" w:customStyle="1" w:styleId="SprechblasentextZeichen3">
    <w:name w:val="Sprechblasentext Zeichen"/>
    <w:basedOn w:val="Absatzstandardschriftart"/>
    <w:uiPriority w:val="99"/>
    <w:rsid w:val="007E5400"/>
    <w:rPr>
      <w:rFonts w:ascii="Lucida Grande" w:hAnsi="Lucida Grande"/>
      <w:sz w:val="18"/>
      <w:szCs w:val="18"/>
    </w:rPr>
  </w:style>
  <w:style w:type="character" w:styleId="Kommentarzeichen">
    <w:name w:val="annotation reference"/>
    <w:basedOn w:val="Absatzstandardschriftart"/>
    <w:uiPriority w:val="99"/>
    <w:unhideWhenUsed/>
    <w:rsid w:val="007E5400"/>
    <w:rPr>
      <w:sz w:val="18"/>
      <w:szCs w:val="18"/>
    </w:rPr>
  </w:style>
  <w:style w:type="paragraph" w:styleId="Kommentartext">
    <w:name w:val="annotation text"/>
    <w:basedOn w:val="Standard"/>
    <w:link w:val="KommentartextZeichen"/>
    <w:uiPriority w:val="99"/>
    <w:unhideWhenUsed/>
    <w:rsid w:val="007E5400"/>
  </w:style>
  <w:style w:type="character" w:customStyle="1" w:styleId="KommentartextZeichen">
    <w:name w:val="Kommentartext Zchn"/>
    <w:basedOn w:val="Absatzstandardschriftart"/>
    <w:link w:val="Kommentartext"/>
    <w:uiPriority w:val="99"/>
    <w:rsid w:val="007E5400"/>
    <w:rPr>
      <w:rFonts w:ascii="Times New Roman" w:hAnsi="Times New Roman"/>
    </w:rPr>
  </w:style>
  <w:style w:type="paragraph" w:styleId="Kommentarthema">
    <w:name w:val="annotation subject"/>
    <w:basedOn w:val="Kommentartext"/>
    <w:next w:val="Kommentartext"/>
    <w:link w:val="KommentarthemaZeichen"/>
    <w:unhideWhenUsed/>
    <w:rsid w:val="007E5400"/>
    <w:rPr>
      <w:b/>
      <w:bCs/>
      <w:sz w:val="20"/>
      <w:szCs w:val="20"/>
    </w:rPr>
  </w:style>
  <w:style w:type="character" w:customStyle="1" w:styleId="KommentarthemaZeichen">
    <w:name w:val="Kommentarthema Zchn"/>
    <w:basedOn w:val="KommentartextZeichen"/>
    <w:link w:val="Kommentarthema"/>
    <w:rsid w:val="007E5400"/>
    <w:rPr>
      <w:rFonts w:ascii="Times New Roman" w:hAnsi="Times New Roman"/>
      <w:b/>
      <w:bCs/>
      <w:sz w:val="20"/>
      <w:szCs w:val="20"/>
    </w:rPr>
  </w:style>
  <w:style w:type="character" w:customStyle="1" w:styleId="SprechblasentextZeichen1">
    <w:name w:val="Sprechblasentext Zchn"/>
    <w:basedOn w:val="Absatzstandardschriftart"/>
    <w:link w:val="Sprechblasentext"/>
    <w:rsid w:val="007E5400"/>
    <w:rPr>
      <w:rFonts w:ascii="Lucida Grande" w:hAnsi="Lucida Grande"/>
      <w:sz w:val="18"/>
      <w:szCs w:val="18"/>
    </w:rPr>
  </w:style>
  <w:style w:type="paragraph" w:styleId="StandardWeb">
    <w:name w:val="Normal (Web)"/>
    <w:aliases w:val="Eigenabgrenzung Schrift Studien"/>
    <w:basedOn w:val="Standard"/>
    <w:autoRedefine/>
    <w:uiPriority w:val="99"/>
    <w:rsid w:val="007E5400"/>
    <w:rPr>
      <w:b/>
    </w:rPr>
  </w:style>
  <w:style w:type="paragraph" w:styleId="Listenabsatz">
    <w:name w:val="List Paragraph"/>
    <w:basedOn w:val="Standard"/>
    <w:uiPriority w:val="34"/>
    <w:qFormat/>
    <w:rsid w:val="007E5400"/>
    <w:pPr>
      <w:ind w:left="720"/>
      <w:contextualSpacing/>
    </w:pPr>
  </w:style>
  <w:style w:type="paragraph" w:customStyle="1" w:styleId="TitelblattSchrift">
    <w:name w:val="Titelblatt Schrift"/>
    <w:basedOn w:val="Standard"/>
    <w:autoRedefine/>
    <w:qFormat/>
    <w:rsid w:val="007E5400"/>
    <w:pPr>
      <w:jc w:val="center"/>
    </w:pPr>
    <w:rPr>
      <w:lang w:val="en-US"/>
    </w:rPr>
  </w:style>
  <w:style w:type="paragraph" w:styleId="Inhaltsverzeichnisberschrift">
    <w:name w:val="TOC Heading"/>
    <w:basedOn w:val="berschrift1"/>
    <w:next w:val="Standard"/>
    <w:autoRedefine/>
    <w:uiPriority w:val="39"/>
    <w:unhideWhenUsed/>
    <w:qFormat/>
    <w:rsid w:val="007E5400"/>
    <w:pPr>
      <w:spacing w:afterAutospacing="0"/>
      <w:ind w:left="0" w:firstLine="0"/>
      <w:jc w:val="left"/>
      <w:outlineLvl w:val="9"/>
    </w:pPr>
    <w:rPr>
      <w:szCs w:val="28"/>
      <w:lang w:eastAsia="de-DE"/>
    </w:rPr>
  </w:style>
  <w:style w:type="paragraph" w:styleId="Verzeichnis1">
    <w:name w:val="toc 1"/>
    <w:basedOn w:val="Standard"/>
    <w:next w:val="Standard"/>
    <w:autoRedefine/>
    <w:uiPriority w:val="39"/>
    <w:rsid w:val="007E5400"/>
    <w:pPr>
      <w:spacing w:before="120" w:after="0"/>
      <w:jc w:val="left"/>
    </w:pPr>
    <w:rPr>
      <w:rFonts w:asciiTheme="minorHAnsi" w:hAnsiTheme="minorHAnsi"/>
      <w:b/>
    </w:rPr>
  </w:style>
  <w:style w:type="paragraph" w:styleId="Verzeichnis2">
    <w:name w:val="toc 2"/>
    <w:basedOn w:val="Standard"/>
    <w:next w:val="Standard"/>
    <w:autoRedefine/>
    <w:uiPriority w:val="39"/>
    <w:rsid w:val="007E5400"/>
    <w:pPr>
      <w:spacing w:after="0"/>
      <w:ind w:left="240"/>
      <w:jc w:val="left"/>
    </w:pPr>
    <w:rPr>
      <w:rFonts w:asciiTheme="minorHAnsi" w:hAnsiTheme="minorHAnsi"/>
      <w:b/>
      <w:sz w:val="22"/>
      <w:szCs w:val="22"/>
    </w:rPr>
  </w:style>
  <w:style w:type="paragraph" w:styleId="Verzeichnis3">
    <w:name w:val="toc 3"/>
    <w:basedOn w:val="Standard"/>
    <w:next w:val="Standard"/>
    <w:autoRedefine/>
    <w:uiPriority w:val="39"/>
    <w:rsid w:val="007E5400"/>
    <w:pPr>
      <w:spacing w:after="0"/>
      <w:ind w:left="480"/>
      <w:jc w:val="left"/>
    </w:pPr>
    <w:rPr>
      <w:rFonts w:asciiTheme="minorHAnsi" w:hAnsiTheme="minorHAnsi"/>
      <w:sz w:val="22"/>
      <w:szCs w:val="22"/>
    </w:rPr>
  </w:style>
  <w:style w:type="paragraph" w:styleId="Verzeichnis4">
    <w:name w:val="toc 4"/>
    <w:basedOn w:val="Standard"/>
    <w:next w:val="Standard"/>
    <w:autoRedefine/>
    <w:uiPriority w:val="39"/>
    <w:rsid w:val="007E5400"/>
    <w:pPr>
      <w:spacing w:after="0"/>
      <w:ind w:left="720"/>
      <w:jc w:val="left"/>
    </w:pPr>
    <w:rPr>
      <w:rFonts w:asciiTheme="minorHAnsi" w:hAnsiTheme="minorHAnsi"/>
      <w:sz w:val="20"/>
      <w:szCs w:val="20"/>
    </w:rPr>
  </w:style>
  <w:style w:type="paragraph" w:styleId="Verzeichnis5">
    <w:name w:val="toc 5"/>
    <w:basedOn w:val="Standard"/>
    <w:next w:val="Standard"/>
    <w:autoRedefine/>
    <w:uiPriority w:val="39"/>
    <w:rsid w:val="007E5400"/>
    <w:pPr>
      <w:spacing w:after="0"/>
      <w:ind w:left="960"/>
      <w:jc w:val="left"/>
    </w:pPr>
    <w:rPr>
      <w:rFonts w:asciiTheme="minorHAnsi" w:hAnsiTheme="minorHAnsi"/>
      <w:sz w:val="20"/>
      <w:szCs w:val="20"/>
    </w:rPr>
  </w:style>
  <w:style w:type="paragraph" w:styleId="Verzeichnis6">
    <w:name w:val="toc 6"/>
    <w:basedOn w:val="Standard"/>
    <w:next w:val="Standard"/>
    <w:autoRedefine/>
    <w:uiPriority w:val="39"/>
    <w:rsid w:val="007E5400"/>
    <w:pPr>
      <w:spacing w:after="0"/>
      <w:ind w:left="1200"/>
      <w:jc w:val="left"/>
    </w:pPr>
    <w:rPr>
      <w:rFonts w:asciiTheme="minorHAnsi" w:hAnsiTheme="minorHAnsi"/>
      <w:sz w:val="20"/>
      <w:szCs w:val="20"/>
    </w:rPr>
  </w:style>
  <w:style w:type="paragraph" w:styleId="Verzeichnis7">
    <w:name w:val="toc 7"/>
    <w:basedOn w:val="Standard"/>
    <w:next w:val="Standard"/>
    <w:autoRedefine/>
    <w:uiPriority w:val="39"/>
    <w:rsid w:val="007E5400"/>
    <w:pPr>
      <w:spacing w:after="0"/>
      <w:ind w:left="1440"/>
      <w:jc w:val="left"/>
    </w:pPr>
    <w:rPr>
      <w:rFonts w:asciiTheme="minorHAnsi" w:hAnsiTheme="minorHAnsi"/>
      <w:sz w:val="20"/>
      <w:szCs w:val="20"/>
    </w:rPr>
  </w:style>
  <w:style w:type="paragraph" w:styleId="Verzeichnis8">
    <w:name w:val="toc 8"/>
    <w:basedOn w:val="Standard"/>
    <w:next w:val="Standard"/>
    <w:autoRedefine/>
    <w:uiPriority w:val="39"/>
    <w:rsid w:val="007E5400"/>
    <w:pPr>
      <w:spacing w:after="0"/>
      <w:ind w:left="1680"/>
      <w:jc w:val="left"/>
    </w:pPr>
    <w:rPr>
      <w:rFonts w:asciiTheme="minorHAnsi" w:hAnsiTheme="minorHAnsi"/>
      <w:sz w:val="20"/>
      <w:szCs w:val="20"/>
    </w:rPr>
  </w:style>
  <w:style w:type="paragraph" w:styleId="Verzeichnis9">
    <w:name w:val="toc 9"/>
    <w:basedOn w:val="Standard"/>
    <w:next w:val="Standard"/>
    <w:autoRedefine/>
    <w:uiPriority w:val="39"/>
    <w:rsid w:val="007E5400"/>
    <w:pPr>
      <w:spacing w:after="0"/>
      <w:ind w:left="1920"/>
      <w:jc w:val="left"/>
    </w:pPr>
    <w:rPr>
      <w:rFonts w:asciiTheme="minorHAnsi" w:hAnsiTheme="minorHAnsi"/>
      <w:sz w:val="20"/>
      <w:szCs w:val="20"/>
    </w:rPr>
  </w:style>
  <w:style w:type="paragraph" w:styleId="Funotentext">
    <w:name w:val="footnote text"/>
    <w:basedOn w:val="Standard"/>
    <w:link w:val="FunotentextZeichen"/>
    <w:autoRedefine/>
    <w:rsid w:val="007E5400"/>
    <w:pPr>
      <w:spacing w:after="0" w:line="240" w:lineRule="auto"/>
    </w:pPr>
    <w:rPr>
      <w:vertAlign w:val="superscript"/>
      <w:lang w:val="en-US"/>
    </w:rPr>
  </w:style>
  <w:style w:type="character" w:customStyle="1" w:styleId="FunotentextZeichen">
    <w:name w:val="Fußnotentext Zchn"/>
    <w:basedOn w:val="Absatzstandardschriftart"/>
    <w:link w:val="Funotentext"/>
    <w:rsid w:val="007E5400"/>
    <w:rPr>
      <w:rFonts w:ascii="Times New Roman" w:hAnsi="Times New Roman"/>
      <w:vertAlign w:val="superscript"/>
      <w:lang w:val="en-US"/>
    </w:rPr>
  </w:style>
  <w:style w:type="character" w:styleId="Funotenzeichen">
    <w:name w:val="footnote reference"/>
    <w:basedOn w:val="Absatzstandardschriftart"/>
    <w:rsid w:val="007E5400"/>
    <w:rPr>
      <w:vertAlign w:val="superscript"/>
    </w:rPr>
  </w:style>
  <w:style w:type="paragraph" w:customStyle="1" w:styleId="TextberschriftEigenabgrenzung">
    <w:name w:val="Text Überschrift Eigenabgrenzung"/>
    <w:basedOn w:val="Standard"/>
    <w:autoRedefine/>
    <w:qFormat/>
    <w:rsid w:val="007E5400"/>
    <w:pPr>
      <w:spacing w:after="0"/>
    </w:pPr>
    <w:rPr>
      <w:b/>
      <w:lang w:val="en-US"/>
    </w:rPr>
  </w:style>
  <w:style w:type="paragraph" w:customStyle="1" w:styleId="Text2Eigenabgrenzung">
    <w:name w:val="Text2_Eigenabgrenzung"/>
    <w:basedOn w:val="Standard"/>
    <w:autoRedefine/>
    <w:qFormat/>
    <w:rsid w:val="007E5400"/>
    <w:rPr>
      <w:i/>
    </w:rPr>
  </w:style>
  <w:style w:type="paragraph" w:customStyle="1" w:styleId="berschriftDanksagung">
    <w:name w:val="Überschrift Danksagung"/>
    <w:basedOn w:val="Standard"/>
    <w:autoRedefine/>
    <w:qFormat/>
    <w:rsid w:val="007E5400"/>
    <w:pPr>
      <w:jc w:val="left"/>
    </w:pPr>
    <w:rPr>
      <w:rFonts w:ascii="Lucida Calligraphy" w:hAnsi="Lucida Calligraphy"/>
      <w:b/>
      <w:lang w:val="en-US"/>
    </w:rPr>
  </w:style>
  <w:style w:type="character" w:styleId="Link">
    <w:name w:val="Hyperlink"/>
    <w:uiPriority w:val="99"/>
    <w:unhideWhenUsed/>
    <w:rsid w:val="007E5400"/>
    <w:rPr>
      <w:color w:val="0000FF"/>
      <w:u w:val="single"/>
    </w:rPr>
  </w:style>
  <w:style w:type="paragraph" w:customStyle="1" w:styleId="aff">
    <w:name w:val="aff"/>
    <w:basedOn w:val="Standard"/>
    <w:uiPriority w:val="99"/>
    <w:rsid w:val="007E5400"/>
    <w:pPr>
      <w:spacing w:after="240" w:afterAutospacing="0" w:line="480" w:lineRule="atLeast"/>
      <w:jc w:val="left"/>
    </w:pPr>
    <w:rPr>
      <w:rFonts w:eastAsia="Times New Roman" w:cs="Times New Roman"/>
      <w:i/>
      <w:lang w:val="en-GB"/>
    </w:rPr>
  </w:style>
  <w:style w:type="paragraph" w:styleId="Kopfzeile">
    <w:name w:val="header"/>
    <w:basedOn w:val="Standard"/>
    <w:link w:val="KopfzeileZeichen"/>
    <w:autoRedefine/>
    <w:uiPriority w:val="99"/>
    <w:rsid w:val="007E5400"/>
    <w:pPr>
      <w:pBdr>
        <w:bottom w:val="single" w:sz="4" w:space="1" w:color="auto"/>
      </w:pBdr>
      <w:tabs>
        <w:tab w:val="center" w:pos="4536"/>
        <w:tab w:val="right" w:pos="9072"/>
      </w:tabs>
      <w:spacing w:after="200" w:afterAutospacing="0" w:line="240" w:lineRule="auto"/>
      <w:jc w:val="left"/>
    </w:pPr>
    <w:rPr>
      <w:rFonts w:eastAsia="Cambria" w:cs="Times New Roman"/>
      <w:sz w:val="20"/>
    </w:rPr>
  </w:style>
  <w:style w:type="character" w:customStyle="1" w:styleId="KopfzeileZeichen">
    <w:name w:val="Kopfzeile Zchn"/>
    <w:basedOn w:val="Absatzstandardschriftart"/>
    <w:link w:val="Kopfzeile"/>
    <w:uiPriority w:val="99"/>
    <w:rsid w:val="007E5400"/>
    <w:rPr>
      <w:rFonts w:ascii="Times New Roman" w:eastAsia="Cambria" w:hAnsi="Times New Roman" w:cs="Times New Roman"/>
      <w:sz w:val="20"/>
    </w:rPr>
  </w:style>
  <w:style w:type="paragraph" w:styleId="Fuzeile">
    <w:name w:val="footer"/>
    <w:basedOn w:val="Standard"/>
    <w:link w:val="FuzeileZeichen"/>
    <w:uiPriority w:val="99"/>
    <w:rsid w:val="007E5400"/>
    <w:pPr>
      <w:tabs>
        <w:tab w:val="center" w:pos="4536"/>
        <w:tab w:val="right" w:pos="9072"/>
      </w:tabs>
      <w:spacing w:after="200" w:afterAutospacing="0" w:line="240" w:lineRule="auto"/>
      <w:jc w:val="left"/>
    </w:pPr>
    <w:rPr>
      <w:rFonts w:ascii="Cambria" w:eastAsia="Cambria" w:hAnsi="Cambria" w:cs="Times New Roman"/>
    </w:rPr>
  </w:style>
  <w:style w:type="character" w:customStyle="1" w:styleId="FuzeileZeichen">
    <w:name w:val="Fußzeile Zchn"/>
    <w:basedOn w:val="Absatzstandardschriftart"/>
    <w:link w:val="Fuzeile"/>
    <w:uiPriority w:val="99"/>
    <w:rsid w:val="007E5400"/>
    <w:rPr>
      <w:rFonts w:ascii="Cambria" w:eastAsia="Cambria" w:hAnsi="Cambria" w:cs="Times New Roman"/>
    </w:rPr>
  </w:style>
  <w:style w:type="paragraph" w:customStyle="1" w:styleId="FarbigesRaster-Akzent61">
    <w:name w:val="Farbiges Raster - Akzent 61"/>
    <w:hidden/>
    <w:rsid w:val="007E5400"/>
    <w:pPr>
      <w:spacing w:after="0"/>
    </w:pPr>
    <w:rPr>
      <w:rFonts w:ascii="Cambria" w:eastAsia="Cambria" w:hAnsi="Cambria" w:cs="Times New Roman"/>
    </w:rPr>
  </w:style>
  <w:style w:type="character" w:styleId="GesichteterLink">
    <w:name w:val="FollowedHyperlink"/>
    <w:rsid w:val="007E5400"/>
    <w:rPr>
      <w:color w:val="800080"/>
      <w:u w:val="single"/>
    </w:rPr>
  </w:style>
  <w:style w:type="paragraph" w:styleId="Textkrpereinzug">
    <w:name w:val="Body Text Indent"/>
    <w:basedOn w:val="Standard"/>
    <w:link w:val="TextkrpereinzugZeichen"/>
    <w:rsid w:val="007E5400"/>
    <w:pPr>
      <w:spacing w:before="120" w:after="0" w:afterAutospacing="0" w:line="240" w:lineRule="auto"/>
      <w:ind w:left="540" w:hanging="540"/>
      <w:jc w:val="left"/>
    </w:pPr>
    <w:rPr>
      <w:rFonts w:ascii="Times" w:eastAsia="Times New Roman" w:hAnsi="Times" w:cs="Times New Roman"/>
      <w:sz w:val="28"/>
      <w:szCs w:val="20"/>
    </w:rPr>
  </w:style>
  <w:style w:type="character" w:customStyle="1" w:styleId="TextkrpereinzugZeichen">
    <w:name w:val="Textkörper-Zeileneinzug Zchn"/>
    <w:basedOn w:val="Absatzstandardschriftart"/>
    <w:link w:val="Textkrpereinzug"/>
    <w:rsid w:val="007E5400"/>
    <w:rPr>
      <w:rFonts w:ascii="Times" w:eastAsia="Times New Roman" w:hAnsi="Times" w:cs="Times New Roman"/>
      <w:sz w:val="28"/>
      <w:szCs w:val="20"/>
    </w:rPr>
  </w:style>
  <w:style w:type="character" w:customStyle="1" w:styleId="highlight">
    <w:name w:val="highlight"/>
    <w:rsid w:val="007E5400"/>
  </w:style>
  <w:style w:type="paragraph" w:customStyle="1" w:styleId="FarbigesRaster-Akzent62">
    <w:name w:val="Farbiges Raster - Akzent 62"/>
    <w:hidden/>
    <w:rsid w:val="007E5400"/>
    <w:pPr>
      <w:spacing w:after="0"/>
    </w:pPr>
    <w:rPr>
      <w:rFonts w:ascii="Cambria" w:eastAsia="Cambria" w:hAnsi="Cambria" w:cs="Times New Roman"/>
    </w:rPr>
  </w:style>
  <w:style w:type="paragraph" w:customStyle="1" w:styleId="SchwacheHervorhebung1">
    <w:name w:val="Schwache Hervorhebung1"/>
    <w:basedOn w:val="Standard"/>
    <w:qFormat/>
    <w:rsid w:val="007E5400"/>
    <w:pPr>
      <w:spacing w:after="200" w:afterAutospacing="0" w:line="240" w:lineRule="auto"/>
      <w:ind w:left="720"/>
      <w:contextualSpacing/>
      <w:jc w:val="left"/>
    </w:pPr>
    <w:rPr>
      <w:rFonts w:ascii="Cambria" w:eastAsia="Cambria" w:hAnsi="Cambria" w:cs="Times New Roman"/>
    </w:rPr>
  </w:style>
  <w:style w:type="table" w:styleId="Tabellenraster">
    <w:name w:val="Table Grid"/>
    <w:basedOn w:val="NormaleTabelle"/>
    <w:uiPriority w:val="59"/>
    <w:rsid w:val="007E5400"/>
    <w:pPr>
      <w:spacing w:after="0"/>
    </w:pPr>
    <w:rPr>
      <w:rFonts w:ascii="Cambria" w:eastAsia="Cambria" w:hAnsi="Cambria"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erausstellen">
    <w:name w:val="Emphasis"/>
    <w:uiPriority w:val="20"/>
    <w:qFormat/>
    <w:rsid w:val="007E5400"/>
    <w:rPr>
      <w:i/>
      <w:iCs/>
    </w:rPr>
  </w:style>
  <w:style w:type="character" w:styleId="Seitenzahl">
    <w:name w:val="page number"/>
    <w:basedOn w:val="Absatzstandardschriftart"/>
    <w:rsid w:val="007E5400"/>
  </w:style>
  <w:style w:type="paragraph" w:customStyle="1" w:styleId="berschriftenUnterteilungMethods">
    <w:name w:val="Überschriften Unterteilung Methods"/>
    <w:basedOn w:val="Standard"/>
    <w:qFormat/>
    <w:rsid w:val="007E5400"/>
    <w:rPr>
      <w:i/>
    </w:rPr>
  </w:style>
  <w:style w:type="numbering" w:customStyle="1" w:styleId="KeineListe1">
    <w:name w:val="Keine Liste1"/>
    <w:next w:val="KeineListe"/>
    <w:semiHidden/>
    <w:unhideWhenUsed/>
    <w:rsid w:val="007E5400"/>
  </w:style>
  <w:style w:type="paragraph" w:customStyle="1" w:styleId="berschriftTabellen">
    <w:name w:val="Überschrift Tabellen"/>
    <w:basedOn w:val="Standard"/>
    <w:autoRedefine/>
    <w:qFormat/>
    <w:rsid w:val="0038413D"/>
    <w:pPr>
      <w:spacing w:after="0" w:afterAutospacing="0" w:line="480" w:lineRule="auto"/>
    </w:pPr>
    <w:rPr>
      <w:szCs w:val="20"/>
      <w:lang w:val="en-US" w:eastAsia="de-DE"/>
    </w:rPr>
  </w:style>
  <w:style w:type="paragraph" w:customStyle="1" w:styleId="berschrift1Rmisch">
    <w:name w:val="Überschrift 1 Römisch"/>
    <w:basedOn w:val="berschrift1"/>
    <w:autoRedefine/>
    <w:qFormat/>
    <w:rsid w:val="007E5400"/>
    <w:pPr>
      <w:ind w:left="0" w:firstLine="0"/>
    </w:pPr>
    <w:rPr>
      <w:lang w:val="en-US"/>
    </w:rPr>
  </w:style>
  <w:style w:type="paragraph" w:customStyle="1" w:styleId="NummerierungFigures">
    <w:name w:val="Nummerierung Figures"/>
    <w:basedOn w:val="Standard"/>
    <w:autoRedefine/>
    <w:qFormat/>
    <w:rsid w:val="007E5400"/>
    <w:pPr>
      <w:spacing w:after="0" w:afterAutospacing="0" w:line="240" w:lineRule="auto"/>
    </w:pPr>
    <w:rPr>
      <w:b/>
      <w:sz w:val="20"/>
      <w:lang w:val="en-US"/>
    </w:rPr>
  </w:style>
  <w:style w:type="paragraph" w:customStyle="1" w:styleId="FigureLegend">
    <w:name w:val="Figure Legend"/>
    <w:basedOn w:val="Standard"/>
    <w:autoRedefine/>
    <w:qFormat/>
    <w:rsid w:val="007E5400"/>
    <w:pPr>
      <w:spacing w:beforeLines="1" w:afterLines="1" w:line="240" w:lineRule="auto"/>
    </w:pPr>
    <w:rPr>
      <w:rFonts w:cs="Calibri"/>
      <w:sz w:val="20"/>
      <w:lang w:val="en-US"/>
    </w:rPr>
  </w:style>
  <w:style w:type="paragraph" w:customStyle="1" w:styleId="berschriftsupplementaryfigureappendix">
    <w:name w:val="Überschrift supplementary figure appendix"/>
    <w:basedOn w:val="berschriftenUnterteilungMethods"/>
    <w:autoRedefine/>
    <w:qFormat/>
    <w:rsid w:val="007E5400"/>
  </w:style>
  <w:style w:type="paragraph" w:styleId="Textkrper">
    <w:name w:val="Body Text"/>
    <w:basedOn w:val="Standard"/>
    <w:link w:val="TextkrperZeichen"/>
    <w:rsid w:val="007E5400"/>
    <w:pPr>
      <w:spacing w:after="120" w:afterAutospacing="0" w:line="240" w:lineRule="auto"/>
      <w:jc w:val="left"/>
    </w:pPr>
    <w:rPr>
      <w:rFonts w:ascii="Cambria" w:eastAsia="Cambria" w:hAnsi="Cambria" w:cs="Times New Roman"/>
    </w:rPr>
  </w:style>
  <w:style w:type="character" w:customStyle="1" w:styleId="TextkrperZeichen">
    <w:name w:val="Textkörper Zchn"/>
    <w:basedOn w:val="Absatzstandardschriftart"/>
    <w:link w:val="Textkrper"/>
    <w:rsid w:val="007E5400"/>
    <w:rPr>
      <w:rFonts w:ascii="Cambria" w:eastAsia="Cambria" w:hAnsi="Cambria" w:cs="Times New Roman"/>
    </w:rPr>
  </w:style>
  <w:style w:type="paragraph" w:styleId="Bearbeitung">
    <w:name w:val="Revision"/>
    <w:hidden/>
    <w:rsid w:val="007E5400"/>
    <w:pPr>
      <w:spacing w:after="0"/>
    </w:pPr>
    <w:rPr>
      <w:rFonts w:ascii="Cambria" w:eastAsia="Cambria" w:hAnsi="Cambria" w:cs="Times New Roman"/>
    </w:rPr>
  </w:style>
  <w:style w:type="character" w:customStyle="1" w:styleId="KommentartextZeichen1">
    <w:name w:val="Kommentartext Zeichen1"/>
    <w:basedOn w:val="Absatzstandardschriftart"/>
    <w:uiPriority w:val="99"/>
    <w:semiHidden/>
    <w:rsid w:val="007E5400"/>
  </w:style>
  <w:style w:type="character" w:customStyle="1" w:styleId="KommentarthemaZeichen1">
    <w:name w:val="Kommentarthema Zeichen1"/>
    <w:uiPriority w:val="99"/>
    <w:semiHidden/>
    <w:rsid w:val="007E5400"/>
    <w:rPr>
      <w:b/>
      <w:bCs/>
      <w:sz w:val="20"/>
      <w:szCs w:val="20"/>
    </w:rPr>
  </w:style>
  <w:style w:type="table" w:styleId="MittlereSchattierung2-Akzent1">
    <w:name w:val="Medium Shading 2 Accent 1"/>
    <w:basedOn w:val="NormaleTabelle"/>
    <w:uiPriority w:val="60"/>
    <w:rsid w:val="007E5400"/>
    <w:pPr>
      <w:spacing w:after="0"/>
    </w:pPr>
    <w:rPr>
      <w:rFonts w:ascii="Cambria" w:eastAsia="Times New Roman" w:hAnsi="Cambria" w:cs="Courier"/>
      <w:color w:val="000000"/>
      <w:sz w:val="20"/>
      <w:szCs w:val="20"/>
      <w:lang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Funotentext1">
    <w:name w:val="Fußnotentext1"/>
    <w:rsid w:val="007E5400"/>
    <w:pPr>
      <w:spacing w:after="0"/>
    </w:pPr>
    <w:rPr>
      <w:rFonts w:ascii="Times New Roman" w:eastAsia="ヒラギノ角ゴ Pro W3" w:hAnsi="Times New Roman" w:cs="Times New Roman"/>
      <w:color w:val="000000"/>
      <w:sz w:val="20"/>
      <w:szCs w:val="20"/>
    </w:rPr>
  </w:style>
  <w:style w:type="paragraph" w:customStyle="1" w:styleId="Beschriftung1">
    <w:name w:val="Beschriftung1"/>
    <w:next w:val="Standard"/>
    <w:rsid w:val="007E5400"/>
    <w:pPr>
      <w:spacing w:before="120" w:after="120"/>
    </w:pPr>
    <w:rPr>
      <w:rFonts w:ascii="Times New Roman" w:eastAsia="ヒラギノ角ゴ Pro W3" w:hAnsi="Times New Roman" w:cs="Times New Roman"/>
      <w:b/>
      <w:color w:val="000000"/>
      <w:sz w:val="20"/>
      <w:szCs w:val="20"/>
    </w:rPr>
  </w:style>
  <w:style w:type="paragraph" w:customStyle="1" w:styleId="Funotentext2">
    <w:name w:val="Fußnotentext2"/>
    <w:rsid w:val="007E5400"/>
    <w:pPr>
      <w:spacing w:after="0"/>
    </w:pPr>
    <w:rPr>
      <w:rFonts w:ascii="Times New Roman" w:eastAsia="ヒラギノ角ゴ Pro W3" w:hAnsi="Times New Roman" w:cs="Times New Roman"/>
      <w:color w:val="000000"/>
      <w:sz w:val="20"/>
      <w:szCs w:val="20"/>
    </w:rPr>
  </w:style>
  <w:style w:type="paragraph" w:customStyle="1" w:styleId="Beschriftung2">
    <w:name w:val="Beschriftung2"/>
    <w:next w:val="Standard"/>
    <w:rsid w:val="007E5400"/>
    <w:pPr>
      <w:spacing w:before="120" w:after="120"/>
    </w:pPr>
    <w:rPr>
      <w:rFonts w:ascii="Times New Roman" w:eastAsia="ヒラギノ角ゴ Pro W3" w:hAnsi="Times New Roman" w:cs="Times New Roman"/>
      <w:b/>
      <w:color w:val="000000"/>
      <w:sz w:val="20"/>
      <w:szCs w:val="20"/>
    </w:rPr>
  </w:style>
  <w:style w:type="paragraph" w:customStyle="1" w:styleId="meth1hd">
    <w:name w:val="meth1hd"/>
    <w:basedOn w:val="Standard"/>
    <w:next w:val="Standard"/>
    <w:rsid w:val="007E5400"/>
    <w:pPr>
      <w:spacing w:after="240" w:afterAutospacing="0" w:line="480" w:lineRule="atLeast"/>
      <w:jc w:val="left"/>
    </w:pPr>
    <w:rPr>
      <w:rFonts w:eastAsia="Times New Roman" w:cs="Times New Roman"/>
      <w:lang w:val="en-GB"/>
    </w:rPr>
  </w:style>
  <w:style w:type="paragraph" w:customStyle="1" w:styleId="p">
    <w:name w:val="p"/>
    <w:rsid w:val="007E5400"/>
    <w:pPr>
      <w:spacing w:after="360" w:line="480" w:lineRule="atLeast"/>
      <w:ind w:firstLine="567"/>
    </w:pPr>
    <w:rPr>
      <w:rFonts w:ascii="Times New Roman" w:eastAsia="Times New Roman" w:hAnsi="Times New Roman" w:cs="Times New Roman"/>
      <w:szCs w:val="20"/>
      <w:lang w:val="en-GB"/>
    </w:rPr>
  </w:style>
  <w:style w:type="numbering" w:customStyle="1" w:styleId="KeineListe2">
    <w:name w:val="Keine Liste2"/>
    <w:next w:val="KeineListe"/>
    <w:semiHidden/>
    <w:unhideWhenUsed/>
    <w:rsid w:val="007E5400"/>
  </w:style>
  <w:style w:type="table" w:customStyle="1" w:styleId="Tabellenraster1">
    <w:name w:val="Tabellenraster1"/>
    <w:basedOn w:val="NormaleTabelle"/>
    <w:next w:val="Tabellenraster"/>
    <w:uiPriority w:val="59"/>
    <w:rsid w:val="007E5400"/>
    <w:pPr>
      <w:spacing w:after="0"/>
    </w:pPr>
    <w:rPr>
      <w:rFonts w:eastAsia="MS Mincho"/>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next w:val="HelleSchattierung"/>
    <w:uiPriority w:val="60"/>
    <w:rsid w:val="007E5400"/>
    <w:pPr>
      <w:spacing w:after="0"/>
    </w:pPr>
    <w:rPr>
      <w:rFonts w:eastAsia="MS Mincho"/>
      <w:color w:val="000000"/>
      <w:lang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
    <w:name w:val="Light Shading"/>
    <w:basedOn w:val="NormaleTabelle"/>
    <w:rsid w:val="007E5400"/>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customStyle="1" w:styleId="KeineListe3">
    <w:name w:val="Keine Liste3"/>
    <w:next w:val="KeineListe"/>
    <w:semiHidden/>
    <w:unhideWhenUsed/>
    <w:rsid w:val="007E5400"/>
  </w:style>
  <w:style w:type="table" w:customStyle="1" w:styleId="Tabellenraster2">
    <w:name w:val="Tabellenraster2"/>
    <w:basedOn w:val="NormaleTabelle"/>
    <w:next w:val="Tabellenraster"/>
    <w:uiPriority w:val="59"/>
    <w:rsid w:val="007E540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KeineListe4">
    <w:name w:val="Keine Liste4"/>
    <w:next w:val="KeineListe"/>
    <w:semiHidden/>
    <w:unhideWhenUsed/>
    <w:rsid w:val="007E5400"/>
  </w:style>
  <w:style w:type="paragraph" w:customStyle="1" w:styleId="Kapitelberschrift">
    <w:name w:val="Kapitelüberschrift"/>
    <w:basedOn w:val="Kopfzeile"/>
    <w:next w:val="Kopfzeile"/>
    <w:autoRedefine/>
    <w:qFormat/>
    <w:rsid w:val="007E5400"/>
  </w:style>
  <w:style w:type="paragraph" w:customStyle="1" w:styleId="EndNoteBibliographyTitle">
    <w:name w:val="EndNote Bibliography Title"/>
    <w:basedOn w:val="Standard"/>
    <w:link w:val="EndNoteBibliographyTitleZchn"/>
    <w:rsid w:val="00355E6E"/>
    <w:pPr>
      <w:spacing w:after="0"/>
      <w:jc w:val="center"/>
    </w:pPr>
    <w:rPr>
      <w:rFonts w:cs="Times New Roman"/>
      <w:noProof/>
      <w:lang w:val="en-US"/>
    </w:rPr>
  </w:style>
  <w:style w:type="character" w:customStyle="1" w:styleId="EndNoteBibliographyTitleZchn">
    <w:name w:val="EndNote Bibliography Title Zchn"/>
    <w:basedOn w:val="Absatzstandardschriftart"/>
    <w:link w:val="EndNoteBibliographyTitle"/>
    <w:rsid w:val="00355E6E"/>
    <w:rPr>
      <w:rFonts w:ascii="Times New Roman" w:hAnsi="Times New Roman" w:cs="Times New Roman"/>
      <w:noProof/>
      <w:lang w:val="en-US"/>
    </w:rPr>
  </w:style>
  <w:style w:type="paragraph" w:customStyle="1" w:styleId="EndNoteBibliography">
    <w:name w:val="EndNote Bibliography"/>
    <w:basedOn w:val="Standard"/>
    <w:link w:val="EndNoteBibliographyZchn"/>
    <w:rsid w:val="00355E6E"/>
    <w:pPr>
      <w:spacing w:line="240" w:lineRule="auto"/>
    </w:pPr>
    <w:rPr>
      <w:rFonts w:cs="Times New Roman"/>
      <w:noProof/>
      <w:lang w:val="en-US"/>
    </w:rPr>
  </w:style>
  <w:style w:type="character" w:customStyle="1" w:styleId="EndNoteBibliographyZchn">
    <w:name w:val="EndNote Bibliography Zchn"/>
    <w:basedOn w:val="Absatzstandardschriftart"/>
    <w:link w:val="EndNoteBibliography"/>
    <w:rsid w:val="00355E6E"/>
    <w:rPr>
      <w:rFonts w:ascii="Times New Roman" w:hAnsi="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5041">
      <w:bodyDiv w:val="1"/>
      <w:marLeft w:val="0"/>
      <w:marRight w:val="0"/>
      <w:marTop w:val="0"/>
      <w:marBottom w:val="0"/>
      <w:divBdr>
        <w:top w:val="none" w:sz="0" w:space="0" w:color="auto"/>
        <w:left w:val="none" w:sz="0" w:space="0" w:color="auto"/>
        <w:bottom w:val="none" w:sz="0" w:space="0" w:color="auto"/>
        <w:right w:val="none" w:sz="0" w:space="0" w:color="auto"/>
      </w:divBdr>
    </w:div>
    <w:div w:id="181286924">
      <w:bodyDiv w:val="1"/>
      <w:marLeft w:val="0"/>
      <w:marRight w:val="0"/>
      <w:marTop w:val="0"/>
      <w:marBottom w:val="0"/>
      <w:divBdr>
        <w:top w:val="none" w:sz="0" w:space="0" w:color="auto"/>
        <w:left w:val="none" w:sz="0" w:space="0" w:color="auto"/>
        <w:bottom w:val="none" w:sz="0" w:space="0" w:color="auto"/>
        <w:right w:val="none" w:sz="0" w:space="0" w:color="auto"/>
      </w:divBdr>
    </w:div>
    <w:div w:id="219023746">
      <w:bodyDiv w:val="1"/>
      <w:marLeft w:val="0"/>
      <w:marRight w:val="0"/>
      <w:marTop w:val="0"/>
      <w:marBottom w:val="0"/>
      <w:divBdr>
        <w:top w:val="none" w:sz="0" w:space="0" w:color="auto"/>
        <w:left w:val="none" w:sz="0" w:space="0" w:color="auto"/>
        <w:bottom w:val="none" w:sz="0" w:space="0" w:color="auto"/>
        <w:right w:val="none" w:sz="0" w:space="0" w:color="auto"/>
      </w:divBdr>
    </w:div>
    <w:div w:id="223109304">
      <w:bodyDiv w:val="1"/>
      <w:marLeft w:val="0"/>
      <w:marRight w:val="0"/>
      <w:marTop w:val="0"/>
      <w:marBottom w:val="0"/>
      <w:divBdr>
        <w:top w:val="none" w:sz="0" w:space="0" w:color="auto"/>
        <w:left w:val="none" w:sz="0" w:space="0" w:color="auto"/>
        <w:bottom w:val="none" w:sz="0" w:space="0" w:color="auto"/>
        <w:right w:val="none" w:sz="0" w:space="0" w:color="auto"/>
      </w:divBdr>
    </w:div>
    <w:div w:id="231428411">
      <w:bodyDiv w:val="1"/>
      <w:marLeft w:val="0"/>
      <w:marRight w:val="0"/>
      <w:marTop w:val="0"/>
      <w:marBottom w:val="0"/>
      <w:divBdr>
        <w:top w:val="none" w:sz="0" w:space="0" w:color="auto"/>
        <w:left w:val="none" w:sz="0" w:space="0" w:color="auto"/>
        <w:bottom w:val="none" w:sz="0" w:space="0" w:color="auto"/>
        <w:right w:val="none" w:sz="0" w:space="0" w:color="auto"/>
      </w:divBdr>
    </w:div>
    <w:div w:id="233860831">
      <w:bodyDiv w:val="1"/>
      <w:marLeft w:val="0"/>
      <w:marRight w:val="0"/>
      <w:marTop w:val="0"/>
      <w:marBottom w:val="0"/>
      <w:divBdr>
        <w:top w:val="none" w:sz="0" w:space="0" w:color="auto"/>
        <w:left w:val="none" w:sz="0" w:space="0" w:color="auto"/>
        <w:bottom w:val="none" w:sz="0" w:space="0" w:color="auto"/>
        <w:right w:val="none" w:sz="0" w:space="0" w:color="auto"/>
      </w:divBdr>
    </w:div>
    <w:div w:id="248463630">
      <w:bodyDiv w:val="1"/>
      <w:marLeft w:val="0"/>
      <w:marRight w:val="0"/>
      <w:marTop w:val="0"/>
      <w:marBottom w:val="0"/>
      <w:divBdr>
        <w:top w:val="none" w:sz="0" w:space="0" w:color="auto"/>
        <w:left w:val="none" w:sz="0" w:space="0" w:color="auto"/>
        <w:bottom w:val="none" w:sz="0" w:space="0" w:color="auto"/>
        <w:right w:val="none" w:sz="0" w:space="0" w:color="auto"/>
      </w:divBdr>
    </w:div>
    <w:div w:id="271472773">
      <w:bodyDiv w:val="1"/>
      <w:marLeft w:val="0"/>
      <w:marRight w:val="0"/>
      <w:marTop w:val="0"/>
      <w:marBottom w:val="0"/>
      <w:divBdr>
        <w:top w:val="none" w:sz="0" w:space="0" w:color="auto"/>
        <w:left w:val="none" w:sz="0" w:space="0" w:color="auto"/>
        <w:bottom w:val="none" w:sz="0" w:space="0" w:color="auto"/>
        <w:right w:val="none" w:sz="0" w:space="0" w:color="auto"/>
      </w:divBdr>
    </w:div>
    <w:div w:id="285694681">
      <w:bodyDiv w:val="1"/>
      <w:marLeft w:val="0"/>
      <w:marRight w:val="0"/>
      <w:marTop w:val="0"/>
      <w:marBottom w:val="0"/>
      <w:divBdr>
        <w:top w:val="none" w:sz="0" w:space="0" w:color="auto"/>
        <w:left w:val="none" w:sz="0" w:space="0" w:color="auto"/>
        <w:bottom w:val="none" w:sz="0" w:space="0" w:color="auto"/>
        <w:right w:val="none" w:sz="0" w:space="0" w:color="auto"/>
      </w:divBdr>
    </w:div>
    <w:div w:id="307588356">
      <w:bodyDiv w:val="1"/>
      <w:marLeft w:val="0"/>
      <w:marRight w:val="0"/>
      <w:marTop w:val="0"/>
      <w:marBottom w:val="0"/>
      <w:divBdr>
        <w:top w:val="none" w:sz="0" w:space="0" w:color="auto"/>
        <w:left w:val="none" w:sz="0" w:space="0" w:color="auto"/>
        <w:bottom w:val="none" w:sz="0" w:space="0" w:color="auto"/>
        <w:right w:val="none" w:sz="0" w:space="0" w:color="auto"/>
      </w:divBdr>
    </w:div>
    <w:div w:id="352658857">
      <w:bodyDiv w:val="1"/>
      <w:marLeft w:val="0"/>
      <w:marRight w:val="0"/>
      <w:marTop w:val="0"/>
      <w:marBottom w:val="0"/>
      <w:divBdr>
        <w:top w:val="none" w:sz="0" w:space="0" w:color="auto"/>
        <w:left w:val="none" w:sz="0" w:space="0" w:color="auto"/>
        <w:bottom w:val="none" w:sz="0" w:space="0" w:color="auto"/>
        <w:right w:val="none" w:sz="0" w:space="0" w:color="auto"/>
      </w:divBdr>
    </w:div>
    <w:div w:id="452284359">
      <w:bodyDiv w:val="1"/>
      <w:marLeft w:val="0"/>
      <w:marRight w:val="0"/>
      <w:marTop w:val="0"/>
      <w:marBottom w:val="0"/>
      <w:divBdr>
        <w:top w:val="none" w:sz="0" w:space="0" w:color="auto"/>
        <w:left w:val="none" w:sz="0" w:space="0" w:color="auto"/>
        <w:bottom w:val="none" w:sz="0" w:space="0" w:color="auto"/>
        <w:right w:val="none" w:sz="0" w:space="0" w:color="auto"/>
      </w:divBdr>
    </w:div>
    <w:div w:id="516120980">
      <w:bodyDiv w:val="1"/>
      <w:marLeft w:val="0"/>
      <w:marRight w:val="0"/>
      <w:marTop w:val="0"/>
      <w:marBottom w:val="0"/>
      <w:divBdr>
        <w:top w:val="none" w:sz="0" w:space="0" w:color="auto"/>
        <w:left w:val="none" w:sz="0" w:space="0" w:color="auto"/>
        <w:bottom w:val="none" w:sz="0" w:space="0" w:color="auto"/>
        <w:right w:val="none" w:sz="0" w:space="0" w:color="auto"/>
      </w:divBdr>
    </w:div>
    <w:div w:id="545414362">
      <w:bodyDiv w:val="1"/>
      <w:marLeft w:val="0"/>
      <w:marRight w:val="0"/>
      <w:marTop w:val="0"/>
      <w:marBottom w:val="0"/>
      <w:divBdr>
        <w:top w:val="none" w:sz="0" w:space="0" w:color="auto"/>
        <w:left w:val="none" w:sz="0" w:space="0" w:color="auto"/>
        <w:bottom w:val="none" w:sz="0" w:space="0" w:color="auto"/>
        <w:right w:val="none" w:sz="0" w:space="0" w:color="auto"/>
      </w:divBdr>
    </w:div>
    <w:div w:id="550962112">
      <w:bodyDiv w:val="1"/>
      <w:marLeft w:val="0"/>
      <w:marRight w:val="0"/>
      <w:marTop w:val="0"/>
      <w:marBottom w:val="0"/>
      <w:divBdr>
        <w:top w:val="none" w:sz="0" w:space="0" w:color="auto"/>
        <w:left w:val="none" w:sz="0" w:space="0" w:color="auto"/>
        <w:bottom w:val="none" w:sz="0" w:space="0" w:color="auto"/>
        <w:right w:val="none" w:sz="0" w:space="0" w:color="auto"/>
      </w:divBdr>
    </w:div>
    <w:div w:id="603924955">
      <w:bodyDiv w:val="1"/>
      <w:marLeft w:val="0"/>
      <w:marRight w:val="0"/>
      <w:marTop w:val="0"/>
      <w:marBottom w:val="0"/>
      <w:divBdr>
        <w:top w:val="none" w:sz="0" w:space="0" w:color="auto"/>
        <w:left w:val="none" w:sz="0" w:space="0" w:color="auto"/>
        <w:bottom w:val="none" w:sz="0" w:space="0" w:color="auto"/>
        <w:right w:val="none" w:sz="0" w:space="0" w:color="auto"/>
      </w:divBdr>
    </w:div>
    <w:div w:id="649751572">
      <w:bodyDiv w:val="1"/>
      <w:marLeft w:val="0"/>
      <w:marRight w:val="0"/>
      <w:marTop w:val="0"/>
      <w:marBottom w:val="0"/>
      <w:divBdr>
        <w:top w:val="none" w:sz="0" w:space="0" w:color="auto"/>
        <w:left w:val="none" w:sz="0" w:space="0" w:color="auto"/>
        <w:bottom w:val="none" w:sz="0" w:space="0" w:color="auto"/>
        <w:right w:val="none" w:sz="0" w:space="0" w:color="auto"/>
      </w:divBdr>
    </w:div>
    <w:div w:id="658115353">
      <w:bodyDiv w:val="1"/>
      <w:marLeft w:val="0"/>
      <w:marRight w:val="0"/>
      <w:marTop w:val="0"/>
      <w:marBottom w:val="0"/>
      <w:divBdr>
        <w:top w:val="none" w:sz="0" w:space="0" w:color="auto"/>
        <w:left w:val="none" w:sz="0" w:space="0" w:color="auto"/>
        <w:bottom w:val="none" w:sz="0" w:space="0" w:color="auto"/>
        <w:right w:val="none" w:sz="0" w:space="0" w:color="auto"/>
      </w:divBdr>
    </w:div>
    <w:div w:id="659114918">
      <w:bodyDiv w:val="1"/>
      <w:marLeft w:val="0"/>
      <w:marRight w:val="0"/>
      <w:marTop w:val="0"/>
      <w:marBottom w:val="0"/>
      <w:divBdr>
        <w:top w:val="none" w:sz="0" w:space="0" w:color="auto"/>
        <w:left w:val="none" w:sz="0" w:space="0" w:color="auto"/>
        <w:bottom w:val="none" w:sz="0" w:space="0" w:color="auto"/>
        <w:right w:val="none" w:sz="0" w:space="0" w:color="auto"/>
      </w:divBdr>
    </w:div>
    <w:div w:id="738359306">
      <w:bodyDiv w:val="1"/>
      <w:marLeft w:val="0"/>
      <w:marRight w:val="0"/>
      <w:marTop w:val="0"/>
      <w:marBottom w:val="0"/>
      <w:divBdr>
        <w:top w:val="none" w:sz="0" w:space="0" w:color="auto"/>
        <w:left w:val="none" w:sz="0" w:space="0" w:color="auto"/>
        <w:bottom w:val="none" w:sz="0" w:space="0" w:color="auto"/>
        <w:right w:val="none" w:sz="0" w:space="0" w:color="auto"/>
      </w:divBdr>
    </w:div>
    <w:div w:id="855122835">
      <w:bodyDiv w:val="1"/>
      <w:marLeft w:val="0"/>
      <w:marRight w:val="0"/>
      <w:marTop w:val="0"/>
      <w:marBottom w:val="0"/>
      <w:divBdr>
        <w:top w:val="none" w:sz="0" w:space="0" w:color="auto"/>
        <w:left w:val="none" w:sz="0" w:space="0" w:color="auto"/>
        <w:bottom w:val="none" w:sz="0" w:space="0" w:color="auto"/>
        <w:right w:val="none" w:sz="0" w:space="0" w:color="auto"/>
      </w:divBdr>
    </w:div>
    <w:div w:id="959653969">
      <w:bodyDiv w:val="1"/>
      <w:marLeft w:val="0"/>
      <w:marRight w:val="0"/>
      <w:marTop w:val="0"/>
      <w:marBottom w:val="0"/>
      <w:divBdr>
        <w:top w:val="none" w:sz="0" w:space="0" w:color="auto"/>
        <w:left w:val="none" w:sz="0" w:space="0" w:color="auto"/>
        <w:bottom w:val="none" w:sz="0" w:space="0" w:color="auto"/>
        <w:right w:val="none" w:sz="0" w:space="0" w:color="auto"/>
      </w:divBdr>
    </w:div>
    <w:div w:id="1161578236">
      <w:bodyDiv w:val="1"/>
      <w:marLeft w:val="0"/>
      <w:marRight w:val="0"/>
      <w:marTop w:val="0"/>
      <w:marBottom w:val="0"/>
      <w:divBdr>
        <w:top w:val="none" w:sz="0" w:space="0" w:color="auto"/>
        <w:left w:val="none" w:sz="0" w:space="0" w:color="auto"/>
        <w:bottom w:val="none" w:sz="0" w:space="0" w:color="auto"/>
        <w:right w:val="none" w:sz="0" w:space="0" w:color="auto"/>
      </w:divBdr>
    </w:div>
    <w:div w:id="1192570295">
      <w:bodyDiv w:val="1"/>
      <w:marLeft w:val="0"/>
      <w:marRight w:val="0"/>
      <w:marTop w:val="0"/>
      <w:marBottom w:val="0"/>
      <w:divBdr>
        <w:top w:val="none" w:sz="0" w:space="0" w:color="auto"/>
        <w:left w:val="none" w:sz="0" w:space="0" w:color="auto"/>
        <w:bottom w:val="none" w:sz="0" w:space="0" w:color="auto"/>
        <w:right w:val="none" w:sz="0" w:space="0" w:color="auto"/>
      </w:divBdr>
    </w:div>
    <w:div w:id="1260407908">
      <w:bodyDiv w:val="1"/>
      <w:marLeft w:val="0"/>
      <w:marRight w:val="0"/>
      <w:marTop w:val="0"/>
      <w:marBottom w:val="0"/>
      <w:divBdr>
        <w:top w:val="none" w:sz="0" w:space="0" w:color="auto"/>
        <w:left w:val="none" w:sz="0" w:space="0" w:color="auto"/>
        <w:bottom w:val="none" w:sz="0" w:space="0" w:color="auto"/>
        <w:right w:val="none" w:sz="0" w:space="0" w:color="auto"/>
      </w:divBdr>
    </w:div>
    <w:div w:id="1274552343">
      <w:bodyDiv w:val="1"/>
      <w:marLeft w:val="0"/>
      <w:marRight w:val="0"/>
      <w:marTop w:val="0"/>
      <w:marBottom w:val="0"/>
      <w:divBdr>
        <w:top w:val="none" w:sz="0" w:space="0" w:color="auto"/>
        <w:left w:val="none" w:sz="0" w:space="0" w:color="auto"/>
        <w:bottom w:val="none" w:sz="0" w:space="0" w:color="auto"/>
        <w:right w:val="none" w:sz="0" w:space="0" w:color="auto"/>
      </w:divBdr>
    </w:div>
    <w:div w:id="1329096596">
      <w:bodyDiv w:val="1"/>
      <w:marLeft w:val="0"/>
      <w:marRight w:val="0"/>
      <w:marTop w:val="0"/>
      <w:marBottom w:val="0"/>
      <w:divBdr>
        <w:top w:val="none" w:sz="0" w:space="0" w:color="auto"/>
        <w:left w:val="none" w:sz="0" w:space="0" w:color="auto"/>
        <w:bottom w:val="none" w:sz="0" w:space="0" w:color="auto"/>
        <w:right w:val="none" w:sz="0" w:space="0" w:color="auto"/>
      </w:divBdr>
    </w:div>
    <w:div w:id="1336759557">
      <w:bodyDiv w:val="1"/>
      <w:marLeft w:val="0"/>
      <w:marRight w:val="0"/>
      <w:marTop w:val="0"/>
      <w:marBottom w:val="0"/>
      <w:divBdr>
        <w:top w:val="none" w:sz="0" w:space="0" w:color="auto"/>
        <w:left w:val="none" w:sz="0" w:space="0" w:color="auto"/>
        <w:bottom w:val="none" w:sz="0" w:space="0" w:color="auto"/>
        <w:right w:val="none" w:sz="0" w:space="0" w:color="auto"/>
      </w:divBdr>
    </w:div>
    <w:div w:id="1351025972">
      <w:bodyDiv w:val="1"/>
      <w:marLeft w:val="0"/>
      <w:marRight w:val="0"/>
      <w:marTop w:val="0"/>
      <w:marBottom w:val="0"/>
      <w:divBdr>
        <w:top w:val="none" w:sz="0" w:space="0" w:color="auto"/>
        <w:left w:val="none" w:sz="0" w:space="0" w:color="auto"/>
        <w:bottom w:val="none" w:sz="0" w:space="0" w:color="auto"/>
        <w:right w:val="none" w:sz="0" w:space="0" w:color="auto"/>
      </w:divBdr>
    </w:div>
    <w:div w:id="1426656418">
      <w:bodyDiv w:val="1"/>
      <w:marLeft w:val="0"/>
      <w:marRight w:val="0"/>
      <w:marTop w:val="0"/>
      <w:marBottom w:val="0"/>
      <w:divBdr>
        <w:top w:val="none" w:sz="0" w:space="0" w:color="auto"/>
        <w:left w:val="none" w:sz="0" w:space="0" w:color="auto"/>
        <w:bottom w:val="none" w:sz="0" w:space="0" w:color="auto"/>
        <w:right w:val="none" w:sz="0" w:space="0" w:color="auto"/>
      </w:divBdr>
    </w:div>
    <w:div w:id="1506674780">
      <w:bodyDiv w:val="1"/>
      <w:marLeft w:val="0"/>
      <w:marRight w:val="0"/>
      <w:marTop w:val="0"/>
      <w:marBottom w:val="0"/>
      <w:divBdr>
        <w:top w:val="none" w:sz="0" w:space="0" w:color="auto"/>
        <w:left w:val="none" w:sz="0" w:space="0" w:color="auto"/>
        <w:bottom w:val="none" w:sz="0" w:space="0" w:color="auto"/>
        <w:right w:val="none" w:sz="0" w:space="0" w:color="auto"/>
      </w:divBdr>
    </w:div>
    <w:div w:id="1570076501">
      <w:bodyDiv w:val="1"/>
      <w:marLeft w:val="0"/>
      <w:marRight w:val="0"/>
      <w:marTop w:val="0"/>
      <w:marBottom w:val="0"/>
      <w:divBdr>
        <w:top w:val="none" w:sz="0" w:space="0" w:color="auto"/>
        <w:left w:val="none" w:sz="0" w:space="0" w:color="auto"/>
        <w:bottom w:val="none" w:sz="0" w:space="0" w:color="auto"/>
        <w:right w:val="none" w:sz="0" w:space="0" w:color="auto"/>
      </w:divBdr>
    </w:div>
    <w:div w:id="1611666844">
      <w:bodyDiv w:val="1"/>
      <w:marLeft w:val="0"/>
      <w:marRight w:val="0"/>
      <w:marTop w:val="0"/>
      <w:marBottom w:val="0"/>
      <w:divBdr>
        <w:top w:val="none" w:sz="0" w:space="0" w:color="auto"/>
        <w:left w:val="none" w:sz="0" w:space="0" w:color="auto"/>
        <w:bottom w:val="none" w:sz="0" w:space="0" w:color="auto"/>
        <w:right w:val="none" w:sz="0" w:space="0" w:color="auto"/>
      </w:divBdr>
    </w:div>
    <w:div w:id="1611737465">
      <w:bodyDiv w:val="1"/>
      <w:marLeft w:val="0"/>
      <w:marRight w:val="0"/>
      <w:marTop w:val="0"/>
      <w:marBottom w:val="0"/>
      <w:divBdr>
        <w:top w:val="none" w:sz="0" w:space="0" w:color="auto"/>
        <w:left w:val="none" w:sz="0" w:space="0" w:color="auto"/>
        <w:bottom w:val="none" w:sz="0" w:space="0" w:color="auto"/>
        <w:right w:val="none" w:sz="0" w:space="0" w:color="auto"/>
      </w:divBdr>
    </w:div>
    <w:div w:id="1668481051">
      <w:bodyDiv w:val="1"/>
      <w:marLeft w:val="0"/>
      <w:marRight w:val="0"/>
      <w:marTop w:val="0"/>
      <w:marBottom w:val="0"/>
      <w:divBdr>
        <w:top w:val="none" w:sz="0" w:space="0" w:color="auto"/>
        <w:left w:val="none" w:sz="0" w:space="0" w:color="auto"/>
        <w:bottom w:val="none" w:sz="0" w:space="0" w:color="auto"/>
        <w:right w:val="none" w:sz="0" w:space="0" w:color="auto"/>
      </w:divBdr>
    </w:div>
    <w:div w:id="1749645301">
      <w:bodyDiv w:val="1"/>
      <w:marLeft w:val="0"/>
      <w:marRight w:val="0"/>
      <w:marTop w:val="0"/>
      <w:marBottom w:val="0"/>
      <w:divBdr>
        <w:top w:val="none" w:sz="0" w:space="0" w:color="auto"/>
        <w:left w:val="none" w:sz="0" w:space="0" w:color="auto"/>
        <w:bottom w:val="none" w:sz="0" w:space="0" w:color="auto"/>
        <w:right w:val="none" w:sz="0" w:space="0" w:color="auto"/>
      </w:divBdr>
    </w:div>
    <w:div w:id="1812946150">
      <w:bodyDiv w:val="1"/>
      <w:marLeft w:val="0"/>
      <w:marRight w:val="0"/>
      <w:marTop w:val="0"/>
      <w:marBottom w:val="0"/>
      <w:divBdr>
        <w:top w:val="none" w:sz="0" w:space="0" w:color="auto"/>
        <w:left w:val="none" w:sz="0" w:space="0" w:color="auto"/>
        <w:bottom w:val="none" w:sz="0" w:space="0" w:color="auto"/>
        <w:right w:val="none" w:sz="0" w:space="0" w:color="auto"/>
      </w:divBdr>
    </w:div>
    <w:div w:id="1839153354">
      <w:bodyDiv w:val="1"/>
      <w:marLeft w:val="0"/>
      <w:marRight w:val="0"/>
      <w:marTop w:val="0"/>
      <w:marBottom w:val="0"/>
      <w:divBdr>
        <w:top w:val="none" w:sz="0" w:space="0" w:color="auto"/>
        <w:left w:val="none" w:sz="0" w:space="0" w:color="auto"/>
        <w:bottom w:val="none" w:sz="0" w:space="0" w:color="auto"/>
        <w:right w:val="none" w:sz="0" w:space="0" w:color="auto"/>
      </w:divBdr>
    </w:div>
    <w:div w:id="1850213635">
      <w:bodyDiv w:val="1"/>
      <w:marLeft w:val="0"/>
      <w:marRight w:val="0"/>
      <w:marTop w:val="0"/>
      <w:marBottom w:val="0"/>
      <w:divBdr>
        <w:top w:val="none" w:sz="0" w:space="0" w:color="auto"/>
        <w:left w:val="none" w:sz="0" w:space="0" w:color="auto"/>
        <w:bottom w:val="none" w:sz="0" w:space="0" w:color="auto"/>
        <w:right w:val="none" w:sz="0" w:space="0" w:color="auto"/>
      </w:divBdr>
    </w:div>
    <w:div w:id="1867861575">
      <w:bodyDiv w:val="1"/>
      <w:marLeft w:val="0"/>
      <w:marRight w:val="0"/>
      <w:marTop w:val="0"/>
      <w:marBottom w:val="0"/>
      <w:divBdr>
        <w:top w:val="none" w:sz="0" w:space="0" w:color="auto"/>
        <w:left w:val="none" w:sz="0" w:space="0" w:color="auto"/>
        <w:bottom w:val="none" w:sz="0" w:space="0" w:color="auto"/>
        <w:right w:val="none" w:sz="0" w:space="0" w:color="auto"/>
      </w:divBdr>
    </w:div>
    <w:div w:id="1874264338">
      <w:bodyDiv w:val="1"/>
      <w:marLeft w:val="0"/>
      <w:marRight w:val="0"/>
      <w:marTop w:val="0"/>
      <w:marBottom w:val="0"/>
      <w:divBdr>
        <w:top w:val="none" w:sz="0" w:space="0" w:color="auto"/>
        <w:left w:val="none" w:sz="0" w:space="0" w:color="auto"/>
        <w:bottom w:val="none" w:sz="0" w:space="0" w:color="auto"/>
        <w:right w:val="none" w:sz="0" w:space="0" w:color="auto"/>
      </w:divBdr>
      <w:divsChild>
        <w:div w:id="987515755">
          <w:marLeft w:val="0"/>
          <w:marRight w:val="0"/>
          <w:marTop w:val="0"/>
          <w:marBottom w:val="0"/>
          <w:divBdr>
            <w:top w:val="none" w:sz="0" w:space="0" w:color="auto"/>
            <w:left w:val="none" w:sz="0" w:space="0" w:color="auto"/>
            <w:bottom w:val="none" w:sz="0" w:space="0" w:color="auto"/>
            <w:right w:val="none" w:sz="0" w:space="0" w:color="auto"/>
          </w:divBdr>
        </w:div>
        <w:div w:id="1886520870">
          <w:marLeft w:val="0"/>
          <w:marRight w:val="0"/>
          <w:marTop w:val="0"/>
          <w:marBottom w:val="0"/>
          <w:divBdr>
            <w:top w:val="none" w:sz="0" w:space="0" w:color="auto"/>
            <w:left w:val="none" w:sz="0" w:space="0" w:color="auto"/>
            <w:bottom w:val="none" w:sz="0" w:space="0" w:color="auto"/>
            <w:right w:val="none" w:sz="0" w:space="0" w:color="auto"/>
          </w:divBdr>
        </w:div>
        <w:div w:id="2005892520">
          <w:marLeft w:val="0"/>
          <w:marRight w:val="0"/>
          <w:marTop w:val="0"/>
          <w:marBottom w:val="0"/>
          <w:divBdr>
            <w:top w:val="none" w:sz="0" w:space="0" w:color="auto"/>
            <w:left w:val="none" w:sz="0" w:space="0" w:color="auto"/>
            <w:bottom w:val="none" w:sz="0" w:space="0" w:color="auto"/>
            <w:right w:val="none" w:sz="0" w:space="0" w:color="auto"/>
          </w:divBdr>
        </w:div>
        <w:div w:id="1328555615">
          <w:marLeft w:val="0"/>
          <w:marRight w:val="0"/>
          <w:marTop w:val="0"/>
          <w:marBottom w:val="0"/>
          <w:divBdr>
            <w:top w:val="none" w:sz="0" w:space="0" w:color="auto"/>
            <w:left w:val="none" w:sz="0" w:space="0" w:color="auto"/>
            <w:bottom w:val="none" w:sz="0" w:space="0" w:color="auto"/>
            <w:right w:val="none" w:sz="0" w:space="0" w:color="auto"/>
          </w:divBdr>
        </w:div>
      </w:divsChild>
    </w:div>
    <w:div w:id="1877695813">
      <w:bodyDiv w:val="1"/>
      <w:marLeft w:val="0"/>
      <w:marRight w:val="0"/>
      <w:marTop w:val="0"/>
      <w:marBottom w:val="0"/>
      <w:divBdr>
        <w:top w:val="none" w:sz="0" w:space="0" w:color="auto"/>
        <w:left w:val="none" w:sz="0" w:space="0" w:color="auto"/>
        <w:bottom w:val="none" w:sz="0" w:space="0" w:color="auto"/>
        <w:right w:val="none" w:sz="0" w:space="0" w:color="auto"/>
      </w:divBdr>
    </w:div>
    <w:div w:id="1896547551">
      <w:bodyDiv w:val="1"/>
      <w:marLeft w:val="0"/>
      <w:marRight w:val="0"/>
      <w:marTop w:val="0"/>
      <w:marBottom w:val="0"/>
      <w:divBdr>
        <w:top w:val="none" w:sz="0" w:space="0" w:color="auto"/>
        <w:left w:val="none" w:sz="0" w:space="0" w:color="auto"/>
        <w:bottom w:val="none" w:sz="0" w:space="0" w:color="auto"/>
        <w:right w:val="none" w:sz="0" w:space="0" w:color="auto"/>
      </w:divBdr>
    </w:div>
    <w:div w:id="1923752922">
      <w:bodyDiv w:val="1"/>
      <w:marLeft w:val="0"/>
      <w:marRight w:val="0"/>
      <w:marTop w:val="0"/>
      <w:marBottom w:val="0"/>
      <w:divBdr>
        <w:top w:val="none" w:sz="0" w:space="0" w:color="auto"/>
        <w:left w:val="none" w:sz="0" w:space="0" w:color="auto"/>
        <w:bottom w:val="none" w:sz="0" w:space="0" w:color="auto"/>
        <w:right w:val="none" w:sz="0" w:space="0" w:color="auto"/>
      </w:divBdr>
    </w:div>
    <w:div w:id="1944990556">
      <w:bodyDiv w:val="1"/>
      <w:marLeft w:val="0"/>
      <w:marRight w:val="0"/>
      <w:marTop w:val="0"/>
      <w:marBottom w:val="0"/>
      <w:divBdr>
        <w:top w:val="none" w:sz="0" w:space="0" w:color="auto"/>
        <w:left w:val="none" w:sz="0" w:space="0" w:color="auto"/>
        <w:bottom w:val="none" w:sz="0" w:space="0" w:color="auto"/>
        <w:right w:val="none" w:sz="0" w:space="0" w:color="auto"/>
      </w:divBdr>
    </w:div>
    <w:div w:id="1995334371">
      <w:bodyDiv w:val="1"/>
      <w:marLeft w:val="0"/>
      <w:marRight w:val="0"/>
      <w:marTop w:val="0"/>
      <w:marBottom w:val="0"/>
      <w:divBdr>
        <w:top w:val="none" w:sz="0" w:space="0" w:color="auto"/>
        <w:left w:val="none" w:sz="0" w:space="0" w:color="auto"/>
        <w:bottom w:val="none" w:sz="0" w:space="0" w:color="auto"/>
        <w:right w:val="none" w:sz="0" w:space="0" w:color="auto"/>
      </w:divBdr>
    </w:div>
    <w:div w:id="2015185968">
      <w:bodyDiv w:val="1"/>
      <w:marLeft w:val="0"/>
      <w:marRight w:val="0"/>
      <w:marTop w:val="0"/>
      <w:marBottom w:val="0"/>
      <w:divBdr>
        <w:top w:val="none" w:sz="0" w:space="0" w:color="auto"/>
        <w:left w:val="none" w:sz="0" w:space="0" w:color="auto"/>
        <w:bottom w:val="none" w:sz="0" w:space="0" w:color="auto"/>
        <w:right w:val="none" w:sz="0" w:space="0" w:color="auto"/>
      </w:divBdr>
    </w:div>
    <w:div w:id="2017153119">
      <w:bodyDiv w:val="1"/>
      <w:marLeft w:val="0"/>
      <w:marRight w:val="0"/>
      <w:marTop w:val="0"/>
      <w:marBottom w:val="0"/>
      <w:divBdr>
        <w:top w:val="none" w:sz="0" w:space="0" w:color="auto"/>
        <w:left w:val="none" w:sz="0" w:space="0" w:color="auto"/>
        <w:bottom w:val="none" w:sz="0" w:space="0" w:color="auto"/>
        <w:right w:val="none" w:sz="0" w:space="0" w:color="auto"/>
      </w:divBdr>
    </w:div>
    <w:div w:id="2022004543">
      <w:bodyDiv w:val="1"/>
      <w:marLeft w:val="0"/>
      <w:marRight w:val="0"/>
      <w:marTop w:val="0"/>
      <w:marBottom w:val="0"/>
      <w:divBdr>
        <w:top w:val="none" w:sz="0" w:space="0" w:color="auto"/>
        <w:left w:val="none" w:sz="0" w:space="0" w:color="auto"/>
        <w:bottom w:val="none" w:sz="0" w:space="0" w:color="auto"/>
        <w:right w:val="none" w:sz="0" w:space="0" w:color="auto"/>
      </w:divBdr>
    </w:div>
    <w:div w:id="2058165749">
      <w:bodyDiv w:val="1"/>
      <w:marLeft w:val="0"/>
      <w:marRight w:val="0"/>
      <w:marTop w:val="0"/>
      <w:marBottom w:val="0"/>
      <w:divBdr>
        <w:top w:val="none" w:sz="0" w:space="0" w:color="auto"/>
        <w:left w:val="none" w:sz="0" w:space="0" w:color="auto"/>
        <w:bottom w:val="none" w:sz="0" w:space="0" w:color="auto"/>
        <w:right w:val="none" w:sz="0" w:space="0" w:color="auto"/>
      </w:divBdr>
    </w:div>
    <w:div w:id="2074964582">
      <w:bodyDiv w:val="1"/>
      <w:marLeft w:val="0"/>
      <w:marRight w:val="0"/>
      <w:marTop w:val="0"/>
      <w:marBottom w:val="0"/>
      <w:divBdr>
        <w:top w:val="none" w:sz="0" w:space="0" w:color="auto"/>
        <w:left w:val="none" w:sz="0" w:space="0" w:color="auto"/>
        <w:bottom w:val="none" w:sz="0" w:space="0" w:color="auto"/>
        <w:right w:val="none" w:sz="0" w:space="0" w:color="auto"/>
      </w:divBdr>
    </w:div>
    <w:div w:id="2106418900">
      <w:bodyDiv w:val="1"/>
      <w:marLeft w:val="0"/>
      <w:marRight w:val="0"/>
      <w:marTop w:val="0"/>
      <w:marBottom w:val="0"/>
      <w:divBdr>
        <w:top w:val="none" w:sz="0" w:space="0" w:color="auto"/>
        <w:left w:val="none" w:sz="0" w:space="0" w:color="auto"/>
        <w:bottom w:val="none" w:sz="0" w:space="0" w:color="auto"/>
        <w:right w:val="none" w:sz="0" w:space="0" w:color="auto"/>
      </w:divBdr>
    </w:div>
    <w:div w:id="2114202665">
      <w:bodyDiv w:val="1"/>
      <w:marLeft w:val="0"/>
      <w:marRight w:val="0"/>
      <w:marTop w:val="0"/>
      <w:marBottom w:val="0"/>
      <w:divBdr>
        <w:top w:val="none" w:sz="0" w:space="0" w:color="auto"/>
        <w:left w:val="none" w:sz="0" w:space="0" w:color="auto"/>
        <w:bottom w:val="none" w:sz="0" w:space="0" w:color="auto"/>
        <w:right w:val="none" w:sz="0" w:space="0" w:color="auto"/>
      </w:divBdr>
    </w:div>
    <w:div w:id="2125802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RAN.R-project.org/package=MBES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ris.Kolassa@uni-ulm.de" TargetMode="External"/><Relationship Id="rId10" Type="http://schemas.openxmlformats.org/officeDocument/2006/relationships/hyperlink" Target="mailto:Alexander.Buerkle@uni-konstanz.d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F9B10-2325-964F-B888-7429D65E5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14173</Words>
  <Characters>89290</Characters>
  <Application>Microsoft Macintosh Word</Application>
  <DocSecurity>0</DocSecurity>
  <Lines>744</Lines>
  <Paragraphs>206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Konstanz</Company>
  <LinksUpToDate>false</LinksUpToDate>
  <CharactersWithSpaces>103257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Morath</dc:creator>
  <cp:lastModifiedBy>Office 2004 Test Drive-Benutzer</cp:lastModifiedBy>
  <cp:revision>22</cp:revision>
  <cp:lastPrinted>2014-01-02T14:34:00Z</cp:lastPrinted>
  <dcterms:created xsi:type="dcterms:W3CDTF">2014-04-05T10:08:00Z</dcterms:created>
  <dcterms:modified xsi:type="dcterms:W3CDTF">2014-04-09T16:07:00Z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False</vt:lpwstr>
  </property>
  <property fmtid="{D5CDD505-2E9C-101B-9397-08002B2CF9AE}" pid="3" name="Mendeley Citation Style_1">
    <vt:lpwstr>http://www.zotero.org/styles/psychotherapy-and-psychosomatics</vt:lpwstr>
  </property>
  <property fmtid="{D5CDD505-2E9C-101B-9397-08002B2CF9AE}" pid="4" name="Mendeley User Name_1">
    <vt:lpwstr>julia.morath@uni-konstanz.de@www.mendeley.com</vt:lpwstr>
  </property>
  <property fmtid="{D5CDD505-2E9C-101B-9397-08002B2CF9AE}" pid="5" name="_AdHocReviewCycleID">
    <vt:i4>230631743</vt:i4>
  </property>
  <property fmtid="{D5CDD505-2E9C-101B-9397-08002B2CF9AE}" pid="6" name="_NewReviewCycle">
    <vt:lpwstr/>
  </property>
  <property fmtid="{D5CDD505-2E9C-101B-9397-08002B2CF9AE}" pid="7" name="_EmailSubject">
    <vt:lpwstr>bitteschön und noch eine Beigabe</vt:lpwstr>
  </property>
  <property fmtid="{D5CDD505-2E9C-101B-9397-08002B2CF9AE}" pid="8" name="_AuthorEmail">
    <vt:lpwstr>stephan.kolassa@sap.com</vt:lpwstr>
  </property>
  <property fmtid="{D5CDD505-2E9C-101B-9397-08002B2CF9AE}" pid="9" name="_AuthorEmailDisplayName">
    <vt:lpwstr>Kolassa, Stephan</vt:lpwstr>
  </property>
  <property fmtid="{D5CDD505-2E9C-101B-9397-08002B2CF9AE}" pid="10" name="_ReviewingToolsShownOnce">
    <vt:lpwstr/>
  </property>
</Properties>
</file>