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6AB68" w14:textId="77777777" w:rsidR="00FC7287" w:rsidRPr="0018585D" w:rsidRDefault="00FC7287" w:rsidP="00FC7287">
      <w:pPr>
        <w:pStyle w:val="Title"/>
      </w:pPr>
      <w:r w:rsidRPr="0018585D">
        <w:t>Manual Técnico de la Aplicación Web STORERER</w:t>
      </w:r>
    </w:p>
    <w:p w14:paraId="15AA864E" w14:textId="4760CD44" w:rsidR="00FC7287" w:rsidRPr="0018585D" w:rsidRDefault="00FC7287" w:rsidP="00FC7287">
      <w:pPr>
        <w:pStyle w:val="Heading1"/>
      </w:pPr>
      <w:r w:rsidRPr="0018585D">
        <w:t>Visión General del Proyecto</w:t>
      </w:r>
    </w:p>
    <w:p w14:paraId="49EF29CA" w14:textId="328D31FB" w:rsidR="00FC7287" w:rsidRPr="00FC7287" w:rsidRDefault="00FC7287" w:rsidP="00FC7287">
      <w:r w:rsidRPr="00FC7287">
        <w:t>STORERER es una aplicación web de e-commerce simple, diseñada para simular una tienda de reventa de videojuegos antiguos. La aplicación se compone de múltiples archivos HTML estáticos para las diferentes páginas, un archivo CSS para el diseño y la estética, y un archivo JavaScript para gestionar la interactividad del usuario, el carrusel de la página principal y la funcionalidad del carrito de compras.</w:t>
      </w:r>
    </w:p>
    <w:p w14:paraId="772300D9" w14:textId="77777777" w:rsidR="00FC7287" w:rsidRPr="00FC7287" w:rsidRDefault="00FC7287" w:rsidP="00FC7287">
      <w:r w:rsidRPr="00FC7287">
        <w:t>Tecnologías Utilizadas:</w:t>
      </w:r>
    </w:p>
    <w:p w14:paraId="14E47634" w14:textId="330DE1D1" w:rsidR="00FC7287" w:rsidRPr="00FC7287" w:rsidRDefault="00FC7287" w:rsidP="00FC7287">
      <w:pPr>
        <w:numPr>
          <w:ilvl w:val="0"/>
          <w:numId w:val="1"/>
        </w:numPr>
        <w:rPr>
          <w:lang w:val="en-US"/>
        </w:rPr>
      </w:pPr>
      <w:r w:rsidRPr="00FC7287">
        <w:rPr>
          <w:lang w:val="en-US"/>
        </w:rPr>
        <w:t>Frontend: HTML, CSS, JavaScript</w:t>
      </w:r>
      <w:r w:rsidR="00F71CAE" w:rsidRPr="0018585D">
        <w:rPr>
          <w:lang w:val="en-US"/>
        </w:rPr>
        <w:t xml:space="preserve"> Vanilla.</w:t>
      </w:r>
    </w:p>
    <w:p w14:paraId="1B9755A0" w14:textId="38D455DC" w:rsidR="00FC7287" w:rsidRPr="00FC7287" w:rsidRDefault="00FC7287" w:rsidP="00FC7287">
      <w:pPr>
        <w:numPr>
          <w:ilvl w:val="0"/>
          <w:numId w:val="1"/>
        </w:numPr>
      </w:pPr>
      <w:r w:rsidRPr="00FC7287">
        <w:t>Almacenamiento de Datos: localStorage</w:t>
      </w:r>
    </w:p>
    <w:p w14:paraId="17BC9F76" w14:textId="56EA1F9D" w:rsidR="00FC7287" w:rsidRPr="0018585D" w:rsidRDefault="00FC7287" w:rsidP="00FC7287">
      <w:pPr>
        <w:pStyle w:val="Heading1"/>
      </w:pPr>
      <w:r w:rsidRPr="0018585D">
        <w:t>Estructura de Archivos</w:t>
      </w:r>
    </w:p>
    <w:p w14:paraId="3A3E3E85" w14:textId="77777777" w:rsidR="00FC7287" w:rsidRPr="00FC7287" w:rsidRDefault="00FC7287" w:rsidP="00FC7287">
      <w:r w:rsidRPr="00FC7287">
        <w:t>La arquitectura del proyecto es básica y se basa en la separación de responsabilidades a nivel de archivo (estructura, estilo, comportamiento).</w:t>
      </w:r>
    </w:p>
    <w:tbl>
      <w:tblPr>
        <w:tblW w:w="10632" w:type="dxa"/>
        <w:tblInd w:w="-1001" w:type="dxa"/>
        <w:tblCellMar>
          <w:top w:w="15" w:type="dxa"/>
          <w:left w:w="15" w:type="dxa"/>
          <w:bottom w:w="15" w:type="dxa"/>
          <w:right w:w="15" w:type="dxa"/>
        </w:tblCellMar>
        <w:tblLook w:val="04A0" w:firstRow="1" w:lastRow="0" w:firstColumn="1" w:lastColumn="0" w:noHBand="0" w:noVBand="1"/>
      </w:tblPr>
      <w:tblGrid>
        <w:gridCol w:w="2517"/>
        <w:gridCol w:w="1088"/>
        <w:gridCol w:w="7027"/>
      </w:tblGrid>
      <w:tr w:rsidR="00FC7287" w:rsidRPr="00FC7287" w14:paraId="7831EAFC" w14:textId="77777777" w:rsidTr="00EB754D">
        <w:tc>
          <w:tcPr>
            <w:tcW w:w="2517" w:type="dxa"/>
            <w:tcBorders>
              <w:top w:val="single" w:sz="6" w:space="0" w:color="000000"/>
              <w:left w:val="single" w:sz="6" w:space="0" w:color="000000"/>
              <w:bottom w:val="single" w:sz="6" w:space="0" w:color="000000"/>
              <w:right w:val="single" w:sz="6" w:space="0" w:color="000000"/>
            </w:tcBorders>
            <w:hideMark/>
          </w:tcPr>
          <w:p w14:paraId="00F14731" w14:textId="77777777" w:rsidR="00FC7287" w:rsidRPr="00FC7287" w:rsidRDefault="00FC7287" w:rsidP="00FC7287">
            <w:r w:rsidRPr="00FC7287">
              <w:t>Archivo</w:t>
            </w:r>
          </w:p>
        </w:tc>
        <w:tc>
          <w:tcPr>
            <w:tcW w:w="0" w:type="auto"/>
            <w:tcBorders>
              <w:top w:val="single" w:sz="6" w:space="0" w:color="000000"/>
              <w:left w:val="single" w:sz="6" w:space="0" w:color="000000"/>
              <w:bottom w:val="single" w:sz="6" w:space="0" w:color="000000"/>
              <w:right w:val="single" w:sz="6" w:space="0" w:color="000000"/>
            </w:tcBorders>
            <w:hideMark/>
          </w:tcPr>
          <w:p w14:paraId="4344D23B" w14:textId="77777777" w:rsidR="00FC7287" w:rsidRPr="00FC7287" w:rsidRDefault="00FC7287" w:rsidP="00FC7287">
            <w:r w:rsidRPr="00FC7287">
              <w:t>Tipo</w:t>
            </w:r>
          </w:p>
        </w:tc>
        <w:tc>
          <w:tcPr>
            <w:tcW w:w="7027" w:type="dxa"/>
            <w:tcBorders>
              <w:top w:val="single" w:sz="6" w:space="0" w:color="000000"/>
              <w:left w:val="single" w:sz="6" w:space="0" w:color="000000"/>
              <w:bottom w:val="single" w:sz="6" w:space="0" w:color="000000"/>
              <w:right w:val="single" w:sz="6" w:space="0" w:color="000000"/>
            </w:tcBorders>
            <w:hideMark/>
          </w:tcPr>
          <w:p w14:paraId="4241FA73" w14:textId="77777777" w:rsidR="00FC7287" w:rsidRPr="00FC7287" w:rsidRDefault="00FC7287" w:rsidP="00FC7287">
            <w:r w:rsidRPr="00FC7287">
              <w:t>Descripción</w:t>
            </w:r>
          </w:p>
        </w:tc>
      </w:tr>
      <w:tr w:rsidR="00FC7287" w:rsidRPr="00FC7287" w14:paraId="008F3E31" w14:textId="77777777" w:rsidTr="00EB754D">
        <w:tc>
          <w:tcPr>
            <w:tcW w:w="2517" w:type="dxa"/>
            <w:tcBorders>
              <w:top w:val="single" w:sz="6" w:space="0" w:color="000000"/>
              <w:left w:val="single" w:sz="6" w:space="0" w:color="000000"/>
              <w:bottom w:val="single" w:sz="6" w:space="0" w:color="000000"/>
              <w:right w:val="single" w:sz="6" w:space="0" w:color="000000"/>
            </w:tcBorders>
            <w:hideMark/>
          </w:tcPr>
          <w:p w14:paraId="2E10C441" w14:textId="77777777" w:rsidR="00FC7287" w:rsidRPr="00FC7287" w:rsidRDefault="00FC7287" w:rsidP="00FC7287">
            <w:r w:rsidRPr="00FC7287">
              <w:t>index.html</w:t>
            </w:r>
          </w:p>
        </w:tc>
        <w:tc>
          <w:tcPr>
            <w:tcW w:w="0" w:type="auto"/>
            <w:tcBorders>
              <w:top w:val="single" w:sz="6" w:space="0" w:color="000000"/>
              <w:left w:val="single" w:sz="6" w:space="0" w:color="000000"/>
              <w:bottom w:val="single" w:sz="6" w:space="0" w:color="000000"/>
              <w:right w:val="single" w:sz="6" w:space="0" w:color="000000"/>
            </w:tcBorders>
            <w:hideMark/>
          </w:tcPr>
          <w:p w14:paraId="5445AB15" w14:textId="77777777" w:rsidR="00FC7287" w:rsidRPr="00FC7287" w:rsidRDefault="00FC7287" w:rsidP="00FC7287">
            <w:r w:rsidRPr="00FC7287">
              <w:t>HTML</w:t>
            </w:r>
          </w:p>
        </w:tc>
        <w:tc>
          <w:tcPr>
            <w:tcW w:w="7027" w:type="dxa"/>
            <w:tcBorders>
              <w:top w:val="single" w:sz="6" w:space="0" w:color="000000"/>
              <w:left w:val="single" w:sz="6" w:space="0" w:color="000000"/>
              <w:bottom w:val="single" w:sz="6" w:space="0" w:color="000000"/>
              <w:right w:val="single" w:sz="6" w:space="0" w:color="000000"/>
            </w:tcBorders>
            <w:hideMark/>
          </w:tcPr>
          <w:p w14:paraId="0FC12AAF" w14:textId="77777777" w:rsidR="00FC7287" w:rsidRPr="00FC7287" w:rsidRDefault="00FC7287" w:rsidP="00FC7287">
            <w:r w:rsidRPr="00FC7287">
              <w:t>Página de inicio. Incluye el banner rotatorio y la cuadrícula de productos destacados.</w:t>
            </w:r>
          </w:p>
        </w:tc>
      </w:tr>
      <w:tr w:rsidR="00FC7287" w:rsidRPr="00FC7287" w14:paraId="0DEB1FF6" w14:textId="77777777" w:rsidTr="00EB754D">
        <w:tc>
          <w:tcPr>
            <w:tcW w:w="2517" w:type="dxa"/>
            <w:tcBorders>
              <w:top w:val="single" w:sz="6" w:space="0" w:color="000000"/>
              <w:left w:val="single" w:sz="6" w:space="0" w:color="000000"/>
              <w:bottom w:val="single" w:sz="6" w:space="0" w:color="000000"/>
              <w:right w:val="single" w:sz="6" w:space="0" w:color="000000"/>
            </w:tcBorders>
            <w:hideMark/>
          </w:tcPr>
          <w:p w14:paraId="12517D46" w14:textId="77777777" w:rsidR="00FC7287" w:rsidRPr="00FC7287" w:rsidRDefault="00FC7287" w:rsidP="00FC7287">
            <w:r w:rsidRPr="00FC7287">
              <w:t>producto.html</w:t>
            </w:r>
          </w:p>
        </w:tc>
        <w:tc>
          <w:tcPr>
            <w:tcW w:w="0" w:type="auto"/>
            <w:tcBorders>
              <w:top w:val="single" w:sz="6" w:space="0" w:color="000000"/>
              <w:left w:val="single" w:sz="6" w:space="0" w:color="000000"/>
              <w:bottom w:val="single" w:sz="6" w:space="0" w:color="000000"/>
              <w:right w:val="single" w:sz="6" w:space="0" w:color="000000"/>
            </w:tcBorders>
            <w:hideMark/>
          </w:tcPr>
          <w:p w14:paraId="5B3FA4FF" w14:textId="77777777" w:rsidR="00FC7287" w:rsidRPr="00FC7287" w:rsidRDefault="00FC7287" w:rsidP="00FC7287">
            <w:r w:rsidRPr="00FC7287">
              <w:t>HTML</w:t>
            </w:r>
          </w:p>
        </w:tc>
        <w:tc>
          <w:tcPr>
            <w:tcW w:w="7027" w:type="dxa"/>
            <w:tcBorders>
              <w:top w:val="single" w:sz="6" w:space="0" w:color="000000"/>
              <w:left w:val="single" w:sz="6" w:space="0" w:color="000000"/>
              <w:bottom w:val="single" w:sz="6" w:space="0" w:color="000000"/>
              <w:right w:val="single" w:sz="6" w:space="0" w:color="000000"/>
            </w:tcBorders>
            <w:hideMark/>
          </w:tcPr>
          <w:p w14:paraId="33A9A351" w14:textId="77777777" w:rsidR="00FC7287" w:rsidRPr="00FC7287" w:rsidRDefault="00FC7287" w:rsidP="00FC7287">
            <w:r w:rsidRPr="00FC7287">
              <w:t>Plantilla de página de detalle de un solo producto. Es donde se implementa la lógica de "Añadir al Carrito" para un producto específico.</w:t>
            </w:r>
          </w:p>
        </w:tc>
      </w:tr>
      <w:tr w:rsidR="00FC7287" w:rsidRPr="00FC7287" w14:paraId="259D594B" w14:textId="77777777" w:rsidTr="00EB754D">
        <w:tc>
          <w:tcPr>
            <w:tcW w:w="2517" w:type="dxa"/>
            <w:tcBorders>
              <w:top w:val="single" w:sz="6" w:space="0" w:color="000000"/>
              <w:left w:val="single" w:sz="6" w:space="0" w:color="000000"/>
              <w:bottom w:val="single" w:sz="6" w:space="0" w:color="000000"/>
              <w:right w:val="single" w:sz="6" w:space="0" w:color="000000"/>
            </w:tcBorders>
            <w:hideMark/>
          </w:tcPr>
          <w:p w14:paraId="1035E96D" w14:textId="77777777" w:rsidR="00FC7287" w:rsidRPr="00FC7287" w:rsidRDefault="00FC7287" w:rsidP="00FC7287">
            <w:r w:rsidRPr="00FC7287">
              <w:t>about.html</w:t>
            </w:r>
          </w:p>
        </w:tc>
        <w:tc>
          <w:tcPr>
            <w:tcW w:w="0" w:type="auto"/>
            <w:tcBorders>
              <w:top w:val="single" w:sz="6" w:space="0" w:color="000000"/>
              <w:left w:val="single" w:sz="6" w:space="0" w:color="000000"/>
              <w:bottom w:val="single" w:sz="6" w:space="0" w:color="000000"/>
              <w:right w:val="single" w:sz="6" w:space="0" w:color="000000"/>
            </w:tcBorders>
            <w:hideMark/>
          </w:tcPr>
          <w:p w14:paraId="7F48B1E4" w14:textId="77777777" w:rsidR="00FC7287" w:rsidRPr="00FC7287" w:rsidRDefault="00FC7287" w:rsidP="00FC7287">
            <w:r w:rsidRPr="00FC7287">
              <w:t>HTML</w:t>
            </w:r>
          </w:p>
        </w:tc>
        <w:tc>
          <w:tcPr>
            <w:tcW w:w="7027" w:type="dxa"/>
            <w:tcBorders>
              <w:top w:val="single" w:sz="6" w:space="0" w:color="000000"/>
              <w:left w:val="single" w:sz="6" w:space="0" w:color="000000"/>
              <w:bottom w:val="single" w:sz="6" w:space="0" w:color="000000"/>
              <w:right w:val="single" w:sz="6" w:space="0" w:color="000000"/>
            </w:tcBorders>
            <w:hideMark/>
          </w:tcPr>
          <w:p w14:paraId="22DD79FB" w14:textId="77777777" w:rsidR="00FC7287" w:rsidRPr="00FC7287" w:rsidRDefault="00FC7287" w:rsidP="00FC7287">
            <w:r w:rsidRPr="00FC7287">
              <w:t>Página estática "Sobre Nosotros".</w:t>
            </w:r>
          </w:p>
        </w:tc>
      </w:tr>
      <w:tr w:rsidR="00FC7287" w:rsidRPr="00FC7287" w14:paraId="46FD9759" w14:textId="77777777" w:rsidTr="00EB754D">
        <w:tc>
          <w:tcPr>
            <w:tcW w:w="2517" w:type="dxa"/>
            <w:tcBorders>
              <w:top w:val="single" w:sz="6" w:space="0" w:color="000000"/>
              <w:left w:val="single" w:sz="6" w:space="0" w:color="000000"/>
              <w:bottom w:val="single" w:sz="6" w:space="0" w:color="000000"/>
              <w:right w:val="single" w:sz="6" w:space="0" w:color="000000"/>
            </w:tcBorders>
            <w:hideMark/>
          </w:tcPr>
          <w:p w14:paraId="2077542F" w14:textId="77777777" w:rsidR="00FC7287" w:rsidRPr="00FC7287" w:rsidRDefault="00FC7287" w:rsidP="00FC7287">
            <w:r w:rsidRPr="00FC7287">
              <w:t>css/styles.css</w:t>
            </w:r>
          </w:p>
        </w:tc>
        <w:tc>
          <w:tcPr>
            <w:tcW w:w="0" w:type="auto"/>
            <w:tcBorders>
              <w:top w:val="single" w:sz="6" w:space="0" w:color="000000"/>
              <w:left w:val="single" w:sz="6" w:space="0" w:color="000000"/>
              <w:bottom w:val="single" w:sz="6" w:space="0" w:color="000000"/>
              <w:right w:val="single" w:sz="6" w:space="0" w:color="000000"/>
            </w:tcBorders>
            <w:hideMark/>
          </w:tcPr>
          <w:p w14:paraId="1CE562EC" w14:textId="77777777" w:rsidR="00FC7287" w:rsidRPr="00FC7287" w:rsidRDefault="00FC7287" w:rsidP="00FC7287">
            <w:r w:rsidRPr="00FC7287">
              <w:t>CSS</w:t>
            </w:r>
          </w:p>
        </w:tc>
        <w:tc>
          <w:tcPr>
            <w:tcW w:w="7027" w:type="dxa"/>
            <w:tcBorders>
              <w:top w:val="single" w:sz="6" w:space="0" w:color="000000"/>
              <w:left w:val="single" w:sz="6" w:space="0" w:color="000000"/>
              <w:bottom w:val="single" w:sz="6" w:space="0" w:color="000000"/>
              <w:right w:val="single" w:sz="6" w:space="0" w:color="000000"/>
            </w:tcBorders>
            <w:hideMark/>
          </w:tcPr>
          <w:p w14:paraId="2710B507" w14:textId="77777777" w:rsidR="00FC7287" w:rsidRPr="00FC7287" w:rsidRDefault="00FC7287" w:rsidP="00FC7287">
            <w:r w:rsidRPr="00FC7287">
              <w:t>Hoja de estilos principal. Contiene todas las reglas de diseño, animaciones y media queries.</w:t>
            </w:r>
          </w:p>
        </w:tc>
      </w:tr>
      <w:tr w:rsidR="00FC7287" w:rsidRPr="00FC7287" w14:paraId="668E5AE3" w14:textId="77777777" w:rsidTr="00EB754D">
        <w:tc>
          <w:tcPr>
            <w:tcW w:w="2517" w:type="dxa"/>
            <w:tcBorders>
              <w:top w:val="single" w:sz="6" w:space="0" w:color="000000"/>
              <w:left w:val="single" w:sz="6" w:space="0" w:color="000000"/>
              <w:bottom w:val="single" w:sz="6" w:space="0" w:color="000000"/>
              <w:right w:val="single" w:sz="6" w:space="0" w:color="000000"/>
            </w:tcBorders>
            <w:hideMark/>
          </w:tcPr>
          <w:p w14:paraId="09A407F4" w14:textId="77777777" w:rsidR="00FC7287" w:rsidRPr="00FC7287" w:rsidRDefault="00FC7287" w:rsidP="00FC7287">
            <w:r w:rsidRPr="00FC7287">
              <w:t>js/script.js</w:t>
            </w:r>
          </w:p>
        </w:tc>
        <w:tc>
          <w:tcPr>
            <w:tcW w:w="0" w:type="auto"/>
            <w:tcBorders>
              <w:top w:val="single" w:sz="6" w:space="0" w:color="000000"/>
              <w:left w:val="single" w:sz="6" w:space="0" w:color="000000"/>
              <w:bottom w:val="single" w:sz="6" w:space="0" w:color="000000"/>
              <w:right w:val="single" w:sz="6" w:space="0" w:color="000000"/>
            </w:tcBorders>
            <w:hideMark/>
          </w:tcPr>
          <w:p w14:paraId="74D1CE37" w14:textId="77777777" w:rsidR="00FC7287" w:rsidRPr="00FC7287" w:rsidRDefault="00FC7287" w:rsidP="00FC7287">
            <w:r w:rsidRPr="00FC7287">
              <w:t>JavaScript</w:t>
            </w:r>
          </w:p>
        </w:tc>
        <w:tc>
          <w:tcPr>
            <w:tcW w:w="7027" w:type="dxa"/>
            <w:tcBorders>
              <w:top w:val="single" w:sz="6" w:space="0" w:color="000000"/>
              <w:left w:val="single" w:sz="6" w:space="0" w:color="000000"/>
              <w:bottom w:val="single" w:sz="6" w:space="0" w:color="000000"/>
              <w:right w:val="single" w:sz="6" w:space="0" w:color="000000"/>
            </w:tcBorders>
            <w:hideMark/>
          </w:tcPr>
          <w:p w14:paraId="2FE10520" w14:textId="77777777" w:rsidR="00FC7287" w:rsidRPr="00FC7287" w:rsidRDefault="00FC7287" w:rsidP="00FC7287">
            <w:r w:rsidRPr="00FC7287">
              <w:t xml:space="preserve">Contiene toda la lógica de la aplicación: </w:t>
            </w:r>
            <w:proofErr w:type="gramStart"/>
            <w:r w:rsidRPr="00FC7287">
              <w:t>menú hamburguesa</w:t>
            </w:r>
            <w:proofErr w:type="gramEnd"/>
            <w:r w:rsidRPr="00FC7287">
              <w:t>, carrusel, lógica del carrito y redirecciones.</w:t>
            </w:r>
          </w:p>
        </w:tc>
      </w:tr>
    </w:tbl>
    <w:p w14:paraId="7E41B47E" w14:textId="350A6520" w:rsidR="00FC7287" w:rsidRPr="0018585D" w:rsidRDefault="00FC7287" w:rsidP="00FC7287">
      <w:pPr>
        <w:pStyle w:val="Heading1"/>
      </w:pPr>
      <w:r w:rsidRPr="0018585D">
        <w:lastRenderedPageBreak/>
        <w:t xml:space="preserve">Frontend </w:t>
      </w:r>
      <w:r w:rsidRPr="0018585D">
        <w:t>HTML y CSS</w:t>
      </w:r>
    </w:p>
    <w:p w14:paraId="39B6338B" w14:textId="4A1C53BA" w:rsidR="00FC7287" w:rsidRPr="0018585D" w:rsidRDefault="00FC7287" w:rsidP="00FC7287">
      <w:pPr>
        <w:pStyle w:val="Heading2"/>
      </w:pPr>
      <w:r w:rsidRPr="0018585D">
        <w:t>Estructura HTML</w:t>
      </w:r>
    </w:p>
    <w:p w14:paraId="1DE43962" w14:textId="77777777" w:rsidR="00FC7287" w:rsidRPr="00FC7287" w:rsidRDefault="00FC7287" w:rsidP="00FC7287">
      <w:r w:rsidRPr="00FC7287">
        <w:t>Todas las páginas comparten una estructura base:</w:t>
      </w:r>
    </w:p>
    <w:p w14:paraId="577A2EEE" w14:textId="77777777" w:rsidR="00FC7287" w:rsidRPr="00FC7287" w:rsidRDefault="00FC7287" w:rsidP="00FC7287">
      <w:r w:rsidRPr="00FC7287">
        <w:t>Encabezado (&lt;header class="encabezado"&gt;):</w:t>
      </w:r>
    </w:p>
    <w:p w14:paraId="0567417F" w14:textId="77777777" w:rsidR="00FC7287" w:rsidRPr="00FC7287" w:rsidRDefault="00FC7287" w:rsidP="00FC7287">
      <w:pPr>
        <w:numPr>
          <w:ilvl w:val="0"/>
          <w:numId w:val="3"/>
        </w:numPr>
      </w:pPr>
      <w:r w:rsidRPr="00FC7287">
        <w:t>Contiene el logo (.logo).</w:t>
      </w:r>
    </w:p>
    <w:p w14:paraId="6548613A" w14:textId="77777777" w:rsidR="00FC7287" w:rsidRPr="00FC7287" w:rsidRDefault="00FC7287" w:rsidP="00FC7287">
      <w:pPr>
        <w:numPr>
          <w:ilvl w:val="0"/>
          <w:numId w:val="4"/>
        </w:numPr>
      </w:pPr>
      <w:r w:rsidRPr="00FC7287">
        <w:t>Botón de menú hamburguesa (#btn-menu, visible solo en móvil).</w:t>
      </w:r>
    </w:p>
    <w:p w14:paraId="24C6E1D6" w14:textId="77777777" w:rsidR="00FC7287" w:rsidRPr="00FC7287" w:rsidRDefault="00FC7287" w:rsidP="00FC7287">
      <w:pPr>
        <w:numPr>
          <w:ilvl w:val="0"/>
          <w:numId w:val="5"/>
        </w:numPr>
      </w:pPr>
      <w:r w:rsidRPr="00FC7287">
        <w:t>Navegación principal (#nav-principal).</w:t>
      </w:r>
    </w:p>
    <w:p w14:paraId="7CD29A91" w14:textId="77777777" w:rsidR="00FC7287" w:rsidRPr="00FC7287" w:rsidRDefault="00FC7287" w:rsidP="00FC7287">
      <w:pPr>
        <w:numPr>
          <w:ilvl w:val="0"/>
          <w:numId w:val="6"/>
        </w:numPr>
      </w:pPr>
      <w:r w:rsidRPr="00FC7287">
        <w:t xml:space="preserve">Acciones de usuario </w:t>
      </w:r>
      <w:proofErr w:type="gramStart"/>
      <w:r w:rsidRPr="00FC7287">
        <w:t>(.acciones</w:t>
      </w:r>
      <w:proofErr w:type="gramEnd"/>
      <w:r w:rsidRPr="00FC7287">
        <w:t>-usuario) que incluyen el botón "Vaciar Carrito", el contador de artículos (#contador-carrito), y el botón para mostrar el modal del carrito (#btn-mostrar-carrito).</w:t>
      </w:r>
    </w:p>
    <w:p w14:paraId="3680A5FC" w14:textId="77777777" w:rsidR="00FC7287" w:rsidRPr="00FC7287" w:rsidRDefault="00FC7287" w:rsidP="00FC7287">
      <w:r w:rsidRPr="00FC7287">
        <w:t>Modal del Carrito (#modal-carrito): Un elemento div fuera del main que actúa como una superposición global para mostrar el contenido del carrito.</w:t>
      </w:r>
    </w:p>
    <w:p w14:paraId="006C9163" w14:textId="7770A0CF" w:rsidR="00FC7287" w:rsidRPr="00FC7287" w:rsidRDefault="00FC7287" w:rsidP="00FC7287">
      <w:r w:rsidRPr="00FC7287">
        <w:t>Scripts: El archivo js/script.js se enlaza al final del &lt;</w:t>
      </w:r>
      <w:proofErr w:type="spellStart"/>
      <w:r w:rsidRPr="00FC7287">
        <w:t>body</w:t>
      </w:r>
      <w:proofErr w:type="spellEnd"/>
      <w:r w:rsidRPr="00FC7287">
        <w:t>&gt;</w:t>
      </w:r>
      <w:r w:rsidR="00EB754D" w:rsidRPr="0018585D">
        <w:t>, esto</w:t>
      </w:r>
      <w:r w:rsidRPr="00FC7287">
        <w:t xml:space="preserve"> asegura que el DOM esté completamente cargado antes de que se ejecute la lógica.</w:t>
      </w:r>
    </w:p>
    <w:p w14:paraId="60123876" w14:textId="3ABDEB3C" w:rsidR="00FC7287" w:rsidRPr="0018585D" w:rsidRDefault="00FC7287" w:rsidP="00FC7287">
      <w:pPr>
        <w:pStyle w:val="Heading2"/>
      </w:pPr>
      <w:r w:rsidRPr="0018585D">
        <w:t>Estilo y Diseño (CSS)</w:t>
      </w:r>
    </w:p>
    <w:p w14:paraId="360CFB3C" w14:textId="77777777" w:rsidR="00FC7287" w:rsidRPr="00FC7287" w:rsidRDefault="00FC7287" w:rsidP="00FC7287">
      <w:r w:rsidRPr="00FC7287">
        <w:t>El diseño utiliza un esquema de color temático:</w:t>
      </w:r>
    </w:p>
    <w:p w14:paraId="2B0EEF1C" w14:textId="0EEC07E9" w:rsidR="00FC7287" w:rsidRPr="00FC7287" w:rsidRDefault="00FC7287" w:rsidP="00FC7287">
      <w:pPr>
        <w:numPr>
          <w:ilvl w:val="0"/>
          <w:numId w:val="9"/>
        </w:numPr>
      </w:pPr>
      <w:r w:rsidRPr="00FC7287">
        <w:t>Color Principal (Fondo): #5d1729</w:t>
      </w:r>
    </w:p>
    <w:p w14:paraId="76F7D57E" w14:textId="1BD9983B" w:rsidR="00FC7287" w:rsidRPr="00FC7287" w:rsidRDefault="00FC7287" w:rsidP="00FC7287">
      <w:pPr>
        <w:numPr>
          <w:ilvl w:val="0"/>
          <w:numId w:val="9"/>
        </w:numPr>
      </w:pPr>
      <w:r w:rsidRPr="00FC7287">
        <w:t>Color de Acento (Botones/Precios): #d8434d y #a4334a</w:t>
      </w:r>
    </w:p>
    <w:p w14:paraId="1CC63830" w14:textId="34FE90C2" w:rsidR="00FC7287" w:rsidRPr="00FC7287" w:rsidRDefault="00FC7287" w:rsidP="00FC7287">
      <w:pPr>
        <w:numPr>
          <w:ilvl w:val="0"/>
          <w:numId w:val="9"/>
        </w:numPr>
      </w:pPr>
      <w:r w:rsidRPr="00FC7287">
        <w:t>Fuentes: Se utiliza una fuente</w:t>
      </w:r>
      <w:r w:rsidR="002216C5" w:rsidRPr="0018585D">
        <w:t xml:space="preserve"> genérica </w:t>
      </w:r>
      <w:proofErr w:type="spellStart"/>
      <w:r w:rsidR="002216C5" w:rsidRPr="0018585D">
        <w:t>sans-serif</w:t>
      </w:r>
      <w:proofErr w:type="spellEnd"/>
      <w:r w:rsidR="002216C5" w:rsidRPr="0018585D">
        <w:t>.</w:t>
      </w:r>
    </w:p>
    <w:p w14:paraId="7B665530" w14:textId="77777777" w:rsidR="00FC7287" w:rsidRPr="00FC7287" w:rsidRDefault="00FC7287" w:rsidP="00FC7287">
      <w:r w:rsidRPr="00FC7287">
        <w:t>Características de Diseño Clave:</w:t>
      </w:r>
    </w:p>
    <w:p w14:paraId="1FDF04C8" w14:textId="77777777" w:rsidR="00FC7287" w:rsidRPr="00FC7287" w:rsidRDefault="00FC7287" w:rsidP="00FC7287">
      <w:pPr>
        <w:numPr>
          <w:ilvl w:val="0"/>
          <w:numId w:val="10"/>
        </w:numPr>
      </w:pPr>
      <w:r w:rsidRPr="00FC7287">
        <w:t>Diseño Adaptativo (Responsive Design): Se utilizan consultas de medios (@media) para adaptar el diseño:</w:t>
      </w:r>
    </w:p>
    <w:p w14:paraId="49C72753" w14:textId="77777777" w:rsidR="00FC7287" w:rsidRPr="00FC7287" w:rsidRDefault="00FC7287" w:rsidP="00FC7287">
      <w:pPr>
        <w:numPr>
          <w:ilvl w:val="0"/>
          <w:numId w:val="11"/>
        </w:numPr>
        <w:tabs>
          <w:tab w:val="num" w:pos="720"/>
        </w:tabs>
      </w:pPr>
      <w:r w:rsidRPr="00FC7287">
        <w:t xml:space="preserve">@media (max-width: 900px): Ajusta la página de detalle de producto </w:t>
      </w:r>
      <w:proofErr w:type="gramStart"/>
      <w:r w:rsidRPr="00FC7287">
        <w:t>(.producto</w:t>
      </w:r>
      <w:proofErr w:type="gramEnd"/>
      <w:r w:rsidRPr="00FC7287">
        <w:t>-detalle) a una disposición vertical.</w:t>
      </w:r>
    </w:p>
    <w:p w14:paraId="783C7D9B" w14:textId="77777777" w:rsidR="00FC7287" w:rsidRPr="00FC7287" w:rsidRDefault="00FC7287" w:rsidP="002216C5">
      <w:pPr>
        <w:numPr>
          <w:ilvl w:val="1"/>
          <w:numId w:val="12"/>
        </w:numPr>
      </w:pPr>
      <w:r w:rsidRPr="00FC7287">
        <w:t xml:space="preserve">@media (max-width: 600px): Oculta la navegación principal y activa el </w:t>
      </w:r>
      <w:proofErr w:type="gramStart"/>
      <w:r w:rsidRPr="00FC7287">
        <w:t>menú hamburguesa</w:t>
      </w:r>
      <w:proofErr w:type="gramEnd"/>
      <w:r w:rsidRPr="00FC7287">
        <w:t xml:space="preserve">. El grid de productos pasa de 2 columnas a 1 columna </w:t>
      </w:r>
      <w:proofErr w:type="gramStart"/>
      <w:r w:rsidRPr="00FC7287">
        <w:t>(.juegos</w:t>
      </w:r>
      <w:proofErr w:type="gramEnd"/>
      <w:r w:rsidRPr="00FC7287">
        <w:t>-grid).</w:t>
      </w:r>
    </w:p>
    <w:p w14:paraId="43AB9713" w14:textId="77777777" w:rsidR="00FC7287" w:rsidRPr="00FC7287" w:rsidRDefault="00FC7287" w:rsidP="00FC7287">
      <w:pPr>
        <w:numPr>
          <w:ilvl w:val="0"/>
          <w:numId w:val="13"/>
        </w:numPr>
      </w:pPr>
      <w:r w:rsidRPr="00FC7287">
        <w:t>Animaciones: Se emplean varias animaciones CSS para mejorar la experiencia visual:</w:t>
      </w:r>
    </w:p>
    <w:p w14:paraId="28CF7FCE" w14:textId="77777777" w:rsidR="00FC7287" w:rsidRPr="00FC7287" w:rsidRDefault="00FC7287" w:rsidP="00FC7287">
      <w:pPr>
        <w:numPr>
          <w:ilvl w:val="0"/>
          <w:numId w:val="14"/>
        </w:numPr>
        <w:tabs>
          <w:tab w:val="num" w:pos="720"/>
        </w:tabs>
      </w:pPr>
      <w:r w:rsidRPr="00FC7287">
        <w:t>@keyframes shake: Aplicada al logo para un efecto de movimiento sutil.</w:t>
      </w:r>
    </w:p>
    <w:p w14:paraId="3B66DBC0" w14:textId="77777777" w:rsidR="00FC7287" w:rsidRPr="00FC7287" w:rsidRDefault="00FC7287" w:rsidP="00FC7287">
      <w:pPr>
        <w:numPr>
          <w:ilvl w:val="0"/>
          <w:numId w:val="15"/>
        </w:numPr>
      </w:pPr>
      <w:r w:rsidRPr="00FC7287">
        <w:lastRenderedPageBreak/>
        <w:t>@keyframes subtleShine: Aplicada al encabezado.</w:t>
      </w:r>
    </w:p>
    <w:p w14:paraId="74092D63" w14:textId="77777777" w:rsidR="00FC7287" w:rsidRPr="00FC7287" w:rsidRDefault="00FC7287" w:rsidP="00FC7287">
      <w:pPr>
        <w:numPr>
          <w:ilvl w:val="0"/>
          <w:numId w:val="16"/>
        </w:numPr>
      </w:pPr>
      <w:r w:rsidRPr="00FC7287">
        <w:t xml:space="preserve">@keyframes pulseGlow: Aplicada al indicador "EN STOCK" </w:t>
      </w:r>
      <w:proofErr w:type="gramStart"/>
      <w:r w:rsidRPr="00FC7287">
        <w:t>(.en</w:t>
      </w:r>
      <w:proofErr w:type="gramEnd"/>
      <w:r w:rsidRPr="00FC7287">
        <w:t>-stock) para hacerlo resaltar.</w:t>
      </w:r>
    </w:p>
    <w:p w14:paraId="1F1F2A99" w14:textId="77777777" w:rsidR="00FC7287" w:rsidRPr="00FC7287" w:rsidRDefault="00FC7287" w:rsidP="00FC7287">
      <w:pPr>
        <w:numPr>
          <w:ilvl w:val="0"/>
          <w:numId w:val="17"/>
        </w:numPr>
      </w:pPr>
      <w:r w:rsidRPr="00FC7287">
        <w:t>@keyframes flicker: Aplicada al precio grande en la página de producto para un efecto retro.</w:t>
      </w:r>
    </w:p>
    <w:p w14:paraId="09B1FE56" w14:textId="77777777" w:rsidR="00FC7287" w:rsidRPr="00FC7287" w:rsidRDefault="00FC7287" w:rsidP="00FC7287">
      <w:pPr>
        <w:numPr>
          <w:ilvl w:val="0"/>
          <w:numId w:val="18"/>
        </w:numPr>
      </w:pPr>
      <w:r w:rsidRPr="00FC7287">
        <w:t xml:space="preserve">Efectos de Interacción: Las tarjetas de producto </w:t>
      </w:r>
      <w:proofErr w:type="gramStart"/>
      <w:r w:rsidRPr="00FC7287">
        <w:t>(.tarjeta</w:t>
      </w:r>
      <w:proofErr w:type="gramEnd"/>
      <w:r w:rsidRPr="00FC7287">
        <w:t>-producto) y las imágenes tienen efectos de hover con transformaciones (translateY(-5px)) y sombras para proporcionar feedback visual.</w:t>
      </w:r>
    </w:p>
    <w:p w14:paraId="0C76D90D" w14:textId="3AF91AD0" w:rsidR="00FC7287" w:rsidRPr="0018585D" w:rsidRDefault="00FC7287" w:rsidP="00FC7287">
      <w:pPr>
        <w:pStyle w:val="Heading1"/>
      </w:pPr>
      <w:r w:rsidRPr="0018585D">
        <w:t>JavaScript</w:t>
      </w:r>
    </w:p>
    <w:p w14:paraId="467176DA" w14:textId="77777777" w:rsidR="00FC7287" w:rsidRPr="00FC7287" w:rsidRDefault="00FC7287" w:rsidP="00FC7287">
      <w:r w:rsidRPr="00FC7287">
        <w:t>Toda la lógica interactiva se encuentra dentro de un listener DOMContentLoaded.</w:t>
      </w:r>
    </w:p>
    <w:p w14:paraId="09E96CB4" w14:textId="691CB404" w:rsidR="00FC7287" w:rsidRPr="0018585D" w:rsidRDefault="00FC7287" w:rsidP="00EB754D">
      <w:pPr>
        <w:pStyle w:val="Heading2"/>
      </w:pPr>
      <w:r w:rsidRPr="0018585D">
        <w:t>Funcionalidad del Encabezado y Navegación</w:t>
      </w:r>
    </w:p>
    <w:p w14:paraId="5AFBF142" w14:textId="77777777" w:rsidR="00FC7287" w:rsidRPr="0018585D" w:rsidRDefault="00FC7287" w:rsidP="00EB754D">
      <w:pPr>
        <w:pStyle w:val="Heading3"/>
      </w:pPr>
      <w:r w:rsidRPr="0018585D">
        <w:t>Menú Hamburguesa (Móvil):</w:t>
      </w:r>
    </w:p>
    <w:p w14:paraId="0E634FD7" w14:textId="77777777" w:rsidR="00FC7287" w:rsidRPr="00FC7287" w:rsidRDefault="00FC7287" w:rsidP="00FC7287">
      <w:pPr>
        <w:numPr>
          <w:ilvl w:val="0"/>
          <w:numId w:val="20"/>
        </w:numPr>
      </w:pPr>
      <w:r w:rsidRPr="00FC7287">
        <w:t>El botón #btn-menu conmuta la clase activo-movil en la navegación #nav-principal.</w:t>
      </w:r>
    </w:p>
    <w:p w14:paraId="12FA9CF0" w14:textId="77777777" w:rsidR="00FC7287" w:rsidRPr="00FC7287" w:rsidRDefault="00FC7287" w:rsidP="00FC7287">
      <w:pPr>
        <w:numPr>
          <w:ilvl w:val="0"/>
          <w:numId w:val="21"/>
        </w:numPr>
      </w:pPr>
      <w:r w:rsidRPr="00FC7287">
        <w:t>Esta clase cambia la propiedad display de la navegación para mostrarla o esconderla en un formato de lista vertical.</w:t>
      </w:r>
    </w:p>
    <w:p w14:paraId="33634EA6" w14:textId="77777777" w:rsidR="00FC7287" w:rsidRPr="0018585D" w:rsidRDefault="00FC7287" w:rsidP="00EB754D">
      <w:pPr>
        <w:pStyle w:val="Heading2"/>
      </w:pPr>
      <w:r w:rsidRPr="0018585D">
        <w:t>Redirección del Banner:</w:t>
      </w:r>
    </w:p>
    <w:p w14:paraId="03CCF746" w14:textId="77777777" w:rsidR="00FC7287" w:rsidRPr="00FC7287" w:rsidRDefault="00FC7287" w:rsidP="00FC7287">
      <w:pPr>
        <w:numPr>
          <w:ilvl w:val="0"/>
          <w:numId w:val="23"/>
        </w:numPr>
      </w:pPr>
      <w:r w:rsidRPr="00FC7287">
        <w:t>Los botones #btn-explorar1, #btn-explorar2, y #btn-explorar3 están codificados para redirigir a archivos HTML estáticos específicos (producto4.html, producto.html, producto2.html).</w:t>
      </w:r>
    </w:p>
    <w:p w14:paraId="6936D80C" w14:textId="6941CD48" w:rsidR="00FC7287" w:rsidRPr="0018585D" w:rsidRDefault="00FC7287" w:rsidP="00EB754D">
      <w:pPr>
        <w:pStyle w:val="Heading2"/>
      </w:pPr>
      <w:r w:rsidRPr="0018585D">
        <w:t xml:space="preserve">Banner </w:t>
      </w:r>
      <w:r w:rsidR="00F71CAE" w:rsidRPr="0018585D">
        <w:t>Carrusel</w:t>
      </w:r>
    </w:p>
    <w:p w14:paraId="780B3739" w14:textId="153C7BB9" w:rsidR="00FC7287" w:rsidRPr="00FC7287" w:rsidRDefault="00FC7287" w:rsidP="00FC7287">
      <w:pPr>
        <w:numPr>
          <w:ilvl w:val="0"/>
          <w:numId w:val="25"/>
        </w:numPr>
      </w:pPr>
      <w:r w:rsidRPr="00FC7287">
        <w:t xml:space="preserve">El código gestiona un carrusel simple con la </w:t>
      </w:r>
      <w:r w:rsidR="006B0C77" w:rsidRPr="0018585D">
        <w:t>clase. slide</w:t>
      </w:r>
      <w:r w:rsidRPr="00FC7287">
        <w:t>.</w:t>
      </w:r>
    </w:p>
    <w:p w14:paraId="61527101" w14:textId="77777777" w:rsidR="00FC7287" w:rsidRPr="00FC7287" w:rsidRDefault="00FC7287" w:rsidP="00FC7287">
      <w:pPr>
        <w:numPr>
          <w:ilvl w:val="0"/>
          <w:numId w:val="26"/>
        </w:numPr>
      </w:pPr>
      <w:r w:rsidRPr="00FC7287">
        <w:t>La función mostrarSiguienteSlide utiliza el operador módulo (%) para ciclar entre los slides.</w:t>
      </w:r>
    </w:p>
    <w:p w14:paraId="32C61166" w14:textId="77777777" w:rsidR="00FC7287" w:rsidRPr="00FC7287" w:rsidRDefault="00FC7287" w:rsidP="00FC7287">
      <w:pPr>
        <w:numPr>
          <w:ilvl w:val="0"/>
          <w:numId w:val="27"/>
        </w:numPr>
      </w:pPr>
      <w:r w:rsidRPr="00FC7287">
        <w:t xml:space="preserve">Utiliza </w:t>
      </w:r>
      <w:proofErr w:type="gramStart"/>
      <w:r w:rsidRPr="00FC7287">
        <w:t>setInterval(</w:t>
      </w:r>
      <w:proofErr w:type="gramEnd"/>
      <w:r w:rsidRPr="00FC7287">
        <w:t>mostrarSiguienteSlide, 5000) para cambiar el slide activo cada 5 segundos. La visibilidad se controla mediante la clase activo y la propiedad CSS transition: opacity 1s.</w:t>
      </w:r>
    </w:p>
    <w:p w14:paraId="73964E51" w14:textId="53E28E3E" w:rsidR="00FC7287" w:rsidRPr="0018585D" w:rsidRDefault="00FC7287" w:rsidP="00F379BA">
      <w:pPr>
        <w:pStyle w:val="Heading2"/>
      </w:pPr>
      <w:r w:rsidRPr="0018585D">
        <w:t>Lógica del Carrito de Compras</w:t>
      </w:r>
    </w:p>
    <w:p w14:paraId="1E485A1F" w14:textId="77777777" w:rsidR="00F379BA" w:rsidRPr="0018585D" w:rsidRDefault="00FC7287" w:rsidP="00FC7287">
      <w:r w:rsidRPr="00FC7287">
        <w:t>El carrito utiliza el almacenamiento local del navegador (localStorage) para la persistencia de datos.</w:t>
      </w:r>
    </w:p>
    <w:p w14:paraId="18E9A90C" w14:textId="58B60AF6" w:rsidR="00FC7287" w:rsidRPr="0018585D" w:rsidRDefault="00FC7287" w:rsidP="00F379BA">
      <w:pPr>
        <w:pStyle w:val="Heading3"/>
      </w:pPr>
      <w:r w:rsidRPr="0018585D">
        <w:lastRenderedPageBreak/>
        <w:t>Funciones de Utilidad</w:t>
      </w:r>
    </w:p>
    <w:tbl>
      <w:tblPr>
        <w:tblW w:w="10774" w:type="dxa"/>
        <w:tblInd w:w="-1001" w:type="dxa"/>
        <w:tblCellMar>
          <w:top w:w="15" w:type="dxa"/>
          <w:left w:w="15" w:type="dxa"/>
          <w:bottom w:w="15" w:type="dxa"/>
          <w:right w:w="15" w:type="dxa"/>
        </w:tblCellMar>
        <w:tblLook w:val="04A0" w:firstRow="1" w:lastRow="0" w:firstColumn="1" w:lastColumn="0" w:noHBand="0" w:noVBand="1"/>
      </w:tblPr>
      <w:tblGrid>
        <w:gridCol w:w="3366"/>
        <w:gridCol w:w="7408"/>
      </w:tblGrid>
      <w:tr w:rsidR="00FC7287" w:rsidRPr="00FC7287" w14:paraId="47BEEB2D" w14:textId="77777777" w:rsidTr="00EB754D">
        <w:tc>
          <w:tcPr>
            <w:tcW w:w="3366" w:type="dxa"/>
            <w:tcBorders>
              <w:top w:val="single" w:sz="6" w:space="0" w:color="000000"/>
              <w:left w:val="single" w:sz="6" w:space="0" w:color="000000"/>
              <w:bottom w:val="single" w:sz="6" w:space="0" w:color="000000"/>
              <w:right w:val="single" w:sz="6" w:space="0" w:color="000000"/>
            </w:tcBorders>
            <w:hideMark/>
          </w:tcPr>
          <w:p w14:paraId="5706FEAF" w14:textId="77777777" w:rsidR="00FC7287" w:rsidRPr="00FC7287" w:rsidRDefault="00FC7287" w:rsidP="00FC7287">
            <w:r w:rsidRPr="00FC7287">
              <w:t>Función</w:t>
            </w:r>
          </w:p>
        </w:tc>
        <w:tc>
          <w:tcPr>
            <w:tcW w:w="7408" w:type="dxa"/>
            <w:tcBorders>
              <w:top w:val="single" w:sz="6" w:space="0" w:color="000000"/>
              <w:left w:val="single" w:sz="6" w:space="0" w:color="000000"/>
              <w:bottom w:val="single" w:sz="6" w:space="0" w:color="000000"/>
              <w:right w:val="single" w:sz="6" w:space="0" w:color="000000"/>
            </w:tcBorders>
            <w:hideMark/>
          </w:tcPr>
          <w:p w14:paraId="42656ACC" w14:textId="77777777" w:rsidR="00FC7287" w:rsidRPr="00FC7287" w:rsidRDefault="00FC7287" w:rsidP="00FC7287">
            <w:r w:rsidRPr="00FC7287">
              <w:t>Propósito</w:t>
            </w:r>
          </w:p>
        </w:tc>
      </w:tr>
      <w:tr w:rsidR="00FC7287" w:rsidRPr="00FC7287" w14:paraId="700F21D8" w14:textId="77777777" w:rsidTr="00EB754D">
        <w:tc>
          <w:tcPr>
            <w:tcW w:w="3366" w:type="dxa"/>
            <w:tcBorders>
              <w:top w:val="single" w:sz="6" w:space="0" w:color="000000"/>
              <w:left w:val="single" w:sz="6" w:space="0" w:color="000000"/>
              <w:bottom w:val="single" w:sz="6" w:space="0" w:color="000000"/>
              <w:right w:val="single" w:sz="6" w:space="0" w:color="000000"/>
            </w:tcBorders>
            <w:hideMark/>
          </w:tcPr>
          <w:p w14:paraId="0250F9BD" w14:textId="77777777" w:rsidR="00FC7287" w:rsidRPr="00FC7287" w:rsidRDefault="00FC7287" w:rsidP="00FC7287">
            <w:proofErr w:type="spellStart"/>
            <w:proofErr w:type="gramStart"/>
            <w:r w:rsidRPr="00FC7287">
              <w:t>obtenerCarrito</w:t>
            </w:r>
            <w:proofErr w:type="spellEnd"/>
            <w:r w:rsidRPr="00FC7287">
              <w:t>(</w:t>
            </w:r>
            <w:proofErr w:type="gramEnd"/>
            <w:r w:rsidRPr="00FC7287">
              <w:t>)</w:t>
            </w:r>
          </w:p>
        </w:tc>
        <w:tc>
          <w:tcPr>
            <w:tcW w:w="7408" w:type="dxa"/>
            <w:tcBorders>
              <w:top w:val="single" w:sz="6" w:space="0" w:color="000000"/>
              <w:left w:val="single" w:sz="6" w:space="0" w:color="000000"/>
              <w:bottom w:val="single" w:sz="6" w:space="0" w:color="000000"/>
              <w:right w:val="single" w:sz="6" w:space="0" w:color="000000"/>
            </w:tcBorders>
            <w:hideMark/>
          </w:tcPr>
          <w:p w14:paraId="778979B6" w14:textId="77777777" w:rsidR="00FC7287" w:rsidRPr="00FC7287" w:rsidRDefault="00FC7287" w:rsidP="00FC7287">
            <w:r w:rsidRPr="00FC7287">
              <w:t xml:space="preserve">Recupera el array de productos del </w:t>
            </w:r>
            <w:proofErr w:type="spellStart"/>
            <w:r w:rsidRPr="00FC7287">
              <w:t>localStorage</w:t>
            </w:r>
            <w:proofErr w:type="spellEnd"/>
            <w:r w:rsidRPr="00FC7287">
              <w:t xml:space="preserve"> bajo la clave '</w:t>
            </w:r>
            <w:proofErr w:type="spellStart"/>
            <w:r w:rsidRPr="00FC7287">
              <w:t>carritoProductos</w:t>
            </w:r>
            <w:proofErr w:type="spellEnd"/>
            <w:r w:rsidRPr="00FC7287">
              <w:t>'. Si no existe o hay un error, devuelve un array vacío.</w:t>
            </w:r>
          </w:p>
        </w:tc>
      </w:tr>
      <w:tr w:rsidR="00FC7287" w:rsidRPr="00FC7287" w14:paraId="0680CB92" w14:textId="77777777" w:rsidTr="00EB754D">
        <w:tc>
          <w:tcPr>
            <w:tcW w:w="3366" w:type="dxa"/>
            <w:tcBorders>
              <w:top w:val="single" w:sz="6" w:space="0" w:color="000000"/>
              <w:left w:val="single" w:sz="6" w:space="0" w:color="000000"/>
              <w:bottom w:val="single" w:sz="6" w:space="0" w:color="000000"/>
              <w:right w:val="single" w:sz="6" w:space="0" w:color="000000"/>
            </w:tcBorders>
            <w:hideMark/>
          </w:tcPr>
          <w:p w14:paraId="0F924D70" w14:textId="77777777" w:rsidR="00FC7287" w:rsidRPr="00FC7287" w:rsidRDefault="00FC7287" w:rsidP="00FC7287">
            <w:proofErr w:type="spellStart"/>
            <w:r w:rsidRPr="00FC7287">
              <w:t>guardarCarrito</w:t>
            </w:r>
            <w:proofErr w:type="spellEnd"/>
            <w:r w:rsidRPr="00FC7287">
              <w:t>(carrito)</w:t>
            </w:r>
          </w:p>
        </w:tc>
        <w:tc>
          <w:tcPr>
            <w:tcW w:w="7408" w:type="dxa"/>
            <w:tcBorders>
              <w:top w:val="single" w:sz="6" w:space="0" w:color="000000"/>
              <w:left w:val="single" w:sz="6" w:space="0" w:color="000000"/>
              <w:bottom w:val="single" w:sz="6" w:space="0" w:color="000000"/>
              <w:right w:val="single" w:sz="6" w:space="0" w:color="000000"/>
            </w:tcBorders>
            <w:hideMark/>
          </w:tcPr>
          <w:p w14:paraId="7AB17FCD" w14:textId="77777777" w:rsidR="00FC7287" w:rsidRPr="00FC7287" w:rsidRDefault="00FC7287" w:rsidP="00FC7287">
            <w:r w:rsidRPr="00FC7287">
              <w:t xml:space="preserve">Serializa el array carrito a JSON y lo guarda en </w:t>
            </w:r>
            <w:proofErr w:type="spellStart"/>
            <w:r w:rsidRPr="00FC7287">
              <w:t>localStorage</w:t>
            </w:r>
            <w:proofErr w:type="spellEnd"/>
            <w:r w:rsidRPr="00FC7287">
              <w:t xml:space="preserve">. También actualiza el recuento total de ítems en el </w:t>
            </w:r>
            <w:proofErr w:type="spellStart"/>
            <w:r w:rsidRPr="00FC7287">
              <w:t>localStorage</w:t>
            </w:r>
            <w:proofErr w:type="spellEnd"/>
            <w:r w:rsidRPr="00FC7287">
              <w:t xml:space="preserve"> ('</w:t>
            </w:r>
            <w:proofErr w:type="spellStart"/>
            <w:r w:rsidRPr="00FC7287">
              <w:t>carritoCount</w:t>
            </w:r>
            <w:proofErr w:type="spellEnd"/>
            <w:r w:rsidRPr="00FC7287">
              <w:t>').</w:t>
            </w:r>
          </w:p>
        </w:tc>
      </w:tr>
      <w:tr w:rsidR="00FC7287" w:rsidRPr="00FC7287" w14:paraId="08D05263" w14:textId="77777777" w:rsidTr="00EB754D">
        <w:tc>
          <w:tcPr>
            <w:tcW w:w="3366" w:type="dxa"/>
            <w:tcBorders>
              <w:top w:val="single" w:sz="6" w:space="0" w:color="000000"/>
              <w:left w:val="single" w:sz="6" w:space="0" w:color="000000"/>
              <w:bottom w:val="single" w:sz="6" w:space="0" w:color="000000"/>
              <w:right w:val="single" w:sz="6" w:space="0" w:color="000000"/>
            </w:tcBorders>
            <w:hideMark/>
          </w:tcPr>
          <w:p w14:paraId="160E4954" w14:textId="77777777" w:rsidR="00FC7287" w:rsidRPr="00FC7287" w:rsidRDefault="00FC7287" w:rsidP="00FC7287">
            <w:proofErr w:type="gramStart"/>
            <w:r w:rsidRPr="00FC7287">
              <w:t>obtenerPrecioBase(</w:t>
            </w:r>
            <w:proofErr w:type="gramEnd"/>
            <w:r w:rsidRPr="00FC7287">
              <w:t>)</w:t>
            </w:r>
          </w:p>
        </w:tc>
        <w:tc>
          <w:tcPr>
            <w:tcW w:w="7408" w:type="dxa"/>
            <w:tcBorders>
              <w:top w:val="single" w:sz="6" w:space="0" w:color="000000"/>
              <w:left w:val="single" w:sz="6" w:space="0" w:color="000000"/>
              <w:bottom w:val="single" w:sz="6" w:space="0" w:color="000000"/>
              <w:right w:val="single" w:sz="6" w:space="0" w:color="000000"/>
            </w:tcBorders>
            <w:hideMark/>
          </w:tcPr>
          <w:p w14:paraId="3D1FD237" w14:textId="66D59275" w:rsidR="00FC7287" w:rsidRPr="00FC7287" w:rsidRDefault="00F71CAE" w:rsidP="00FC7287">
            <w:r w:rsidRPr="0018585D">
              <w:t>Obtiene</w:t>
            </w:r>
            <w:r w:rsidR="00FC7287" w:rsidRPr="00FC7287">
              <w:t xml:space="preserve"> el precio del producto desde el elemento #precio-actual en la página de producto</w:t>
            </w:r>
            <w:r w:rsidRPr="0018585D">
              <w:t xml:space="preserve"> mediante parse</w:t>
            </w:r>
            <w:r w:rsidR="00FC7287" w:rsidRPr="00FC7287">
              <w:t>. Está diseñado para limpiar formatos de moneda con comas y puntos</w:t>
            </w:r>
            <w:r w:rsidRPr="0018585D">
              <w:t xml:space="preserve"> </w:t>
            </w:r>
            <w:r w:rsidR="00FC7287" w:rsidRPr="00FC7287">
              <w:t>para obtener un valor flotante numérico.</w:t>
            </w:r>
          </w:p>
        </w:tc>
      </w:tr>
      <w:tr w:rsidR="00FC7287" w:rsidRPr="00FC7287" w14:paraId="1F58AAEF" w14:textId="77777777" w:rsidTr="00EB754D">
        <w:tc>
          <w:tcPr>
            <w:tcW w:w="3366" w:type="dxa"/>
            <w:tcBorders>
              <w:top w:val="single" w:sz="6" w:space="0" w:color="000000"/>
              <w:left w:val="single" w:sz="6" w:space="0" w:color="000000"/>
              <w:bottom w:val="single" w:sz="6" w:space="0" w:color="000000"/>
              <w:right w:val="single" w:sz="6" w:space="0" w:color="000000"/>
            </w:tcBorders>
            <w:hideMark/>
          </w:tcPr>
          <w:p w14:paraId="3AF5619A" w14:textId="77777777" w:rsidR="00FC7287" w:rsidRPr="00FC7287" w:rsidRDefault="00FC7287" w:rsidP="00FC7287">
            <w:proofErr w:type="gramStart"/>
            <w:r w:rsidRPr="00FC7287">
              <w:t>actualizarInterfaz(</w:t>
            </w:r>
            <w:proofErr w:type="gramEnd"/>
            <w:r w:rsidRPr="00FC7287">
              <w:t>)</w:t>
            </w:r>
          </w:p>
        </w:tc>
        <w:tc>
          <w:tcPr>
            <w:tcW w:w="7408" w:type="dxa"/>
            <w:tcBorders>
              <w:top w:val="single" w:sz="6" w:space="0" w:color="000000"/>
              <w:left w:val="single" w:sz="6" w:space="0" w:color="000000"/>
              <w:bottom w:val="single" w:sz="6" w:space="0" w:color="000000"/>
              <w:right w:val="single" w:sz="6" w:space="0" w:color="000000"/>
            </w:tcBorders>
            <w:hideMark/>
          </w:tcPr>
          <w:p w14:paraId="72AE2F47" w14:textId="7C60788F" w:rsidR="00FC7287" w:rsidRPr="00FC7287" w:rsidRDefault="00FC7287" w:rsidP="00FC7287">
            <w:r w:rsidRPr="00FC7287">
              <w:t xml:space="preserve">Lee el estado actual del carrito, calcula el número total de </w:t>
            </w:r>
            <w:r w:rsidR="0018585D" w:rsidRPr="0018585D">
              <w:t>productos</w:t>
            </w:r>
            <w:r w:rsidRPr="00FC7287">
              <w:t xml:space="preserve"> y el precio total, y actualiza el contador (#contador-carrito) y el contenido del modal de carrito (#lista-productos-carrito y #carrito-total).</w:t>
            </w:r>
          </w:p>
        </w:tc>
      </w:tr>
    </w:tbl>
    <w:p w14:paraId="27A25B48" w14:textId="3A22E6B5" w:rsidR="00FC7287" w:rsidRPr="00FC7287" w:rsidRDefault="00FC7287" w:rsidP="00FC7287">
      <w:r w:rsidRPr="00FC7287">
        <w:rPr>
          <w:rStyle w:val="Heading3Char"/>
        </w:rPr>
        <w:t>Interacción del Carrito</w:t>
      </w:r>
    </w:p>
    <w:p w14:paraId="1A94A570" w14:textId="77777777" w:rsidR="00FC7287" w:rsidRPr="00FC7287" w:rsidRDefault="00FC7287" w:rsidP="00FC7287">
      <w:pPr>
        <w:numPr>
          <w:ilvl w:val="0"/>
          <w:numId w:val="28"/>
        </w:numPr>
      </w:pPr>
      <w:r w:rsidRPr="00FC7287">
        <w:t>Añadir al Carrito (#btn-anadir-carrito):</w:t>
      </w:r>
    </w:p>
    <w:p w14:paraId="539B69B7" w14:textId="77777777" w:rsidR="00FC7287" w:rsidRPr="00FC7287" w:rsidRDefault="00FC7287" w:rsidP="00FC7287">
      <w:pPr>
        <w:numPr>
          <w:ilvl w:val="0"/>
          <w:numId w:val="29"/>
        </w:numPr>
        <w:tabs>
          <w:tab w:val="num" w:pos="720"/>
        </w:tabs>
      </w:pPr>
      <w:r w:rsidRPr="00FC7287">
        <w:t xml:space="preserve">Al hacer clic, se deshabilita el botón por 1 segundo y cambia su texto a "Añadido" con un estilo de confirmación </w:t>
      </w:r>
      <w:proofErr w:type="gramStart"/>
      <w:r w:rsidRPr="00FC7287">
        <w:t>(.btn</w:t>
      </w:r>
      <w:proofErr w:type="gramEnd"/>
      <w:r w:rsidRPr="00FC7287">
        <w:t>-anadir-confirmado).</w:t>
      </w:r>
    </w:p>
    <w:p w14:paraId="0C337BE2" w14:textId="77777777" w:rsidR="00FC7287" w:rsidRPr="00FC7287" w:rsidRDefault="00FC7287" w:rsidP="00EB754D">
      <w:pPr>
        <w:numPr>
          <w:ilvl w:val="1"/>
          <w:numId w:val="30"/>
        </w:numPr>
      </w:pPr>
      <w:r w:rsidRPr="00FC7287">
        <w:t>Identifica el producto por las primeras 30 letras del &lt;h1&gt; de la página (productoID).</w:t>
      </w:r>
    </w:p>
    <w:p w14:paraId="2E243DE2" w14:textId="77777777" w:rsidR="00FC7287" w:rsidRPr="00FC7287" w:rsidRDefault="00FC7287" w:rsidP="00EB754D">
      <w:pPr>
        <w:numPr>
          <w:ilvl w:val="1"/>
          <w:numId w:val="31"/>
        </w:numPr>
      </w:pPr>
      <w:r w:rsidRPr="00FC7287">
        <w:t>Busca si el producto ya existe en el carrito y, si es así, incrementa la cantidad; de lo contrario, lo añade como un nuevo objeto al array.</w:t>
      </w:r>
    </w:p>
    <w:p w14:paraId="3F66C418" w14:textId="77777777" w:rsidR="00FC7287" w:rsidRPr="00FC7287" w:rsidRDefault="00FC7287" w:rsidP="00EB754D">
      <w:pPr>
        <w:numPr>
          <w:ilvl w:val="1"/>
          <w:numId w:val="32"/>
        </w:numPr>
      </w:pPr>
      <w:r w:rsidRPr="00FC7287">
        <w:t>Llama a guardarCarrito y actualizarInterfaz.</w:t>
      </w:r>
    </w:p>
    <w:p w14:paraId="647DA103" w14:textId="77777777" w:rsidR="00FC7287" w:rsidRPr="00FC7287" w:rsidRDefault="00FC7287" w:rsidP="00FC7287">
      <w:pPr>
        <w:numPr>
          <w:ilvl w:val="0"/>
          <w:numId w:val="33"/>
        </w:numPr>
      </w:pPr>
      <w:r w:rsidRPr="00FC7287">
        <w:t>Vaciar Carrito (#btn-vaciar-carrito):</w:t>
      </w:r>
    </w:p>
    <w:p w14:paraId="4296D731" w14:textId="77777777" w:rsidR="00FC7287" w:rsidRPr="00FC7287" w:rsidRDefault="00FC7287" w:rsidP="00FC7287">
      <w:pPr>
        <w:numPr>
          <w:ilvl w:val="0"/>
          <w:numId w:val="34"/>
        </w:numPr>
        <w:tabs>
          <w:tab w:val="num" w:pos="720"/>
        </w:tabs>
      </w:pPr>
      <w:r w:rsidRPr="00FC7287">
        <w:t xml:space="preserve">Utiliza un diálogo de confirmación (función </w:t>
      </w:r>
      <w:proofErr w:type="gramStart"/>
      <w:r w:rsidRPr="00FC7287">
        <w:t>confirm(</w:t>
      </w:r>
      <w:proofErr w:type="gramEnd"/>
      <w:r w:rsidRPr="00FC7287">
        <w:t xml:space="preserve">)) antes de vaciar completamente el carrito. (Nota de Implementación: Las funciones nativas </w:t>
      </w:r>
      <w:proofErr w:type="gramStart"/>
      <w:r w:rsidRPr="00FC7287">
        <w:t>confirm(</w:t>
      </w:r>
      <w:proofErr w:type="gramEnd"/>
      <w:r w:rsidRPr="00FC7287">
        <w:t xml:space="preserve">) y </w:t>
      </w:r>
      <w:proofErr w:type="gramStart"/>
      <w:r w:rsidRPr="00FC7287">
        <w:t>alert(</w:t>
      </w:r>
      <w:proofErr w:type="gramEnd"/>
      <w:r w:rsidRPr="00FC7287">
        <w:t>) no cumplen con la política de no usar modales nativos en entornos embebidos, y deben ser reemplazadas por un modal UI personalizado).</w:t>
      </w:r>
    </w:p>
    <w:p w14:paraId="2FCA4A3E" w14:textId="77777777" w:rsidR="00FC7287" w:rsidRPr="00FC7287" w:rsidRDefault="00FC7287" w:rsidP="00FC7287">
      <w:pPr>
        <w:numPr>
          <w:ilvl w:val="0"/>
          <w:numId w:val="35"/>
        </w:numPr>
      </w:pPr>
      <w:r w:rsidRPr="00FC7287">
        <w:t>Visualización y Compra:</w:t>
      </w:r>
    </w:p>
    <w:p w14:paraId="7E8F0563" w14:textId="77777777" w:rsidR="00FC7287" w:rsidRPr="00FC7287" w:rsidRDefault="00FC7287" w:rsidP="00FC7287">
      <w:pPr>
        <w:numPr>
          <w:ilvl w:val="0"/>
          <w:numId w:val="36"/>
        </w:numPr>
        <w:tabs>
          <w:tab w:val="num" w:pos="720"/>
        </w:tabs>
      </w:pPr>
      <w:r w:rsidRPr="00FC7287">
        <w:t>#btn-mostrar-carrito activa la clase activo en el modal para mostrarlo.</w:t>
      </w:r>
    </w:p>
    <w:p w14:paraId="4FCE9123" w14:textId="77777777" w:rsidR="00FC7287" w:rsidRPr="00FC7287" w:rsidRDefault="00FC7287" w:rsidP="00EB754D">
      <w:pPr>
        <w:numPr>
          <w:ilvl w:val="1"/>
          <w:numId w:val="37"/>
        </w:numPr>
      </w:pPr>
      <w:proofErr w:type="gramStart"/>
      <w:r w:rsidRPr="00FC7287">
        <w:t>.modal</w:t>
      </w:r>
      <w:proofErr w:type="gramEnd"/>
      <w:r w:rsidRPr="00FC7287">
        <w:t>-cerrar y el clic fuera del modal lo cierran.</w:t>
      </w:r>
    </w:p>
    <w:p w14:paraId="42A2D464" w14:textId="77777777" w:rsidR="00FC7287" w:rsidRPr="00FC7287" w:rsidRDefault="00FC7287" w:rsidP="00FC7287">
      <w:pPr>
        <w:numPr>
          <w:ilvl w:val="0"/>
          <w:numId w:val="38"/>
        </w:numPr>
      </w:pPr>
      <w:proofErr w:type="gramStart"/>
      <w:r w:rsidRPr="00FC7287">
        <w:lastRenderedPageBreak/>
        <w:t>.btn</w:t>
      </w:r>
      <w:proofErr w:type="gramEnd"/>
      <w:r w:rsidRPr="00FC7287">
        <w:t xml:space="preserve">-comprar simula la finalización de la compra, vacía el carrito y muestra un mensaje de </w:t>
      </w:r>
      <w:proofErr w:type="gramStart"/>
      <w:r w:rsidRPr="00FC7287">
        <w:t>alert(</w:t>
      </w:r>
      <w:proofErr w:type="gramEnd"/>
      <w:r w:rsidRPr="00FC7287">
        <w:t>).</w:t>
      </w:r>
    </w:p>
    <w:p w14:paraId="7BBAD0A6" w14:textId="77777777" w:rsidR="00FC7287" w:rsidRPr="00FC7287" w:rsidRDefault="00FC7287" w:rsidP="00FC7287">
      <w:pPr>
        <w:numPr>
          <w:ilvl w:val="0"/>
          <w:numId w:val="39"/>
        </w:numPr>
      </w:pPr>
      <w:r w:rsidRPr="00FC7287">
        <w:t>Sincronización: Se utiliza un listener al evento storage en window para asegurar que el contador del carrito y el modal se actualicen si se realizan cambios en el carrito desde otra pestaña o ventana del navegador.</w:t>
      </w:r>
    </w:p>
    <w:p w14:paraId="48E365B8" w14:textId="3CD9CD5D" w:rsidR="00FC7287" w:rsidRPr="0018585D" w:rsidRDefault="00FC7287" w:rsidP="00F379BA">
      <w:pPr>
        <w:pStyle w:val="Heading1"/>
      </w:pPr>
      <w:r w:rsidRPr="0018585D">
        <w:t>Notas y Posibles Mejoras</w:t>
      </w:r>
    </w:p>
    <w:p w14:paraId="56C20F98" w14:textId="785FE81C" w:rsidR="00FC7287" w:rsidRPr="00FC7287" w:rsidRDefault="00FC7287" w:rsidP="00FC7287">
      <w:pPr>
        <w:numPr>
          <w:ilvl w:val="0"/>
          <w:numId w:val="40"/>
        </w:numPr>
      </w:pPr>
      <w:r w:rsidRPr="00FC7287">
        <w:t xml:space="preserve">Uso de Funciones Nativas de Modal: El código utiliza </w:t>
      </w:r>
      <w:proofErr w:type="gramStart"/>
      <w:r w:rsidRPr="00FC7287">
        <w:t>confirm(</w:t>
      </w:r>
      <w:proofErr w:type="gramEnd"/>
      <w:r w:rsidRPr="00FC7287">
        <w:t xml:space="preserve">) y </w:t>
      </w:r>
      <w:proofErr w:type="gramStart"/>
      <w:r w:rsidRPr="00FC7287">
        <w:t>alert(</w:t>
      </w:r>
      <w:proofErr w:type="gramEnd"/>
      <w:r w:rsidRPr="00FC7287">
        <w:t>). Esto debe ser reemplazado por componentes de interfaz de usuario modales personalizados para mantener la consistencia del diseño</w:t>
      </w:r>
      <w:r w:rsidR="00281594" w:rsidRPr="0018585D">
        <w:t>, de manera similar a el propio carrito.</w:t>
      </w:r>
    </w:p>
    <w:p w14:paraId="6DDD2C8F" w14:textId="75A437C8" w:rsidR="00FC7287" w:rsidRPr="00FC7287" w:rsidRDefault="00FC7287" w:rsidP="00FC7287">
      <w:pPr>
        <w:numPr>
          <w:ilvl w:val="0"/>
          <w:numId w:val="40"/>
        </w:numPr>
      </w:pPr>
      <w:r w:rsidRPr="00FC7287">
        <w:t xml:space="preserve">Riesgo de </w:t>
      </w:r>
      <w:proofErr w:type="spellStart"/>
      <w:r w:rsidRPr="00FC7287">
        <w:t>localStorage</w:t>
      </w:r>
      <w:proofErr w:type="spellEnd"/>
      <w:r w:rsidRPr="00FC7287">
        <w:t>: La persistencia</w:t>
      </w:r>
      <w:r w:rsidR="00281594" w:rsidRPr="0018585D">
        <w:t xml:space="preserve"> del carrito</w:t>
      </w:r>
      <w:r w:rsidRPr="00FC7287">
        <w:t xml:space="preserve"> se basa en localStorage, lo que la hace no escalable y no apta para una aplicación de e-commerce real (no hay gestión de inventario, seguridad de transacciones ni datos de usuario persistentes). Para un</w:t>
      </w:r>
      <w:r w:rsidR="00281594" w:rsidRPr="0018585D">
        <w:t>a plataforma de e-</w:t>
      </w:r>
      <w:proofErr w:type="spellStart"/>
      <w:r w:rsidR="00281594" w:rsidRPr="0018585D">
        <w:t>commerce</w:t>
      </w:r>
      <w:proofErr w:type="spellEnd"/>
      <w:r w:rsidR="00281594" w:rsidRPr="0018585D">
        <w:t xml:space="preserve"> real, se haría uso de servidores ya existentes.</w:t>
      </w:r>
    </w:p>
    <w:p w14:paraId="6E5AA1F8" w14:textId="55B68A4D" w:rsidR="00FC7287" w:rsidRPr="00FC7287" w:rsidRDefault="00FC7287" w:rsidP="00FC7287">
      <w:pPr>
        <w:numPr>
          <w:ilvl w:val="0"/>
          <w:numId w:val="40"/>
        </w:numPr>
      </w:pPr>
      <w:proofErr w:type="spellStart"/>
      <w:r w:rsidRPr="00FC7287">
        <w:t>Parsing</w:t>
      </w:r>
      <w:proofErr w:type="spellEnd"/>
      <w:r w:rsidRPr="00FC7287">
        <w:t xml:space="preserve"> de Precios: La función </w:t>
      </w:r>
      <w:proofErr w:type="spellStart"/>
      <w:r w:rsidRPr="00FC7287">
        <w:t>obtenerPrecioBase</w:t>
      </w:r>
      <w:proofErr w:type="spellEnd"/>
      <w:r w:rsidRPr="00FC7287">
        <w:t xml:space="preserve"> es crucial pero</w:t>
      </w:r>
      <w:r w:rsidR="00281594" w:rsidRPr="0018585D">
        <w:t xml:space="preserve"> no ideal</w:t>
      </w:r>
      <w:r w:rsidRPr="00FC7287">
        <w:t>, ya que depende del formato exacto del texto en la interfaz. Cualquier cambio en la moneda o el formato de miles podría romper la lógica del carrito.</w:t>
      </w:r>
    </w:p>
    <w:p w14:paraId="638C81F4" w14:textId="77777777" w:rsidR="006E3F1E" w:rsidRPr="0018585D" w:rsidRDefault="006E3F1E"/>
    <w:sectPr w:rsidR="006E3F1E" w:rsidRPr="001858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B624D"/>
    <w:multiLevelType w:val="multilevel"/>
    <w:tmpl w:val="EB5A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C2274"/>
    <w:multiLevelType w:val="multilevel"/>
    <w:tmpl w:val="EB7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22DD3"/>
    <w:multiLevelType w:val="multilevel"/>
    <w:tmpl w:val="7FD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06501"/>
    <w:multiLevelType w:val="multilevel"/>
    <w:tmpl w:val="5F38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14A8C"/>
    <w:multiLevelType w:val="multilevel"/>
    <w:tmpl w:val="5EB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C5993"/>
    <w:multiLevelType w:val="multilevel"/>
    <w:tmpl w:val="5D64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474EFB"/>
    <w:multiLevelType w:val="multilevel"/>
    <w:tmpl w:val="85C6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C7A02"/>
    <w:multiLevelType w:val="multilevel"/>
    <w:tmpl w:val="D1101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E229E"/>
    <w:multiLevelType w:val="multilevel"/>
    <w:tmpl w:val="A204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002F1"/>
    <w:multiLevelType w:val="multilevel"/>
    <w:tmpl w:val="05FC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FC0B3C"/>
    <w:multiLevelType w:val="multilevel"/>
    <w:tmpl w:val="4CEC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D3846"/>
    <w:multiLevelType w:val="multilevel"/>
    <w:tmpl w:val="12F2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97225"/>
    <w:multiLevelType w:val="multilevel"/>
    <w:tmpl w:val="A2E4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21DBD"/>
    <w:multiLevelType w:val="multilevel"/>
    <w:tmpl w:val="344C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55C5F"/>
    <w:multiLevelType w:val="multilevel"/>
    <w:tmpl w:val="ECDA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D241A"/>
    <w:multiLevelType w:val="multilevel"/>
    <w:tmpl w:val="8392F1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A56D0D"/>
    <w:multiLevelType w:val="multilevel"/>
    <w:tmpl w:val="D7A8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B31B7"/>
    <w:multiLevelType w:val="multilevel"/>
    <w:tmpl w:val="DEA2A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222201"/>
    <w:multiLevelType w:val="multilevel"/>
    <w:tmpl w:val="559801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3E0CB8"/>
    <w:multiLevelType w:val="multilevel"/>
    <w:tmpl w:val="5928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BC439E"/>
    <w:multiLevelType w:val="multilevel"/>
    <w:tmpl w:val="70B0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22AB2"/>
    <w:multiLevelType w:val="multilevel"/>
    <w:tmpl w:val="3208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122287"/>
    <w:multiLevelType w:val="multilevel"/>
    <w:tmpl w:val="8ECA8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76F0B"/>
    <w:multiLevelType w:val="multilevel"/>
    <w:tmpl w:val="6E56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904188">
    <w:abstractNumId w:val="2"/>
  </w:num>
  <w:num w:numId="2" w16cid:durableId="1548567013">
    <w:abstractNumId w:val="5"/>
  </w:num>
  <w:num w:numId="3" w16cid:durableId="532426584">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866482260">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034188715">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29860419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413774149">
    <w:abstractNumId w:val="18"/>
    <w:lvlOverride w:ilvl="0">
      <w:lvl w:ilvl="0">
        <w:numFmt w:val="decimal"/>
        <w:lvlText w:val="%1."/>
        <w:lvlJc w:val="left"/>
      </w:lvl>
    </w:lvlOverride>
  </w:num>
  <w:num w:numId="8" w16cid:durableId="474687914">
    <w:abstractNumId w:val="18"/>
    <w:lvlOverride w:ilvl="0">
      <w:lvl w:ilvl="0">
        <w:numFmt w:val="decimal"/>
        <w:lvlText w:val="%1."/>
        <w:lvlJc w:val="left"/>
      </w:lvl>
    </w:lvlOverride>
  </w:num>
  <w:num w:numId="9" w16cid:durableId="678314818">
    <w:abstractNumId w:val="19"/>
  </w:num>
  <w:num w:numId="10" w16cid:durableId="190923529">
    <w:abstractNumId w:val="0"/>
  </w:num>
  <w:num w:numId="11" w16cid:durableId="2071269924">
    <w:abstractNumId w:val="22"/>
    <w:lvlOverride w:ilvl="0">
      <w:lvl w:ilvl="0">
        <w:numFmt w:val="bullet"/>
        <w:lvlText w:val="o"/>
        <w:lvlJc w:val="left"/>
        <w:pPr>
          <w:tabs>
            <w:tab w:val="num" w:pos="1068"/>
          </w:tabs>
          <w:ind w:left="1068" w:hanging="360"/>
        </w:pPr>
        <w:rPr>
          <w:rFonts w:ascii="Courier New" w:hAnsi="Courier New" w:hint="default"/>
          <w:sz w:val="20"/>
        </w:rPr>
      </w:lvl>
    </w:lvlOverride>
  </w:num>
  <w:num w:numId="12" w16cid:durableId="175685199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742093206">
    <w:abstractNumId w:val="14"/>
  </w:num>
  <w:num w:numId="14" w16cid:durableId="634872829">
    <w:abstractNumId w:val="4"/>
    <w:lvlOverride w:ilvl="0">
      <w:lvl w:ilvl="0">
        <w:numFmt w:val="bullet"/>
        <w:lvlText w:val="o"/>
        <w:lvlJc w:val="left"/>
        <w:pPr>
          <w:tabs>
            <w:tab w:val="num" w:pos="1068"/>
          </w:tabs>
          <w:ind w:left="1068" w:hanging="360"/>
        </w:pPr>
        <w:rPr>
          <w:rFonts w:ascii="Courier New" w:hAnsi="Courier New" w:hint="default"/>
          <w:sz w:val="20"/>
        </w:rPr>
      </w:lvl>
    </w:lvlOverride>
  </w:num>
  <w:num w:numId="15" w16cid:durableId="65033415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42529819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57800615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240797639">
    <w:abstractNumId w:val="1"/>
  </w:num>
  <w:num w:numId="19" w16cid:durableId="622078496">
    <w:abstractNumId w:val="21"/>
  </w:num>
  <w:num w:numId="20" w16cid:durableId="137307847">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633606486">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856425735">
    <w:abstractNumId w:val="17"/>
    <w:lvlOverride w:ilvl="0">
      <w:lvl w:ilvl="0">
        <w:numFmt w:val="decimal"/>
        <w:lvlText w:val="%1."/>
        <w:lvlJc w:val="left"/>
      </w:lvl>
    </w:lvlOverride>
  </w:num>
  <w:num w:numId="23" w16cid:durableId="88810670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435322094">
    <w:abstractNumId w:val="15"/>
    <w:lvlOverride w:ilvl="0">
      <w:lvl w:ilvl="0">
        <w:numFmt w:val="decimal"/>
        <w:lvlText w:val="%1."/>
        <w:lvlJc w:val="left"/>
      </w:lvl>
    </w:lvlOverride>
  </w:num>
  <w:num w:numId="25" w16cid:durableId="51079851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223249509">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649629747">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088966015">
    <w:abstractNumId w:val="6"/>
  </w:num>
  <w:num w:numId="29" w16cid:durableId="401490586">
    <w:abstractNumId w:val="13"/>
    <w:lvlOverride w:ilvl="0">
      <w:lvl w:ilvl="0">
        <w:numFmt w:val="bullet"/>
        <w:lvlText w:val="o"/>
        <w:lvlJc w:val="left"/>
        <w:pPr>
          <w:tabs>
            <w:tab w:val="num" w:pos="1068"/>
          </w:tabs>
          <w:ind w:left="1068" w:hanging="360"/>
        </w:pPr>
        <w:rPr>
          <w:rFonts w:ascii="Courier New" w:hAnsi="Courier New" w:hint="default"/>
          <w:sz w:val="20"/>
        </w:rPr>
      </w:lvl>
    </w:lvlOverride>
  </w:num>
  <w:num w:numId="30" w16cid:durableId="746804911">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2127890371">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19092177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971864037">
    <w:abstractNumId w:val="11"/>
  </w:num>
  <w:num w:numId="34" w16cid:durableId="724260679">
    <w:abstractNumId w:val="10"/>
    <w:lvlOverride w:ilvl="0">
      <w:lvl w:ilvl="0">
        <w:numFmt w:val="bullet"/>
        <w:lvlText w:val="o"/>
        <w:lvlJc w:val="left"/>
        <w:pPr>
          <w:tabs>
            <w:tab w:val="num" w:pos="1068"/>
          </w:tabs>
          <w:ind w:left="1068" w:hanging="360"/>
        </w:pPr>
        <w:rPr>
          <w:rFonts w:ascii="Courier New" w:hAnsi="Courier New" w:hint="default"/>
          <w:sz w:val="20"/>
        </w:rPr>
      </w:lvl>
    </w:lvlOverride>
  </w:num>
  <w:num w:numId="35" w16cid:durableId="1318999806">
    <w:abstractNumId w:val="20"/>
  </w:num>
  <w:num w:numId="36" w16cid:durableId="585306773">
    <w:abstractNumId w:val="7"/>
    <w:lvlOverride w:ilvl="0">
      <w:lvl w:ilvl="0">
        <w:numFmt w:val="bullet"/>
        <w:lvlText w:val="o"/>
        <w:lvlJc w:val="left"/>
        <w:pPr>
          <w:tabs>
            <w:tab w:val="num" w:pos="1068"/>
          </w:tabs>
          <w:ind w:left="1068" w:hanging="360"/>
        </w:pPr>
        <w:rPr>
          <w:rFonts w:ascii="Courier New" w:hAnsi="Courier New" w:hint="default"/>
          <w:sz w:val="20"/>
        </w:rPr>
      </w:lvl>
    </w:lvlOverride>
  </w:num>
  <w:num w:numId="37" w16cid:durableId="42874440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401367821">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049690136">
    <w:abstractNumId w:val="3"/>
  </w:num>
  <w:num w:numId="40" w16cid:durableId="1689719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A9A"/>
    <w:rsid w:val="0018585D"/>
    <w:rsid w:val="002216C5"/>
    <w:rsid w:val="00281594"/>
    <w:rsid w:val="002B1AFF"/>
    <w:rsid w:val="00627A9A"/>
    <w:rsid w:val="006B0C77"/>
    <w:rsid w:val="006E3F1E"/>
    <w:rsid w:val="00747CC0"/>
    <w:rsid w:val="00A26A16"/>
    <w:rsid w:val="00EB754D"/>
    <w:rsid w:val="00F379BA"/>
    <w:rsid w:val="00F71CAE"/>
    <w:rsid w:val="00FC728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AC961"/>
  <w15:chartTrackingRefBased/>
  <w15:docId w15:val="{D254F966-FED5-41E8-B649-4ECC0BD6F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7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7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A9A"/>
    <w:rPr>
      <w:rFonts w:eastAsiaTheme="majorEastAsia" w:cstheme="majorBidi"/>
      <w:color w:val="272727" w:themeColor="text1" w:themeTint="D8"/>
    </w:rPr>
  </w:style>
  <w:style w:type="paragraph" w:styleId="Title">
    <w:name w:val="Title"/>
    <w:basedOn w:val="Normal"/>
    <w:next w:val="Normal"/>
    <w:link w:val="TitleChar"/>
    <w:uiPriority w:val="10"/>
    <w:qFormat/>
    <w:rsid w:val="00627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A9A"/>
    <w:pPr>
      <w:spacing w:before="160"/>
      <w:jc w:val="center"/>
    </w:pPr>
    <w:rPr>
      <w:i/>
      <w:iCs/>
      <w:color w:val="404040" w:themeColor="text1" w:themeTint="BF"/>
    </w:rPr>
  </w:style>
  <w:style w:type="character" w:customStyle="1" w:styleId="QuoteChar">
    <w:name w:val="Quote Char"/>
    <w:basedOn w:val="DefaultParagraphFont"/>
    <w:link w:val="Quote"/>
    <w:uiPriority w:val="29"/>
    <w:rsid w:val="00627A9A"/>
    <w:rPr>
      <w:i/>
      <w:iCs/>
      <w:color w:val="404040" w:themeColor="text1" w:themeTint="BF"/>
    </w:rPr>
  </w:style>
  <w:style w:type="paragraph" w:styleId="ListParagraph">
    <w:name w:val="List Paragraph"/>
    <w:basedOn w:val="Normal"/>
    <w:uiPriority w:val="34"/>
    <w:qFormat/>
    <w:rsid w:val="00627A9A"/>
    <w:pPr>
      <w:ind w:left="720"/>
      <w:contextualSpacing/>
    </w:pPr>
  </w:style>
  <w:style w:type="character" w:styleId="IntenseEmphasis">
    <w:name w:val="Intense Emphasis"/>
    <w:basedOn w:val="DefaultParagraphFont"/>
    <w:uiPriority w:val="21"/>
    <w:qFormat/>
    <w:rsid w:val="00627A9A"/>
    <w:rPr>
      <w:i/>
      <w:iCs/>
      <w:color w:val="0F4761" w:themeColor="accent1" w:themeShade="BF"/>
    </w:rPr>
  </w:style>
  <w:style w:type="paragraph" w:styleId="IntenseQuote">
    <w:name w:val="Intense Quote"/>
    <w:basedOn w:val="Normal"/>
    <w:next w:val="Normal"/>
    <w:link w:val="IntenseQuoteChar"/>
    <w:uiPriority w:val="30"/>
    <w:qFormat/>
    <w:rsid w:val="00627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A9A"/>
    <w:rPr>
      <w:i/>
      <w:iCs/>
      <w:color w:val="0F4761" w:themeColor="accent1" w:themeShade="BF"/>
    </w:rPr>
  </w:style>
  <w:style w:type="character" w:styleId="IntenseReference">
    <w:name w:val="Intense Reference"/>
    <w:basedOn w:val="DefaultParagraphFont"/>
    <w:uiPriority w:val="32"/>
    <w:qFormat/>
    <w:rsid w:val="00627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1116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axda2873@gmail.com</dc:creator>
  <cp:keywords/>
  <dc:description/>
  <cp:lastModifiedBy>axda2873@gmail.com</cp:lastModifiedBy>
  <cp:revision>8</cp:revision>
  <dcterms:created xsi:type="dcterms:W3CDTF">2025-12-10T17:34:00Z</dcterms:created>
  <dcterms:modified xsi:type="dcterms:W3CDTF">2025-12-10T17:51:00Z</dcterms:modified>
</cp:coreProperties>
</file>