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B846" w14:textId="29C20312" w:rsidR="005252DA" w:rsidRPr="007310ED" w:rsidRDefault="005252DA">
      <w:pPr>
        <w:rPr>
          <w:rFonts w:ascii="Arial" w:hAnsi="Arial" w:cs="Arial"/>
        </w:rPr>
      </w:pPr>
      <w:r w:rsidRPr="007310ED">
        <w:rPr>
          <w:rFonts w:ascii="Arial" w:hAnsi="Arial" w:cs="Arial"/>
          <w:b/>
          <w:bCs/>
        </w:rPr>
        <w:t>Enhancement and development theme:</w:t>
      </w:r>
      <w:r w:rsidRPr="007310ED">
        <w:rPr>
          <w:rFonts w:ascii="Arial" w:hAnsi="Arial" w:cs="Arial"/>
        </w:rPr>
        <w:t xml:space="preserve"> Graduate </w:t>
      </w:r>
      <w:r w:rsidR="00BE33AE">
        <w:rPr>
          <w:rFonts w:ascii="Arial" w:hAnsi="Arial" w:cs="Arial"/>
        </w:rPr>
        <w:t>S</w:t>
      </w:r>
      <w:r w:rsidRPr="007310ED">
        <w:rPr>
          <w:rFonts w:ascii="Arial" w:hAnsi="Arial" w:cs="Arial"/>
        </w:rPr>
        <w:t>kills and Professional Practice </w:t>
      </w:r>
      <w:r w:rsidR="00D73A1C">
        <w:rPr>
          <w:rFonts w:ascii="Arial" w:hAnsi="Arial" w:cs="Arial"/>
        </w:rPr>
        <w:t>(D</w:t>
      </w:r>
      <w:r w:rsidR="00F00960">
        <w:rPr>
          <w:rFonts w:ascii="Arial" w:hAnsi="Arial" w:cs="Arial"/>
        </w:rPr>
        <w:t>RAFT</w:t>
      </w:r>
      <w:r w:rsidR="00D73A1C">
        <w:rPr>
          <w:rFonts w:ascii="Arial" w:hAnsi="Arial" w:cs="Arial"/>
        </w:rPr>
        <w:t>)</w:t>
      </w:r>
    </w:p>
    <w:p w14:paraId="2ED90D60" w14:textId="77777777" w:rsidR="005252DA" w:rsidRPr="007310ED" w:rsidRDefault="005252DA" w:rsidP="005252DA">
      <w:pPr>
        <w:rPr>
          <w:rFonts w:ascii="Arial" w:hAnsi="Arial" w:cs="Arial"/>
          <w:b/>
          <w:bCs/>
        </w:rPr>
      </w:pPr>
      <w:r w:rsidRPr="007310ED">
        <w:rPr>
          <w:rFonts w:ascii="Arial" w:hAnsi="Arial" w:cs="Arial"/>
          <w:b/>
          <w:bCs/>
        </w:rPr>
        <w:t>Pedagogical Framework Principles </w:t>
      </w:r>
    </w:p>
    <w:p w14:paraId="57E2F39D" w14:textId="303B7BEA" w:rsidR="005252DA" w:rsidRPr="007310ED" w:rsidRDefault="005252DA" w:rsidP="005252DA">
      <w:pPr>
        <w:rPr>
          <w:rFonts w:ascii="Arial" w:hAnsi="Arial" w:cs="Arial"/>
        </w:rPr>
      </w:pPr>
      <w:r w:rsidRPr="007310ED">
        <w:rPr>
          <w:rFonts w:ascii="Arial" w:hAnsi="Arial" w:cs="Arial"/>
        </w:rPr>
        <w:t>Graduate competency will be embedded throughout the curriculum to develop career-ready graduates equipped to become the leaders and innovators of the future. Supported by the Professional Practice strand, the programme will intentionally develop the skills needed for the professional placement and graduate employment. These graduate attributes will be explicitly mapped across modules to ensure a coherent and progressive development of professional capabilities across all levels of study. </w:t>
      </w:r>
    </w:p>
    <w:p w14:paraId="55C815FB" w14:textId="2994E773" w:rsidR="000B5950" w:rsidRPr="00596D28" w:rsidRDefault="000B5950" w:rsidP="000B5950">
      <w:pPr>
        <w:spacing w:after="0" w:line="240" w:lineRule="auto"/>
        <w:rPr>
          <w:rFonts w:ascii="Arial" w:hAnsi="Arial" w:cs="Arial"/>
          <w:b/>
          <w:bCs/>
        </w:rPr>
      </w:pPr>
      <w:r>
        <w:rPr>
          <w:rFonts w:ascii="Arial" w:hAnsi="Arial" w:cs="Arial"/>
          <w:b/>
          <w:bCs/>
        </w:rPr>
        <w:t xml:space="preserve">Principle 1 - </w:t>
      </w:r>
      <w:r w:rsidRPr="00596D28">
        <w:rPr>
          <w:rFonts w:ascii="Arial" w:hAnsi="Arial" w:cs="Arial"/>
          <w:b/>
          <w:bCs/>
        </w:rPr>
        <w:t>Professional Practice Integration</w:t>
      </w:r>
      <w:r w:rsidRPr="00596D28">
        <w:rPr>
          <w:rFonts w:ascii="Arial" w:hAnsi="Arial" w:cs="Arial"/>
          <w:b/>
          <w:bCs/>
        </w:rPr>
        <w:br/>
      </w:r>
      <w:r w:rsidRPr="003C185E">
        <w:rPr>
          <w:rFonts w:ascii="Arial" w:hAnsi="Arial" w:cs="Arial"/>
        </w:rPr>
        <w:t>The Professional Practice strand from Level 4 to Level 6 should offer a structured and coherent framework for developing workplace readiness, supporting students in preparing for work-related activity at Level 6, employment, and lifelong career development.</w:t>
      </w:r>
    </w:p>
    <w:p w14:paraId="385E3C11" w14:textId="77777777" w:rsidR="000B5950" w:rsidRDefault="000B5950" w:rsidP="002C4132">
      <w:pPr>
        <w:spacing w:after="0" w:line="240" w:lineRule="auto"/>
        <w:rPr>
          <w:rFonts w:ascii="Arial" w:hAnsi="Arial" w:cs="Arial"/>
          <w:b/>
          <w:bCs/>
        </w:rPr>
      </w:pPr>
    </w:p>
    <w:p w14:paraId="34D98275" w14:textId="13DF1E29" w:rsidR="005F1F57" w:rsidRPr="005F1F57" w:rsidRDefault="00D73A1C" w:rsidP="002C4132">
      <w:pPr>
        <w:spacing w:after="0" w:line="240" w:lineRule="auto"/>
        <w:rPr>
          <w:rFonts w:ascii="Arial" w:hAnsi="Arial" w:cs="Arial"/>
        </w:rPr>
      </w:pPr>
      <w:r>
        <w:rPr>
          <w:rFonts w:ascii="Arial" w:hAnsi="Arial" w:cs="Arial"/>
          <w:b/>
          <w:bCs/>
        </w:rPr>
        <w:t xml:space="preserve">Principle </w:t>
      </w:r>
      <w:r w:rsidR="000B5950">
        <w:rPr>
          <w:rFonts w:ascii="Arial" w:hAnsi="Arial" w:cs="Arial"/>
          <w:b/>
          <w:bCs/>
        </w:rPr>
        <w:t>2</w:t>
      </w:r>
      <w:r>
        <w:rPr>
          <w:rFonts w:ascii="Arial" w:hAnsi="Arial" w:cs="Arial"/>
          <w:b/>
          <w:bCs/>
        </w:rPr>
        <w:t xml:space="preserve"> - </w:t>
      </w:r>
      <w:r w:rsidR="005F1F57" w:rsidRPr="005F1F57">
        <w:rPr>
          <w:rFonts w:ascii="Arial" w:hAnsi="Arial" w:cs="Arial"/>
          <w:b/>
          <w:bCs/>
        </w:rPr>
        <w:t>Embedded Graduate Competency Development</w:t>
      </w:r>
      <w:r w:rsidR="001C56B6">
        <w:rPr>
          <w:rFonts w:ascii="Arial" w:hAnsi="Arial" w:cs="Arial"/>
          <w:b/>
          <w:bCs/>
        </w:rPr>
        <w:t xml:space="preserve"> and Evaluation</w:t>
      </w:r>
      <w:r w:rsidR="005F1F57" w:rsidRPr="005F1F57">
        <w:rPr>
          <w:rFonts w:ascii="Arial" w:hAnsi="Arial" w:cs="Arial"/>
          <w:b/>
          <w:bCs/>
        </w:rPr>
        <w:br/>
      </w:r>
      <w:r w:rsidR="005F1F57" w:rsidRPr="005F1F57">
        <w:rPr>
          <w:rFonts w:ascii="Arial" w:hAnsi="Arial" w:cs="Arial"/>
        </w:rPr>
        <w:t>Graduate competencies are integrated throughout the curriculum</w:t>
      </w:r>
      <w:r w:rsidR="0091230F">
        <w:rPr>
          <w:rFonts w:ascii="Arial" w:hAnsi="Arial" w:cs="Arial"/>
        </w:rPr>
        <w:t xml:space="preserve"> </w:t>
      </w:r>
      <w:r w:rsidR="000C5A91">
        <w:rPr>
          <w:rFonts w:ascii="Arial" w:hAnsi="Arial" w:cs="Arial"/>
        </w:rPr>
        <w:t xml:space="preserve">to </w:t>
      </w:r>
      <w:r w:rsidR="005F1F57" w:rsidRPr="005F1F57">
        <w:rPr>
          <w:rFonts w:ascii="Arial" w:hAnsi="Arial" w:cs="Arial"/>
        </w:rPr>
        <w:t xml:space="preserve">progressively develop the knowledge, skills, </w:t>
      </w:r>
      <w:r w:rsidR="00EC7F29">
        <w:rPr>
          <w:rFonts w:ascii="Arial" w:hAnsi="Arial" w:cs="Arial"/>
        </w:rPr>
        <w:t>qualities</w:t>
      </w:r>
      <w:r w:rsidR="005F1F57" w:rsidRPr="005F1F57">
        <w:rPr>
          <w:rFonts w:ascii="Arial" w:hAnsi="Arial" w:cs="Arial"/>
        </w:rPr>
        <w:t>, and professional attributes required for career success</w:t>
      </w:r>
      <w:r w:rsidR="00E131B1" w:rsidRPr="00E131B1">
        <w:rPr>
          <w:rFonts w:ascii="Arial" w:hAnsi="Arial" w:cs="Arial"/>
        </w:rPr>
        <w:t xml:space="preserve"> </w:t>
      </w:r>
      <w:r w:rsidR="00E131B1" w:rsidRPr="00D75651">
        <w:rPr>
          <w:rFonts w:ascii="Arial" w:hAnsi="Arial" w:cs="Arial"/>
        </w:rPr>
        <w:t>through increasingly complex learning experiences</w:t>
      </w:r>
      <w:r w:rsidR="005F1F57" w:rsidRPr="005F1F57">
        <w:rPr>
          <w:rFonts w:ascii="Arial" w:hAnsi="Arial" w:cs="Arial"/>
        </w:rPr>
        <w:t>.</w:t>
      </w:r>
      <w:r w:rsidR="00925451">
        <w:rPr>
          <w:rFonts w:ascii="Arial" w:hAnsi="Arial" w:cs="Arial"/>
        </w:rPr>
        <w:t xml:space="preserve"> This should be accompanied by </w:t>
      </w:r>
      <w:r w:rsidR="00C6677F">
        <w:rPr>
          <w:rFonts w:ascii="Arial" w:hAnsi="Arial" w:cs="Arial"/>
        </w:rPr>
        <w:t xml:space="preserve">regular appraisal </w:t>
      </w:r>
      <w:r w:rsidR="00A9176B">
        <w:rPr>
          <w:rFonts w:ascii="Arial" w:hAnsi="Arial" w:cs="Arial"/>
        </w:rPr>
        <w:t>using</w:t>
      </w:r>
      <w:r w:rsidR="00C6677F">
        <w:rPr>
          <w:rFonts w:ascii="Arial" w:hAnsi="Arial" w:cs="Arial"/>
        </w:rPr>
        <w:t xml:space="preserve"> </w:t>
      </w:r>
      <w:r w:rsidR="005A47BA">
        <w:rPr>
          <w:rFonts w:ascii="Arial" w:hAnsi="Arial" w:cs="Arial"/>
        </w:rPr>
        <w:t xml:space="preserve">the </w:t>
      </w:r>
      <w:r w:rsidR="00C6677F">
        <w:rPr>
          <w:rFonts w:ascii="Arial" w:hAnsi="Arial" w:cs="Arial"/>
        </w:rPr>
        <w:t>Personal Tutor</w:t>
      </w:r>
      <w:r w:rsidR="00A9176B">
        <w:rPr>
          <w:rFonts w:ascii="Arial" w:hAnsi="Arial" w:cs="Arial"/>
        </w:rPr>
        <w:t xml:space="preserve"> system.</w:t>
      </w:r>
    </w:p>
    <w:p w14:paraId="4F0D197D" w14:textId="77777777" w:rsidR="002C4132" w:rsidRDefault="002C4132" w:rsidP="002C4132">
      <w:pPr>
        <w:spacing w:after="0" w:line="240" w:lineRule="auto"/>
        <w:rPr>
          <w:rFonts w:ascii="Arial" w:hAnsi="Arial" w:cs="Arial"/>
          <w:b/>
          <w:bCs/>
        </w:rPr>
      </w:pPr>
    </w:p>
    <w:p w14:paraId="1B4BE229" w14:textId="7A45FEF5" w:rsidR="00D75651" w:rsidRDefault="00D75651" w:rsidP="002C4132">
      <w:pPr>
        <w:spacing w:after="0" w:line="240" w:lineRule="auto"/>
        <w:rPr>
          <w:rFonts w:ascii="Arial" w:hAnsi="Arial" w:cs="Arial"/>
          <w:b/>
          <w:bCs/>
        </w:rPr>
      </w:pPr>
      <w:r>
        <w:rPr>
          <w:rFonts w:ascii="Arial" w:hAnsi="Arial" w:cs="Arial"/>
          <w:b/>
          <w:bCs/>
        </w:rPr>
        <w:t xml:space="preserve">Principle </w:t>
      </w:r>
      <w:r w:rsidR="00EA61BE">
        <w:rPr>
          <w:rFonts w:ascii="Arial" w:hAnsi="Arial" w:cs="Arial"/>
          <w:b/>
          <w:bCs/>
        </w:rPr>
        <w:t>3</w:t>
      </w:r>
      <w:r>
        <w:rPr>
          <w:rFonts w:ascii="Arial" w:hAnsi="Arial" w:cs="Arial"/>
          <w:b/>
          <w:bCs/>
        </w:rPr>
        <w:t xml:space="preserve"> – Explicit </w:t>
      </w:r>
      <w:r w:rsidR="00BE2609">
        <w:rPr>
          <w:rFonts w:ascii="Arial" w:hAnsi="Arial" w:cs="Arial"/>
          <w:b/>
          <w:bCs/>
        </w:rPr>
        <w:t>Curriculum</w:t>
      </w:r>
      <w:r>
        <w:rPr>
          <w:rFonts w:ascii="Arial" w:hAnsi="Arial" w:cs="Arial"/>
          <w:b/>
          <w:bCs/>
        </w:rPr>
        <w:t xml:space="preserve"> Mapping of Skills</w:t>
      </w:r>
      <w:r w:rsidR="00BE2609">
        <w:rPr>
          <w:rFonts w:ascii="Arial" w:hAnsi="Arial" w:cs="Arial"/>
          <w:b/>
          <w:bCs/>
        </w:rPr>
        <w:t>, Qualities and Attributes</w:t>
      </w:r>
    </w:p>
    <w:p w14:paraId="71697B4D" w14:textId="572029F2" w:rsidR="00D75651" w:rsidRDefault="00D75651" w:rsidP="002C4132">
      <w:pPr>
        <w:spacing w:after="0" w:line="240" w:lineRule="auto"/>
        <w:rPr>
          <w:rFonts w:ascii="Arial" w:hAnsi="Arial" w:cs="Arial"/>
        </w:rPr>
      </w:pPr>
      <w:r w:rsidRPr="00D75651">
        <w:rPr>
          <w:rFonts w:ascii="Arial" w:hAnsi="Arial" w:cs="Arial"/>
        </w:rPr>
        <w:t xml:space="preserve">Graduate </w:t>
      </w:r>
      <w:r w:rsidR="000E6CE4">
        <w:rPr>
          <w:rFonts w:ascii="Arial" w:hAnsi="Arial" w:cs="Arial"/>
        </w:rPr>
        <w:t xml:space="preserve">skills, qualities and </w:t>
      </w:r>
      <w:r w:rsidR="00AF7C8C">
        <w:rPr>
          <w:rFonts w:ascii="Arial" w:hAnsi="Arial" w:cs="Arial"/>
        </w:rPr>
        <w:t>attributes</w:t>
      </w:r>
      <w:r w:rsidR="000E6CE4">
        <w:rPr>
          <w:rFonts w:ascii="Arial" w:hAnsi="Arial" w:cs="Arial"/>
        </w:rPr>
        <w:t xml:space="preserve"> </w:t>
      </w:r>
      <w:r w:rsidR="00602ECD">
        <w:rPr>
          <w:rFonts w:ascii="Arial" w:hAnsi="Arial" w:cs="Arial"/>
        </w:rPr>
        <w:t xml:space="preserve">(see Table 1) </w:t>
      </w:r>
      <w:r w:rsidRPr="00D75651">
        <w:rPr>
          <w:rFonts w:ascii="Arial" w:hAnsi="Arial" w:cs="Arial"/>
        </w:rPr>
        <w:t xml:space="preserve">are clearly mapped across modules to ensure coherent, transparent, and intentional development, </w:t>
      </w:r>
      <w:r w:rsidR="006E1770">
        <w:rPr>
          <w:rFonts w:ascii="Arial" w:hAnsi="Arial" w:cs="Arial"/>
        </w:rPr>
        <w:t xml:space="preserve">consistent with </w:t>
      </w:r>
      <w:r w:rsidR="00BB127C">
        <w:rPr>
          <w:rFonts w:ascii="Arial" w:hAnsi="Arial" w:cs="Arial"/>
        </w:rPr>
        <w:t xml:space="preserve">specific module </w:t>
      </w:r>
      <w:r w:rsidR="006E1770">
        <w:rPr>
          <w:rFonts w:ascii="Arial" w:hAnsi="Arial" w:cs="Arial"/>
        </w:rPr>
        <w:t>learning outcomes.</w:t>
      </w:r>
      <w:r w:rsidR="00F566AB">
        <w:rPr>
          <w:rFonts w:ascii="Arial" w:hAnsi="Arial" w:cs="Arial"/>
        </w:rPr>
        <w:t xml:space="preserve"> Please see the attached spread</w:t>
      </w:r>
      <w:r w:rsidR="002A30E9">
        <w:rPr>
          <w:rFonts w:ascii="Arial" w:hAnsi="Arial" w:cs="Arial"/>
        </w:rPr>
        <w:t>sheet to support.</w:t>
      </w:r>
    </w:p>
    <w:p w14:paraId="415D3EC5" w14:textId="77777777" w:rsidR="002C4132" w:rsidRDefault="002C4132" w:rsidP="002C4132">
      <w:pPr>
        <w:spacing w:after="0" w:line="240" w:lineRule="auto"/>
        <w:rPr>
          <w:rFonts w:ascii="Arial" w:hAnsi="Arial" w:cs="Arial"/>
          <w:b/>
          <w:bCs/>
        </w:rPr>
      </w:pPr>
    </w:p>
    <w:p w14:paraId="27A7F7A3" w14:textId="2E2731ED" w:rsidR="005F47A5" w:rsidRDefault="005F47A5" w:rsidP="002C4132">
      <w:pPr>
        <w:spacing w:after="0" w:line="240" w:lineRule="auto"/>
        <w:rPr>
          <w:rFonts w:ascii="Arial" w:hAnsi="Arial" w:cs="Arial"/>
        </w:rPr>
      </w:pPr>
      <w:r w:rsidRPr="005F47A5">
        <w:rPr>
          <w:rFonts w:ascii="Arial" w:hAnsi="Arial" w:cs="Arial"/>
          <w:b/>
          <w:bCs/>
        </w:rPr>
        <w:t xml:space="preserve">Principle </w:t>
      </w:r>
      <w:r w:rsidR="00C653EC">
        <w:rPr>
          <w:rFonts w:ascii="Arial" w:hAnsi="Arial" w:cs="Arial"/>
          <w:b/>
          <w:bCs/>
        </w:rPr>
        <w:t>4</w:t>
      </w:r>
      <w:r w:rsidRPr="005F47A5">
        <w:rPr>
          <w:rFonts w:ascii="Arial" w:hAnsi="Arial" w:cs="Arial"/>
          <w:b/>
          <w:bCs/>
        </w:rPr>
        <w:t xml:space="preserve"> - Authentic and Applied Learning</w:t>
      </w:r>
      <w:r w:rsidRPr="005F47A5">
        <w:rPr>
          <w:rFonts w:ascii="Arial" w:hAnsi="Arial" w:cs="Arial"/>
          <w:b/>
          <w:bCs/>
        </w:rPr>
        <w:br/>
      </w:r>
      <w:r w:rsidRPr="005F47A5">
        <w:rPr>
          <w:rFonts w:ascii="Arial" w:hAnsi="Arial" w:cs="Arial"/>
        </w:rPr>
        <w:t>Learning activities, assessments, and industry engagement opportunities are designed to reflect contemporary professional practice, fostering innovation, problem-solving, and employability skills.</w:t>
      </w:r>
      <w:r w:rsidR="002D7F6D">
        <w:rPr>
          <w:rFonts w:ascii="Arial" w:hAnsi="Arial" w:cs="Arial"/>
        </w:rPr>
        <w:t xml:space="preserve"> </w:t>
      </w:r>
      <w:r w:rsidR="00BB1463">
        <w:rPr>
          <w:rFonts w:ascii="Arial" w:hAnsi="Arial" w:cs="Arial"/>
        </w:rPr>
        <w:t xml:space="preserve">Activities and opportunities should also reflect </w:t>
      </w:r>
      <w:r w:rsidR="006152A8">
        <w:rPr>
          <w:rFonts w:ascii="Arial" w:hAnsi="Arial" w:cs="Arial"/>
        </w:rPr>
        <w:t>student readiness</w:t>
      </w:r>
      <w:r w:rsidR="00161C73">
        <w:rPr>
          <w:rFonts w:ascii="Arial" w:hAnsi="Arial" w:cs="Arial"/>
        </w:rPr>
        <w:t xml:space="preserve"> to </w:t>
      </w:r>
      <w:r w:rsidR="00E16371">
        <w:rPr>
          <w:rFonts w:ascii="Arial" w:hAnsi="Arial" w:cs="Arial"/>
        </w:rPr>
        <w:t>ensure appropriate learning and engagement.</w:t>
      </w:r>
    </w:p>
    <w:p w14:paraId="0C4E3BC8" w14:textId="77777777" w:rsidR="002C4132" w:rsidRDefault="002C4132" w:rsidP="002C4132">
      <w:pPr>
        <w:spacing w:after="0" w:line="240" w:lineRule="auto"/>
        <w:rPr>
          <w:rFonts w:ascii="Arial" w:hAnsi="Arial" w:cs="Arial"/>
          <w:b/>
          <w:bCs/>
        </w:rPr>
      </w:pPr>
    </w:p>
    <w:p w14:paraId="3F3AC62B" w14:textId="632FDA1E" w:rsidR="007A6BF7" w:rsidRPr="002C4132" w:rsidRDefault="007A6BF7" w:rsidP="002C4132">
      <w:pPr>
        <w:spacing w:after="0" w:line="240" w:lineRule="auto"/>
        <w:rPr>
          <w:rFonts w:ascii="Arial" w:hAnsi="Arial" w:cs="Arial"/>
          <w:b/>
          <w:bCs/>
        </w:rPr>
      </w:pPr>
      <w:r w:rsidRPr="002C4132">
        <w:rPr>
          <w:rFonts w:ascii="Arial" w:hAnsi="Arial" w:cs="Arial"/>
          <w:b/>
          <w:bCs/>
        </w:rPr>
        <w:t xml:space="preserve">Principle </w:t>
      </w:r>
      <w:r w:rsidR="00C653EC">
        <w:rPr>
          <w:rFonts w:ascii="Arial" w:hAnsi="Arial" w:cs="Arial"/>
          <w:b/>
          <w:bCs/>
        </w:rPr>
        <w:t>5</w:t>
      </w:r>
      <w:r w:rsidR="002C4132" w:rsidRPr="002C4132">
        <w:rPr>
          <w:rFonts w:ascii="Arial" w:hAnsi="Arial" w:cs="Arial"/>
          <w:b/>
          <w:bCs/>
        </w:rPr>
        <w:t xml:space="preserve"> – Employer Engagement</w:t>
      </w:r>
    </w:p>
    <w:p w14:paraId="070E4955" w14:textId="4D08B2AC" w:rsidR="002C4132" w:rsidRPr="002C4132" w:rsidRDefault="002C4132" w:rsidP="002C4132">
      <w:pPr>
        <w:spacing w:after="0" w:line="240" w:lineRule="auto"/>
        <w:rPr>
          <w:rFonts w:ascii="Arial" w:hAnsi="Arial" w:cs="Arial"/>
        </w:rPr>
      </w:pPr>
      <w:r>
        <w:rPr>
          <w:rFonts w:ascii="Arial" w:hAnsi="Arial" w:cs="Arial"/>
        </w:rPr>
        <w:t>Ensure</w:t>
      </w:r>
      <w:r w:rsidRPr="002C4132">
        <w:rPr>
          <w:rFonts w:ascii="Arial" w:hAnsi="Arial" w:cs="Arial"/>
        </w:rPr>
        <w:t xml:space="preserve"> ongoing collaboration with industry partners, employers, professional bodies, and alumni to ensure graduate competencies remain relevant, current, and responsive to evolving workforce needs. Employer engagement </w:t>
      </w:r>
      <w:r>
        <w:rPr>
          <w:rFonts w:ascii="Arial" w:hAnsi="Arial" w:cs="Arial"/>
        </w:rPr>
        <w:t>should</w:t>
      </w:r>
      <w:r w:rsidRPr="002C4132">
        <w:rPr>
          <w:rFonts w:ascii="Arial" w:hAnsi="Arial" w:cs="Arial"/>
        </w:rPr>
        <w:t xml:space="preserve"> contribute to curriculum design, skills identification, </w:t>
      </w:r>
      <w:r w:rsidR="00F7662C">
        <w:rPr>
          <w:rFonts w:ascii="Arial" w:hAnsi="Arial" w:cs="Arial"/>
        </w:rPr>
        <w:t xml:space="preserve">and </w:t>
      </w:r>
      <w:r w:rsidRPr="002C4132">
        <w:rPr>
          <w:rFonts w:ascii="Arial" w:hAnsi="Arial" w:cs="Arial"/>
        </w:rPr>
        <w:t>authentic learning opportunities.</w:t>
      </w:r>
    </w:p>
    <w:p w14:paraId="2F685232" w14:textId="77777777" w:rsidR="002C4132" w:rsidRPr="005F47A5" w:rsidRDefault="002C4132" w:rsidP="005F47A5">
      <w:pPr>
        <w:rPr>
          <w:rFonts w:ascii="Arial" w:hAnsi="Arial" w:cs="Arial"/>
        </w:rPr>
      </w:pPr>
    </w:p>
    <w:p w14:paraId="71A90E2A" w14:textId="77777777" w:rsidR="00C653EC" w:rsidRDefault="00C653EC">
      <w:pPr>
        <w:rPr>
          <w:rFonts w:ascii="Arial" w:hAnsi="Arial" w:cs="Arial"/>
          <w:b/>
          <w:bCs/>
        </w:rPr>
      </w:pPr>
    </w:p>
    <w:p w14:paraId="4C188BD7" w14:textId="77777777" w:rsidR="00C653EC" w:rsidRDefault="00C653EC">
      <w:pPr>
        <w:rPr>
          <w:rFonts w:ascii="Arial" w:hAnsi="Arial" w:cs="Arial"/>
          <w:b/>
          <w:bCs/>
        </w:rPr>
      </w:pPr>
    </w:p>
    <w:p w14:paraId="3DE9265D" w14:textId="77777777" w:rsidR="00C653EC" w:rsidRDefault="00C653EC">
      <w:pPr>
        <w:rPr>
          <w:rFonts w:ascii="Arial" w:hAnsi="Arial" w:cs="Arial"/>
          <w:b/>
          <w:bCs/>
        </w:rPr>
      </w:pPr>
    </w:p>
    <w:p w14:paraId="02B63F1D" w14:textId="77777777" w:rsidR="00C653EC" w:rsidRDefault="00C653EC">
      <w:pPr>
        <w:rPr>
          <w:rFonts w:ascii="Arial" w:hAnsi="Arial" w:cs="Arial"/>
          <w:b/>
          <w:bCs/>
        </w:rPr>
      </w:pPr>
    </w:p>
    <w:p w14:paraId="21C9E270" w14:textId="3471898A" w:rsidR="0067183D" w:rsidRPr="007310ED" w:rsidRDefault="00B64099">
      <w:pPr>
        <w:rPr>
          <w:rFonts w:ascii="Arial" w:hAnsi="Arial" w:cs="Arial"/>
          <w:b/>
          <w:bCs/>
        </w:rPr>
      </w:pPr>
      <w:r w:rsidRPr="007310ED">
        <w:rPr>
          <w:rFonts w:ascii="Arial" w:hAnsi="Arial" w:cs="Arial"/>
          <w:b/>
          <w:bCs/>
        </w:rPr>
        <w:lastRenderedPageBreak/>
        <w:t>Operational definitions</w:t>
      </w:r>
    </w:p>
    <w:p w14:paraId="043D1191" w14:textId="160DF316" w:rsidR="0067183D" w:rsidRPr="007310ED" w:rsidRDefault="008A3773" w:rsidP="0067183D">
      <w:pPr>
        <w:rPr>
          <w:rFonts w:ascii="Arial" w:hAnsi="Arial" w:cs="Arial"/>
        </w:rPr>
      </w:pPr>
      <w:r>
        <w:rPr>
          <w:rFonts w:ascii="Arial" w:hAnsi="Arial" w:cs="Arial"/>
          <w:b/>
          <w:bCs/>
        </w:rPr>
        <w:t>C</w:t>
      </w:r>
      <w:r w:rsidR="0067183D" w:rsidRPr="007310ED">
        <w:rPr>
          <w:rFonts w:ascii="Arial" w:hAnsi="Arial" w:cs="Arial"/>
          <w:b/>
          <w:bCs/>
        </w:rPr>
        <w:t>ompetencies</w:t>
      </w:r>
      <w:r w:rsidR="0067183D" w:rsidRPr="007310ED">
        <w:rPr>
          <w:rFonts w:ascii="Arial" w:hAnsi="Arial" w:cs="Arial"/>
        </w:rPr>
        <w:t xml:space="preserve"> </w:t>
      </w:r>
      <w:r w:rsidR="0089331D" w:rsidRPr="007310ED">
        <w:rPr>
          <w:rFonts w:ascii="Arial" w:hAnsi="Arial" w:cs="Arial"/>
        </w:rPr>
        <w:t>are</w:t>
      </w:r>
      <w:r w:rsidR="007310ED">
        <w:rPr>
          <w:rFonts w:ascii="Arial" w:hAnsi="Arial" w:cs="Arial"/>
        </w:rPr>
        <w:t xml:space="preserve"> the </w:t>
      </w:r>
      <w:r w:rsidR="0067183D" w:rsidRPr="007310ED">
        <w:rPr>
          <w:rFonts w:ascii="Arial" w:hAnsi="Arial" w:cs="Arial"/>
        </w:rPr>
        <w:t xml:space="preserve">broader capabilities that integrate </w:t>
      </w:r>
      <w:r w:rsidR="00381251">
        <w:rPr>
          <w:rFonts w:ascii="Arial" w:hAnsi="Arial" w:cs="Arial"/>
        </w:rPr>
        <w:t xml:space="preserve">and individual student’s </w:t>
      </w:r>
      <w:r w:rsidR="0067183D" w:rsidRPr="007310ED">
        <w:rPr>
          <w:rFonts w:ascii="Arial" w:hAnsi="Arial" w:cs="Arial"/>
        </w:rPr>
        <w:t xml:space="preserve">knowledge, </w:t>
      </w:r>
      <w:r w:rsidR="00E052D4">
        <w:rPr>
          <w:rFonts w:ascii="Arial" w:hAnsi="Arial" w:cs="Arial"/>
        </w:rPr>
        <w:t xml:space="preserve">skills, </w:t>
      </w:r>
      <w:r w:rsidR="00AB2A3D">
        <w:rPr>
          <w:rFonts w:ascii="Arial" w:hAnsi="Arial" w:cs="Arial"/>
        </w:rPr>
        <w:t xml:space="preserve">attributes </w:t>
      </w:r>
      <w:r w:rsidR="00E052D4">
        <w:rPr>
          <w:rFonts w:ascii="Arial" w:hAnsi="Arial" w:cs="Arial"/>
        </w:rPr>
        <w:t>and qualities</w:t>
      </w:r>
      <w:r w:rsidR="0067183D" w:rsidRPr="007310ED">
        <w:rPr>
          <w:rFonts w:ascii="Arial" w:hAnsi="Arial" w:cs="Arial"/>
        </w:rPr>
        <w:t xml:space="preserve"> in authentic contexts.</w:t>
      </w:r>
      <w:r w:rsidR="0089331D">
        <w:rPr>
          <w:rFonts w:ascii="Arial" w:hAnsi="Arial" w:cs="Arial"/>
        </w:rPr>
        <w:t xml:space="preserve"> In </w:t>
      </w:r>
      <w:r w:rsidR="00E876FB">
        <w:rPr>
          <w:rFonts w:ascii="Arial" w:hAnsi="Arial" w:cs="Arial"/>
        </w:rPr>
        <w:t>establishing</w:t>
      </w:r>
      <w:r w:rsidR="00105927">
        <w:rPr>
          <w:rFonts w:ascii="Arial" w:hAnsi="Arial" w:cs="Arial"/>
        </w:rPr>
        <w:t xml:space="preserve"> a student’s </w:t>
      </w:r>
      <w:r w:rsidR="00B76D1B">
        <w:rPr>
          <w:rFonts w:ascii="Arial" w:hAnsi="Arial" w:cs="Arial"/>
        </w:rPr>
        <w:t>competency,</w:t>
      </w:r>
      <w:r w:rsidR="00105927">
        <w:rPr>
          <w:rFonts w:ascii="Arial" w:hAnsi="Arial" w:cs="Arial"/>
        </w:rPr>
        <w:t xml:space="preserve"> we are asking the question:</w:t>
      </w:r>
    </w:p>
    <w:p w14:paraId="362CCC75" w14:textId="62FA3898" w:rsidR="0067183D" w:rsidRPr="0078723B" w:rsidRDefault="0067183D" w:rsidP="0067183D">
      <w:pPr>
        <w:rPr>
          <w:rFonts w:ascii="Arial" w:hAnsi="Arial" w:cs="Arial"/>
          <w:i/>
          <w:iCs/>
        </w:rPr>
      </w:pPr>
      <w:r w:rsidRPr="0078723B">
        <w:rPr>
          <w:rFonts w:ascii="Arial" w:hAnsi="Arial" w:cs="Arial"/>
          <w:i/>
          <w:iCs/>
        </w:rPr>
        <w:t xml:space="preserve">"How effectively can a </w:t>
      </w:r>
      <w:r w:rsidR="00381251" w:rsidRPr="0078723B">
        <w:rPr>
          <w:rFonts w:ascii="Arial" w:hAnsi="Arial" w:cs="Arial"/>
          <w:i/>
          <w:iCs/>
        </w:rPr>
        <w:t xml:space="preserve">sport and exercise </w:t>
      </w:r>
      <w:r w:rsidR="00105927" w:rsidRPr="0078723B">
        <w:rPr>
          <w:rFonts w:ascii="Arial" w:hAnsi="Arial" w:cs="Arial"/>
          <w:i/>
          <w:iCs/>
        </w:rPr>
        <w:t xml:space="preserve">science </w:t>
      </w:r>
      <w:r w:rsidRPr="0078723B">
        <w:rPr>
          <w:rFonts w:ascii="Arial" w:hAnsi="Arial" w:cs="Arial"/>
          <w:i/>
          <w:iCs/>
        </w:rPr>
        <w:t xml:space="preserve">graduate apply their </w:t>
      </w:r>
      <w:r w:rsidR="00D80972" w:rsidRPr="0078723B">
        <w:rPr>
          <w:rFonts w:ascii="Arial" w:hAnsi="Arial" w:cs="Arial"/>
          <w:i/>
          <w:iCs/>
        </w:rPr>
        <w:t>knowledge</w:t>
      </w:r>
      <w:r w:rsidR="00D80972">
        <w:rPr>
          <w:rFonts w:ascii="Arial" w:hAnsi="Arial" w:cs="Arial"/>
          <w:i/>
          <w:iCs/>
        </w:rPr>
        <w:t>,</w:t>
      </w:r>
      <w:r w:rsidR="00D80972" w:rsidRPr="0078723B">
        <w:rPr>
          <w:rFonts w:ascii="Arial" w:hAnsi="Arial" w:cs="Arial"/>
          <w:i/>
          <w:iCs/>
        </w:rPr>
        <w:t xml:space="preserve"> </w:t>
      </w:r>
      <w:r w:rsidRPr="0078723B">
        <w:rPr>
          <w:rFonts w:ascii="Arial" w:hAnsi="Arial" w:cs="Arial"/>
          <w:i/>
          <w:iCs/>
        </w:rPr>
        <w:t>skills</w:t>
      </w:r>
      <w:r w:rsidR="00D80972">
        <w:rPr>
          <w:rFonts w:ascii="Arial" w:hAnsi="Arial" w:cs="Arial"/>
          <w:i/>
          <w:iCs/>
        </w:rPr>
        <w:t xml:space="preserve"> and </w:t>
      </w:r>
      <w:r w:rsidR="00E052D4">
        <w:rPr>
          <w:rFonts w:ascii="Arial" w:hAnsi="Arial" w:cs="Arial"/>
          <w:i/>
          <w:iCs/>
        </w:rPr>
        <w:t>attributes</w:t>
      </w:r>
      <w:r w:rsidRPr="0078723B">
        <w:rPr>
          <w:rFonts w:ascii="Arial" w:hAnsi="Arial" w:cs="Arial"/>
          <w:i/>
          <w:iCs/>
        </w:rPr>
        <w:t xml:space="preserve"> in </w:t>
      </w:r>
      <w:r w:rsidR="007061A2">
        <w:rPr>
          <w:rFonts w:ascii="Arial" w:hAnsi="Arial" w:cs="Arial"/>
          <w:i/>
          <w:iCs/>
        </w:rPr>
        <w:t>practice</w:t>
      </w:r>
      <w:r w:rsidRPr="0078723B">
        <w:rPr>
          <w:rFonts w:ascii="Arial" w:hAnsi="Arial" w:cs="Arial"/>
          <w:i/>
          <w:iCs/>
        </w:rPr>
        <w:t>?"</w:t>
      </w:r>
    </w:p>
    <w:p w14:paraId="2BD4E65F" w14:textId="650A6E94" w:rsidR="007310ED" w:rsidRPr="004C41B0" w:rsidRDefault="008A3773" w:rsidP="007310ED">
      <w:pPr>
        <w:rPr>
          <w:rFonts w:ascii="Arial" w:hAnsi="Arial" w:cs="Arial"/>
        </w:rPr>
      </w:pPr>
      <w:r>
        <w:rPr>
          <w:rFonts w:ascii="Arial" w:hAnsi="Arial" w:cs="Arial"/>
          <w:b/>
          <w:bCs/>
        </w:rPr>
        <w:t>S</w:t>
      </w:r>
      <w:r w:rsidR="0067183D" w:rsidRPr="004C41B0">
        <w:rPr>
          <w:rFonts w:ascii="Arial" w:hAnsi="Arial" w:cs="Arial"/>
          <w:b/>
          <w:bCs/>
        </w:rPr>
        <w:t>kills</w:t>
      </w:r>
      <w:r w:rsidR="0067183D" w:rsidRPr="004C41B0">
        <w:rPr>
          <w:rFonts w:ascii="Arial" w:hAnsi="Arial" w:cs="Arial"/>
        </w:rPr>
        <w:t xml:space="preserve"> are the </w:t>
      </w:r>
      <w:r w:rsidR="00B0152A" w:rsidRPr="00476D84">
        <w:rPr>
          <w:rFonts w:ascii="Arial" w:hAnsi="Arial" w:cs="Arial"/>
        </w:rPr>
        <w:t xml:space="preserve">abilities </w:t>
      </w:r>
      <w:r w:rsidR="00024D0B">
        <w:rPr>
          <w:rFonts w:ascii="Arial" w:hAnsi="Arial" w:cs="Arial"/>
        </w:rPr>
        <w:t>student learn</w:t>
      </w:r>
      <w:r w:rsidR="00B0152A" w:rsidRPr="00476D84">
        <w:rPr>
          <w:rFonts w:ascii="Arial" w:hAnsi="Arial" w:cs="Arial"/>
        </w:rPr>
        <w:t xml:space="preserve"> and can perform</w:t>
      </w:r>
      <w:r w:rsidR="00B0152A" w:rsidRPr="00F62BA5">
        <w:rPr>
          <w:rFonts w:ascii="Arial" w:hAnsi="Arial" w:cs="Arial"/>
        </w:rPr>
        <w:t xml:space="preserve"> through training, practice, or experience</w:t>
      </w:r>
      <w:r w:rsidR="0067183D" w:rsidRPr="004C41B0">
        <w:rPr>
          <w:rFonts w:ascii="Arial" w:hAnsi="Arial" w:cs="Arial"/>
        </w:rPr>
        <w:t>.</w:t>
      </w:r>
      <w:r w:rsidR="0078723B" w:rsidRPr="004C41B0">
        <w:rPr>
          <w:rFonts w:ascii="Arial" w:hAnsi="Arial" w:cs="Arial"/>
        </w:rPr>
        <w:t xml:space="preserve"> </w:t>
      </w:r>
      <w:r w:rsidR="007310ED" w:rsidRPr="004C41B0">
        <w:rPr>
          <w:rFonts w:ascii="Arial" w:hAnsi="Arial" w:cs="Arial"/>
        </w:rPr>
        <w:t>These are generally</w:t>
      </w:r>
      <w:r w:rsidR="00DF600D">
        <w:rPr>
          <w:rFonts w:ascii="Arial" w:hAnsi="Arial" w:cs="Arial"/>
        </w:rPr>
        <w:t xml:space="preserve"> observable, </w:t>
      </w:r>
      <w:r w:rsidR="00E270E3">
        <w:rPr>
          <w:rFonts w:ascii="Arial" w:hAnsi="Arial" w:cs="Arial"/>
        </w:rPr>
        <w:t>measurable</w:t>
      </w:r>
      <w:r w:rsidR="00DF600D">
        <w:rPr>
          <w:rFonts w:ascii="Arial" w:hAnsi="Arial" w:cs="Arial"/>
        </w:rPr>
        <w:t xml:space="preserve"> and</w:t>
      </w:r>
      <w:r w:rsidR="00281BA2" w:rsidRPr="004C41B0">
        <w:rPr>
          <w:rFonts w:ascii="Arial" w:hAnsi="Arial" w:cs="Arial"/>
        </w:rPr>
        <w:t xml:space="preserve"> developed </w:t>
      </w:r>
      <w:r w:rsidR="004F2200" w:rsidRPr="004C41B0">
        <w:rPr>
          <w:rFonts w:ascii="Arial" w:hAnsi="Arial" w:cs="Arial"/>
        </w:rPr>
        <w:t>over time</w:t>
      </w:r>
      <w:r w:rsidR="00024D0B">
        <w:rPr>
          <w:rFonts w:ascii="Arial" w:hAnsi="Arial" w:cs="Arial"/>
        </w:rPr>
        <w:t xml:space="preserve">. </w:t>
      </w:r>
      <w:r w:rsidR="00E270E3">
        <w:rPr>
          <w:rFonts w:ascii="Arial" w:hAnsi="Arial" w:cs="Arial"/>
        </w:rPr>
        <w:t xml:space="preserve">In assessing a </w:t>
      </w:r>
      <w:r w:rsidR="007C2FBE">
        <w:rPr>
          <w:rFonts w:ascii="Arial" w:hAnsi="Arial" w:cs="Arial"/>
        </w:rPr>
        <w:t xml:space="preserve">student’s </w:t>
      </w:r>
      <w:r w:rsidR="00E270E3">
        <w:rPr>
          <w:rFonts w:ascii="Arial" w:hAnsi="Arial" w:cs="Arial"/>
        </w:rPr>
        <w:t>skill, we might as</w:t>
      </w:r>
      <w:r w:rsidR="007C2FBE">
        <w:rPr>
          <w:rFonts w:ascii="Arial" w:hAnsi="Arial" w:cs="Arial"/>
        </w:rPr>
        <w:t>k</w:t>
      </w:r>
      <w:r w:rsidR="00024D0B">
        <w:rPr>
          <w:rFonts w:ascii="Arial" w:hAnsi="Arial" w:cs="Arial"/>
        </w:rPr>
        <w:t>:</w:t>
      </w:r>
    </w:p>
    <w:p w14:paraId="2196A1BB" w14:textId="61518D5B" w:rsidR="007310ED" w:rsidRPr="004C41B0" w:rsidRDefault="007310ED" w:rsidP="007310ED">
      <w:pPr>
        <w:rPr>
          <w:rFonts w:ascii="Arial" w:hAnsi="Arial" w:cs="Arial"/>
          <w:i/>
          <w:iCs/>
        </w:rPr>
      </w:pPr>
      <w:r w:rsidRPr="004C41B0">
        <w:rPr>
          <w:rFonts w:ascii="Arial" w:hAnsi="Arial" w:cs="Arial"/>
          <w:i/>
          <w:iCs/>
        </w:rPr>
        <w:t xml:space="preserve">"What can a </w:t>
      </w:r>
      <w:r w:rsidR="004F2200" w:rsidRPr="004C41B0">
        <w:rPr>
          <w:rFonts w:ascii="Arial" w:hAnsi="Arial" w:cs="Arial"/>
          <w:i/>
          <w:iCs/>
        </w:rPr>
        <w:t xml:space="preserve">sport and exercise science </w:t>
      </w:r>
      <w:r w:rsidRPr="004C41B0">
        <w:rPr>
          <w:rFonts w:ascii="Arial" w:hAnsi="Arial" w:cs="Arial"/>
          <w:i/>
          <w:iCs/>
        </w:rPr>
        <w:t>graduate do?"</w:t>
      </w:r>
    </w:p>
    <w:p w14:paraId="44650D1D" w14:textId="44332604" w:rsidR="006E0058" w:rsidRDefault="006E0058" w:rsidP="006E0058">
      <w:pPr>
        <w:rPr>
          <w:rFonts w:ascii="Arial" w:hAnsi="Arial" w:cs="Arial"/>
        </w:rPr>
      </w:pPr>
      <w:r w:rsidRPr="0004167F">
        <w:rPr>
          <w:rFonts w:ascii="Arial" w:hAnsi="Arial" w:cs="Arial"/>
          <w:b/>
          <w:bCs/>
        </w:rPr>
        <w:t xml:space="preserve">Qualities </w:t>
      </w:r>
      <w:r w:rsidRPr="006C4F61">
        <w:rPr>
          <w:rFonts w:ascii="Arial" w:hAnsi="Arial" w:cs="Arial"/>
        </w:rPr>
        <w:t xml:space="preserve">are </w:t>
      </w:r>
      <w:r w:rsidRPr="00732993">
        <w:rPr>
          <w:rFonts w:ascii="Arial" w:hAnsi="Arial" w:cs="Arial"/>
        </w:rPr>
        <w:t xml:space="preserve">personal traits that describe how </w:t>
      </w:r>
      <w:r>
        <w:rPr>
          <w:rFonts w:ascii="Arial" w:hAnsi="Arial" w:cs="Arial"/>
        </w:rPr>
        <w:t>a sport and exercise science</w:t>
      </w:r>
      <w:r w:rsidRPr="00732993">
        <w:rPr>
          <w:rFonts w:ascii="Arial" w:hAnsi="Arial" w:cs="Arial"/>
        </w:rPr>
        <w:t xml:space="preserve"> behave</w:t>
      </w:r>
      <w:r>
        <w:rPr>
          <w:rFonts w:ascii="Arial" w:hAnsi="Arial" w:cs="Arial"/>
        </w:rPr>
        <w:t>s</w:t>
      </w:r>
      <w:r w:rsidRPr="00732993">
        <w:rPr>
          <w:rFonts w:ascii="Arial" w:hAnsi="Arial" w:cs="Arial"/>
        </w:rPr>
        <w:t xml:space="preserve"> or approach situations.</w:t>
      </w:r>
      <w:r w:rsidR="007C2FBE">
        <w:rPr>
          <w:rFonts w:ascii="Arial" w:hAnsi="Arial" w:cs="Arial"/>
        </w:rPr>
        <w:t xml:space="preserve"> In assessing a student’s qualities, we might ask:</w:t>
      </w:r>
    </w:p>
    <w:p w14:paraId="73B4EA79" w14:textId="56DE60EE" w:rsidR="006E0058" w:rsidRPr="00E56900" w:rsidRDefault="006E0058" w:rsidP="006E0058">
      <w:pPr>
        <w:rPr>
          <w:rFonts w:ascii="Arial" w:hAnsi="Arial" w:cs="Arial"/>
          <w:i/>
          <w:iCs/>
        </w:rPr>
      </w:pPr>
      <w:r w:rsidRPr="00E56900">
        <w:rPr>
          <w:rFonts w:ascii="Arial" w:hAnsi="Arial" w:cs="Arial"/>
          <w:i/>
          <w:iCs/>
        </w:rPr>
        <w:t>"How does a sport and exercise science graduate approach</w:t>
      </w:r>
      <w:r w:rsidR="001021FD">
        <w:rPr>
          <w:rFonts w:ascii="Arial" w:hAnsi="Arial" w:cs="Arial"/>
          <w:i/>
          <w:iCs/>
        </w:rPr>
        <w:t xml:space="preserve"> </w:t>
      </w:r>
      <w:r w:rsidR="00147446">
        <w:rPr>
          <w:rFonts w:ascii="Arial" w:hAnsi="Arial" w:cs="Arial"/>
          <w:i/>
          <w:iCs/>
        </w:rPr>
        <w:t xml:space="preserve">context-specific </w:t>
      </w:r>
      <w:r w:rsidR="001021FD">
        <w:rPr>
          <w:rFonts w:ascii="Arial" w:hAnsi="Arial" w:cs="Arial"/>
          <w:i/>
          <w:iCs/>
        </w:rPr>
        <w:t>situations,</w:t>
      </w:r>
      <w:r w:rsidRPr="00E56900">
        <w:rPr>
          <w:rFonts w:ascii="Arial" w:hAnsi="Arial" w:cs="Arial"/>
          <w:i/>
          <w:iCs/>
        </w:rPr>
        <w:t xml:space="preserve"> tasks and challenges?"</w:t>
      </w:r>
    </w:p>
    <w:p w14:paraId="05195E27" w14:textId="48EC27A7" w:rsidR="00147446" w:rsidRDefault="00285543" w:rsidP="00147446">
      <w:pPr>
        <w:rPr>
          <w:rFonts w:ascii="Arial" w:hAnsi="Arial" w:cs="Arial"/>
        </w:rPr>
      </w:pPr>
      <w:r>
        <w:rPr>
          <w:rFonts w:ascii="Arial" w:hAnsi="Arial" w:cs="Arial"/>
          <w:b/>
          <w:bCs/>
        </w:rPr>
        <w:t>Attributes</w:t>
      </w:r>
      <w:r w:rsidR="006C4F61" w:rsidRPr="006C4F61">
        <w:rPr>
          <w:rFonts w:ascii="Arial" w:hAnsi="Arial" w:cs="Arial"/>
        </w:rPr>
        <w:t xml:space="preserve"> </w:t>
      </w:r>
      <w:r w:rsidR="00876723" w:rsidRPr="00876723">
        <w:rPr>
          <w:rFonts w:ascii="Arial" w:hAnsi="Arial" w:cs="Arial"/>
        </w:rPr>
        <w:t xml:space="preserve">are </w:t>
      </w:r>
      <w:r w:rsidR="007F6A15">
        <w:rPr>
          <w:rFonts w:ascii="Arial" w:hAnsi="Arial" w:cs="Arial"/>
        </w:rPr>
        <w:t xml:space="preserve">the </w:t>
      </w:r>
      <w:r w:rsidR="00876723" w:rsidRPr="0004167F">
        <w:rPr>
          <w:rFonts w:ascii="Arial" w:hAnsi="Arial" w:cs="Arial"/>
        </w:rPr>
        <w:t xml:space="preserve">characteristics or features that define </w:t>
      </w:r>
      <w:r w:rsidR="00103EBF" w:rsidRPr="0004167F">
        <w:rPr>
          <w:rFonts w:ascii="Arial" w:hAnsi="Arial" w:cs="Arial"/>
        </w:rPr>
        <w:t>an individual student</w:t>
      </w:r>
      <w:r w:rsidR="00876723" w:rsidRPr="00876723">
        <w:rPr>
          <w:rFonts w:ascii="Arial" w:hAnsi="Arial" w:cs="Arial"/>
        </w:rPr>
        <w:t>.</w:t>
      </w:r>
      <w:r w:rsidR="00147446">
        <w:rPr>
          <w:rFonts w:ascii="Arial" w:hAnsi="Arial" w:cs="Arial"/>
        </w:rPr>
        <w:t xml:space="preserve"> In assessing a student’s attributes, we might ask:</w:t>
      </w:r>
    </w:p>
    <w:p w14:paraId="0F04CDC7" w14:textId="60B2FED5" w:rsidR="00E6318F" w:rsidRPr="00E6318F" w:rsidRDefault="00E6318F" w:rsidP="00E6318F">
      <w:pPr>
        <w:rPr>
          <w:rFonts w:ascii="Arial" w:hAnsi="Arial" w:cs="Arial"/>
          <w:i/>
          <w:iCs/>
        </w:rPr>
      </w:pPr>
      <w:r w:rsidRPr="00E6318F">
        <w:rPr>
          <w:rFonts w:ascii="Arial" w:hAnsi="Arial" w:cs="Arial"/>
          <w:i/>
          <w:iCs/>
        </w:rPr>
        <w:t xml:space="preserve">"What type of person does the </w:t>
      </w:r>
      <w:r w:rsidR="005D69E8">
        <w:rPr>
          <w:rFonts w:ascii="Arial" w:hAnsi="Arial" w:cs="Arial"/>
          <w:i/>
          <w:iCs/>
        </w:rPr>
        <w:t xml:space="preserve">School of Sport and Exercise Sciences </w:t>
      </w:r>
      <w:r w:rsidRPr="00E6318F">
        <w:rPr>
          <w:rFonts w:ascii="Arial" w:hAnsi="Arial" w:cs="Arial"/>
          <w:i/>
          <w:iCs/>
        </w:rPr>
        <w:t>aim to develop?"</w:t>
      </w:r>
    </w:p>
    <w:p w14:paraId="7AE569F8" w14:textId="79480D2B" w:rsidR="0009320D" w:rsidRPr="004C41B0" w:rsidRDefault="004C41B0">
      <w:pPr>
        <w:rPr>
          <w:rFonts w:ascii="Arial" w:hAnsi="Arial" w:cs="Arial"/>
        </w:rPr>
      </w:pPr>
      <w:r>
        <w:rPr>
          <w:rFonts w:ascii="Arial" w:hAnsi="Arial" w:cs="Arial"/>
        </w:rPr>
        <w:t xml:space="preserve">Table 1 </w:t>
      </w:r>
      <w:r w:rsidR="00481B05">
        <w:rPr>
          <w:rFonts w:ascii="Arial" w:hAnsi="Arial" w:cs="Arial"/>
        </w:rPr>
        <w:t>proposes</w:t>
      </w:r>
      <w:r w:rsidR="000F6A4C" w:rsidRPr="004C41B0">
        <w:rPr>
          <w:rFonts w:ascii="Arial" w:hAnsi="Arial" w:cs="Arial"/>
        </w:rPr>
        <w:t xml:space="preserve"> a framework of </w:t>
      </w:r>
      <w:r w:rsidR="0096117E" w:rsidRPr="004C41B0">
        <w:rPr>
          <w:rFonts w:ascii="Arial" w:hAnsi="Arial" w:cs="Arial"/>
        </w:rPr>
        <w:t xml:space="preserve">ten </w:t>
      </w:r>
      <w:r w:rsidR="000F6A4C" w:rsidRPr="004C41B0">
        <w:rPr>
          <w:rFonts w:ascii="Arial" w:hAnsi="Arial" w:cs="Arial"/>
        </w:rPr>
        <w:t>graduate competencies and their associated skills</w:t>
      </w:r>
      <w:r w:rsidR="005D69E8">
        <w:rPr>
          <w:rFonts w:ascii="Arial" w:hAnsi="Arial" w:cs="Arial"/>
        </w:rPr>
        <w:t xml:space="preserve">, </w:t>
      </w:r>
      <w:r w:rsidR="007844BD">
        <w:rPr>
          <w:rFonts w:ascii="Arial" w:hAnsi="Arial" w:cs="Arial"/>
        </w:rPr>
        <w:t>qualities</w:t>
      </w:r>
      <w:r w:rsidR="00964C95" w:rsidRPr="004C41B0">
        <w:rPr>
          <w:rFonts w:ascii="Arial" w:hAnsi="Arial" w:cs="Arial"/>
        </w:rPr>
        <w:t xml:space="preserve"> </w:t>
      </w:r>
      <w:r w:rsidR="005D69E8">
        <w:rPr>
          <w:rFonts w:ascii="Arial" w:hAnsi="Arial" w:cs="Arial"/>
        </w:rPr>
        <w:t xml:space="preserve">and attributes </w:t>
      </w:r>
      <w:r w:rsidR="00964C95" w:rsidRPr="004C41B0">
        <w:rPr>
          <w:rFonts w:ascii="Arial" w:hAnsi="Arial" w:cs="Arial"/>
        </w:rPr>
        <w:t>that programme</w:t>
      </w:r>
      <w:r>
        <w:rPr>
          <w:rFonts w:ascii="Arial" w:hAnsi="Arial" w:cs="Arial"/>
        </w:rPr>
        <w:t>s</w:t>
      </w:r>
      <w:r w:rsidR="00964C95" w:rsidRPr="004C41B0">
        <w:rPr>
          <w:rFonts w:ascii="Arial" w:hAnsi="Arial" w:cs="Arial"/>
        </w:rPr>
        <w:t xml:space="preserve"> might consider within the re-validation process</w:t>
      </w:r>
      <w:r w:rsidR="000F6A4C" w:rsidRPr="004C41B0">
        <w:rPr>
          <w:rFonts w:ascii="Arial" w:hAnsi="Arial" w:cs="Arial"/>
        </w:rPr>
        <w:t xml:space="preserve">. The competencies are aligned with those of the Chartered Association of Sport and Exercise Science </w:t>
      </w:r>
      <w:r w:rsidR="00342EE9" w:rsidRPr="004C41B0">
        <w:rPr>
          <w:rFonts w:ascii="Arial" w:hAnsi="Arial" w:cs="Arial"/>
        </w:rPr>
        <w:t xml:space="preserve">accreditation framework given their </w:t>
      </w:r>
      <w:r w:rsidR="00964C95" w:rsidRPr="004C41B0">
        <w:rPr>
          <w:rFonts w:ascii="Arial" w:hAnsi="Arial" w:cs="Arial"/>
        </w:rPr>
        <w:t>br</w:t>
      </w:r>
      <w:r w:rsidR="00EE21D0" w:rsidRPr="004C41B0">
        <w:rPr>
          <w:rFonts w:ascii="Arial" w:hAnsi="Arial" w:cs="Arial"/>
        </w:rPr>
        <w:t>o</w:t>
      </w:r>
      <w:r w:rsidR="00964C95" w:rsidRPr="004C41B0">
        <w:rPr>
          <w:rFonts w:ascii="Arial" w:hAnsi="Arial" w:cs="Arial"/>
        </w:rPr>
        <w:t>ad relevance</w:t>
      </w:r>
      <w:r w:rsidR="00EE21D0" w:rsidRPr="004C41B0">
        <w:rPr>
          <w:rFonts w:ascii="Arial" w:hAnsi="Arial" w:cs="Arial"/>
        </w:rPr>
        <w:t xml:space="preserve">. Graduate skills are drawn from </w:t>
      </w:r>
      <w:r w:rsidR="00396486" w:rsidRPr="004C41B0">
        <w:rPr>
          <w:rFonts w:ascii="Arial" w:hAnsi="Arial" w:cs="Arial"/>
        </w:rPr>
        <w:t xml:space="preserve">the SES Employer Survey and wider graduate skills </w:t>
      </w:r>
      <w:r w:rsidR="009B1944" w:rsidRPr="004C41B0">
        <w:rPr>
          <w:rFonts w:ascii="Arial" w:hAnsi="Arial" w:cs="Arial"/>
        </w:rPr>
        <w:t>literature</w:t>
      </w:r>
      <w:r w:rsidR="003D10DB" w:rsidRPr="004C41B0">
        <w:rPr>
          <w:rFonts w:ascii="Arial" w:hAnsi="Arial" w:cs="Arial"/>
        </w:rPr>
        <w:t>, e.g. Bruce et al. (2022)</w:t>
      </w:r>
      <w:r w:rsidR="009B1944" w:rsidRPr="004C41B0">
        <w:rPr>
          <w:rFonts w:ascii="Arial" w:hAnsi="Arial" w:cs="Arial"/>
        </w:rPr>
        <w:t>.</w:t>
      </w:r>
    </w:p>
    <w:p w14:paraId="1EA53E7D" w14:textId="77777777" w:rsidR="006F41B1" w:rsidRDefault="006F41B1">
      <w:pPr>
        <w:rPr>
          <w:rFonts w:ascii="Arial" w:hAnsi="Arial" w:cs="Arial"/>
          <w:b/>
          <w:bCs/>
        </w:rPr>
      </w:pPr>
    </w:p>
    <w:p w14:paraId="36977BBE" w14:textId="445B0C0A" w:rsidR="003D10DB" w:rsidRPr="004C41B0" w:rsidRDefault="003D10DB">
      <w:pPr>
        <w:rPr>
          <w:rFonts w:ascii="Arial" w:hAnsi="Arial" w:cs="Arial"/>
          <w:b/>
          <w:bCs/>
        </w:rPr>
      </w:pPr>
      <w:r w:rsidRPr="004C41B0">
        <w:rPr>
          <w:rFonts w:ascii="Arial" w:hAnsi="Arial" w:cs="Arial"/>
          <w:b/>
          <w:bCs/>
        </w:rPr>
        <w:t>Reference</w:t>
      </w:r>
      <w:r w:rsidR="0039505C">
        <w:rPr>
          <w:rFonts w:ascii="Arial" w:hAnsi="Arial" w:cs="Arial"/>
          <w:b/>
          <w:bCs/>
        </w:rPr>
        <w:t>s</w:t>
      </w:r>
    </w:p>
    <w:p w14:paraId="445B0D16" w14:textId="77777777" w:rsidR="00816722" w:rsidRPr="00545141" w:rsidRDefault="00D326A1" w:rsidP="0009320D">
      <w:pPr>
        <w:rPr>
          <w:rFonts w:ascii="Arial" w:hAnsi="Arial" w:cs="Arial"/>
        </w:rPr>
      </w:pPr>
      <w:r w:rsidRPr="00545141">
        <w:rPr>
          <w:rFonts w:ascii="Arial" w:hAnsi="Arial" w:cs="Arial"/>
        </w:rPr>
        <w:t xml:space="preserve">Bruce, L., </w:t>
      </w:r>
      <w:proofErr w:type="spellStart"/>
      <w:r w:rsidRPr="00545141">
        <w:rPr>
          <w:rFonts w:ascii="Arial" w:hAnsi="Arial" w:cs="Arial"/>
        </w:rPr>
        <w:t>Bellesini</w:t>
      </w:r>
      <w:proofErr w:type="spellEnd"/>
      <w:r w:rsidRPr="00545141">
        <w:rPr>
          <w:rFonts w:ascii="Arial" w:hAnsi="Arial" w:cs="Arial"/>
        </w:rPr>
        <w:t>, K., Aisbett, B., Drinkwater, E.J. and Kremer, P., 2022. A profile of the skills, attributes, development, and employment opportunities for sport scientists in Australia. </w:t>
      </w:r>
      <w:r w:rsidRPr="00545141">
        <w:rPr>
          <w:rFonts w:ascii="Arial" w:hAnsi="Arial" w:cs="Arial"/>
          <w:i/>
          <w:iCs/>
        </w:rPr>
        <w:t xml:space="preserve">Journal of </w:t>
      </w:r>
      <w:r w:rsidR="00506161" w:rsidRPr="00545141">
        <w:rPr>
          <w:rFonts w:ascii="Arial" w:hAnsi="Arial" w:cs="Arial"/>
          <w:i/>
          <w:iCs/>
        </w:rPr>
        <w:t>S</w:t>
      </w:r>
      <w:r w:rsidRPr="00545141">
        <w:rPr>
          <w:rFonts w:ascii="Arial" w:hAnsi="Arial" w:cs="Arial"/>
          <w:i/>
          <w:iCs/>
        </w:rPr>
        <w:t xml:space="preserve">cience and </w:t>
      </w:r>
      <w:r w:rsidR="00506161" w:rsidRPr="00545141">
        <w:rPr>
          <w:rFonts w:ascii="Arial" w:hAnsi="Arial" w:cs="Arial"/>
          <w:i/>
          <w:iCs/>
        </w:rPr>
        <w:t>M</w:t>
      </w:r>
      <w:r w:rsidRPr="00545141">
        <w:rPr>
          <w:rFonts w:ascii="Arial" w:hAnsi="Arial" w:cs="Arial"/>
          <w:i/>
          <w:iCs/>
        </w:rPr>
        <w:t xml:space="preserve">edicine in </w:t>
      </w:r>
      <w:r w:rsidR="00506161" w:rsidRPr="00545141">
        <w:rPr>
          <w:rFonts w:ascii="Arial" w:hAnsi="Arial" w:cs="Arial"/>
          <w:i/>
          <w:iCs/>
        </w:rPr>
        <w:t>S</w:t>
      </w:r>
      <w:r w:rsidRPr="00545141">
        <w:rPr>
          <w:rFonts w:ascii="Arial" w:hAnsi="Arial" w:cs="Arial"/>
          <w:i/>
          <w:iCs/>
        </w:rPr>
        <w:t>port</w:t>
      </w:r>
      <w:r w:rsidRPr="00545141">
        <w:rPr>
          <w:rFonts w:ascii="Arial" w:hAnsi="Arial" w:cs="Arial"/>
        </w:rPr>
        <w:t>, </w:t>
      </w:r>
      <w:r w:rsidRPr="00545141">
        <w:rPr>
          <w:rFonts w:ascii="Arial" w:hAnsi="Arial" w:cs="Arial"/>
          <w:i/>
          <w:iCs/>
        </w:rPr>
        <w:t>25</w:t>
      </w:r>
      <w:r w:rsidRPr="00545141">
        <w:rPr>
          <w:rFonts w:ascii="Arial" w:hAnsi="Arial" w:cs="Arial"/>
        </w:rPr>
        <w:t>(5), pp.419-424.</w:t>
      </w:r>
    </w:p>
    <w:p w14:paraId="58E860DE" w14:textId="30AB2028" w:rsidR="006070B7" w:rsidRDefault="00816722" w:rsidP="0009320D">
      <w:r w:rsidRPr="00545141">
        <w:rPr>
          <w:rFonts w:ascii="Arial" w:hAnsi="Arial" w:cs="Arial"/>
        </w:rPr>
        <w:t xml:space="preserve">Spencer, D., Riddle, M. and </w:t>
      </w:r>
      <w:proofErr w:type="spellStart"/>
      <w:r w:rsidRPr="00545141">
        <w:rPr>
          <w:rFonts w:ascii="Arial" w:hAnsi="Arial" w:cs="Arial"/>
        </w:rPr>
        <w:t>Knewstubb</w:t>
      </w:r>
      <w:proofErr w:type="spellEnd"/>
      <w:r w:rsidRPr="00545141">
        <w:rPr>
          <w:rFonts w:ascii="Arial" w:hAnsi="Arial" w:cs="Arial"/>
        </w:rPr>
        <w:t>, B., 2012. Curriculum mapping to embed graduate capabilities. </w:t>
      </w:r>
      <w:r w:rsidRPr="00545141">
        <w:rPr>
          <w:rFonts w:ascii="Arial" w:hAnsi="Arial" w:cs="Arial"/>
          <w:i/>
          <w:iCs/>
        </w:rPr>
        <w:t>Higher Education Research &amp; Development</w:t>
      </w:r>
      <w:r w:rsidRPr="00545141">
        <w:rPr>
          <w:rFonts w:ascii="Arial" w:hAnsi="Arial" w:cs="Arial"/>
        </w:rPr>
        <w:t>, </w:t>
      </w:r>
      <w:r w:rsidRPr="00545141">
        <w:rPr>
          <w:rFonts w:ascii="Arial" w:hAnsi="Arial" w:cs="Arial"/>
          <w:i/>
          <w:iCs/>
        </w:rPr>
        <w:t>31</w:t>
      </w:r>
      <w:r w:rsidRPr="00545141">
        <w:rPr>
          <w:rFonts w:ascii="Arial" w:hAnsi="Arial" w:cs="Arial"/>
        </w:rPr>
        <w:t xml:space="preserve">(2), pp.217-231. </w:t>
      </w:r>
      <w:r w:rsidR="006070B7">
        <w:br w:type="page"/>
      </w:r>
    </w:p>
    <w:p w14:paraId="03DA2CBF" w14:textId="77777777" w:rsidR="006070B7" w:rsidRDefault="006070B7">
      <w:pPr>
        <w:sectPr w:rsidR="006070B7" w:rsidSect="006070B7">
          <w:pgSz w:w="11906" w:h="16838"/>
          <w:pgMar w:top="1440" w:right="1440" w:bottom="1440" w:left="1440" w:header="709" w:footer="709" w:gutter="0"/>
          <w:cols w:space="708"/>
          <w:docGrid w:linePitch="360"/>
        </w:sectPr>
      </w:pPr>
    </w:p>
    <w:p w14:paraId="21BDBEEA" w14:textId="77777777" w:rsidR="00DD4013" w:rsidRDefault="00DD4013"/>
    <w:p w14:paraId="482BB1DF" w14:textId="0AF81E44" w:rsidR="00E95894" w:rsidRPr="0016121E" w:rsidRDefault="004C41B0" w:rsidP="00E95894">
      <w:pPr>
        <w:rPr>
          <w:rFonts w:ascii="Arial" w:hAnsi="Arial" w:cs="Arial"/>
          <w:b/>
          <w:bCs/>
        </w:rPr>
      </w:pPr>
      <w:r>
        <w:rPr>
          <w:rFonts w:ascii="Arial" w:hAnsi="Arial" w:cs="Arial"/>
          <w:b/>
          <w:bCs/>
        </w:rPr>
        <w:t xml:space="preserve">Table 1. </w:t>
      </w:r>
      <w:r w:rsidR="00E95894" w:rsidRPr="0016121E">
        <w:rPr>
          <w:rFonts w:ascii="Arial" w:hAnsi="Arial" w:cs="Arial"/>
          <w:b/>
          <w:bCs/>
        </w:rPr>
        <w:t>School of Sport and Exercise Sciences Graduate Competency Framework</w:t>
      </w:r>
    </w:p>
    <w:tbl>
      <w:tblPr>
        <w:tblStyle w:val="TableGrid"/>
        <w:tblW w:w="0" w:type="auto"/>
        <w:tblLook w:val="04A0" w:firstRow="1" w:lastRow="0" w:firstColumn="1" w:lastColumn="0" w:noHBand="0" w:noVBand="1"/>
      </w:tblPr>
      <w:tblGrid>
        <w:gridCol w:w="3397"/>
        <w:gridCol w:w="9781"/>
      </w:tblGrid>
      <w:tr w:rsidR="002959EA" w:rsidRPr="002959EA" w14:paraId="2E4F3BB2" w14:textId="77777777" w:rsidTr="00D74E3E">
        <w:tc>
          <w:tcPr>
            <w:tcW w:w="3397" w:type="dxa"/>
          </w:tcPr>
          <w:p w14:paraId="04DD789E" w14:textId="01B35029" w:rsidR="001D3DE6" w:rsidRDefault="002959EA" w:rsidP="00D74E3E">
            <w:pPr>
              <w:rPr>
                <w:rFonts w:ascii="Arial" w:hAnsi="Arial" w:cs="Arial"/>
                <w:b/>
                <w:bCs/>
                <w:sz w:val="22"/>
                <w:szCs w:val="22"/>
              </w:rPr>
            </w:pPr>
            <w:r w:rsidRPr="002959EA">
              <w:rPr>
                <w:rFonts w:ascii="Arial" w:hAnsi="Arial" w:cs="Arial"/>
                <w:b/>
                <w:bCs/>
                <w:sz w:val="22"/>
                <w:szCs w:val="22"/>
              </w:rPr>
              <w:t>Competenc</w:t>
            </w:r>
            <w:r w:rsidR="00452EA2">
              <w:rPr>
                <w:rFonts w:ascii="Arial" w:hAnsi="Arial" w:cs="Arial"/>
                <w:b/>
                <w:bCs/>
                <w:sz w:val="22"/>
                <w:szCs w:val="22"/>
              </w:rPr>
              <w:t>ies</w:t>
            </w:r>
            <w:r w:rsidR="00774BC0">
              <w:rPr>
                <w:rFonts w:ascii="Arial" w:hAnsi="Arial" w:cs="Arial"/>
                <w:b/>
                <w:bCs/>
                <w:sz w:val="22"/>
                <w:szCs w:val="22"/>
              </w:rPr>
              <w:t xml:space="preserve"> </w:t>
            </w:r>
            <w:r w:rsidR="001D3DE6">
              <w:rPr>
                <w:rFonts w:ascii="Arial" w:hAnsi="Arial" w:cs="Arial"/>
                <w:b/>
                <w:bCs/>
                <w:sz w:val="22"/>
                <w:szCs w:val="22"/>
              </w:rPr>
              <w:t>(</w:t>
            </w:r>
            <w:r w:rsidR="00774BC0">
              <w:rPr>
                <w:rFonts w:ascii="Arial" w:hAnsi="Arial" w:cs="Arial"/>
                <w:b/>
                <w:bCs/>
                <w:sz w:val="22"/>
                <w:szCs w:val="22"/>
              </w:rPr>
              <w:t>General</w:t>
            </w:r>
            <w:r w:rsidR="001D3DE6">
              <w:rPr>
                <w:rFonts w:ascii="Arial" w:hAnsi="Arial" w:cs="Arial"/>
                <w:b/>
                <w:bCs/>
                <w:sz w:val="22"/>
                <w:szCs w:val="22"/>
              </w:rPr>
              <w:t>)</w:t>
            </w:r>
          </w:p>
          <w:p w14:paraId="2D05C53B" w14:textId="31083924" w:rsidR="00D74E3E" w:rsidRPr="002959EA" w:rsidRDefault="00D74E3E" w:rsidP="00D74E3E">
            <w:pPr>
              <w:rPr>
                <w:rFonts w:ascii="Arial" w:hAnsi="Arial" w:cs="Arial"/>
                <w:sz w:val="22"/>
                <w:szCs w:val="22"/>
              </w:rPr>
            </w:pPr>
          </w:p>
        </w:tc>
        <w:tc>
          <w:tcPr>
            <w:tcW w:w="9781" w:type="dxa"/>
          </w:tcPr>
          <w:p w14:paraId="07AA7BEF" w14:textId="6E105AFA" w:rsidR="002959EA" w:rsidRDefault="002959EA" w:rsidP="00D74E3E">
            <w:pPr>
              <w:rPr>
                <w:rFonts w:ascii="Arial" w:hAnsi="Arial" w:cs="Arial"/>
                <w:b/>
                <w:bCs/>
                <w:sz w:val="22"/>
                <w:szCs w:val="22"/>
              </w:rPr>
            </w:pPr>
            <w:r w:rsidRPr="002959EA">
              <w:rPr>
                <w:rFonts w:ascii="Arial" w:hAnsi="Arial" w:cs="Arial"/>
                <w:b/>
                <w:bCs/>
                <w:sz w:val="22"/>
                <w:szCs w:val="22"/>
              </w:rPr>
              <w:t xml:space="preserve">Graduate </w:t>
            </w:r>
            <w:r w:rsidR="00451FE8">
              <w:rPr>
                <w:rFonts w:ascii="Arial" w:hAnsi="Arial" w:cs="Arial"/>
                <w:b/>
                <w:bCs/>
                <w:sz w:val="22"/>
                <w:szCs w:val="22"/>
              </w:rPr>
              <w:t>skills</w:t>
            </w:r>
            <w:r w:rsidR="00111D63">
              <w:rPr>
                <w:rFonts w:ascii="Arial" w:hAnsi="Arial" w:cs="Arial"/>
                <w:b/>
                <w:bCs/>
                <w:sz w:val="22"/>
                <w:szCs w:val="22"/>
              </w:rPr>
              <w:t xml:space="preserve">, </w:t>
            </w:r>
            <w:r w:rsidR="00451FE8">
              <w:rPr>
                <w:rFonts w:ascii="Arial" w:hAnsi="Arial" w:cs="Arial"/>
                <w:b/>
                <w:bCs/>
                <w:sz w:val="22"/>
                <w:szCs w:val="22"/>
              </w:rPr>
              <w:t>qualities</w:t>
            </w:r>
            <w:r w:rsidR="00111D63">
              <w:rPr>
                <w:rFonts w:ascii="Arial" w:hAnsi="Arial" w:cs="Arial"/>
                <w:b/>
                <w:bCs/>
                <w:sz w:val="22"/>
                <w:szCs w:val="22"/>
              </w:rPr>
              <w:t xml:space="preserve"> and attributes</w:t>
            </w:r>
            <w:r w:rsidR="00774BC0">
              <w:rPr>
                <w:rFonts w:ascii="Arial" w:hAnsi="Arial" w:cs="Arial"/>
                <w:b/>
                <w:bCs/>
                <w:sz w:val="22"/>
                <w:szCs w:val="22"/>
              </w:rPr>
              <w:t xml:space="preserve"> (</w:t>
            </w:r>
            <w:r w:rsidR="00602ECD">
              <w:rPr>
                <w:rFonts w:ascii="Arial" w:hAnsi="Arial" w:cs="Arial"/>
                <w:b/>
                <w:bCs/>
                <w:sz w:val="22"/>
                <w:szCs w:val="22"/>
              </w:rPr>
              <w:t>Specific</w:t>
            </w:r>
            <w:r w:rsidR="00774BC0">
              <w:rPr>
                <w:rFonts w:ascii="Arial" w:hAnsi="Arial" w:cs="Arial"/>
                <w:b/>
                <w:bCs/>
                <w:sz w:val="22"/>
                <w:szCs w:val="22"/>
              </w:rPr>
              <w:t>)</w:t>
            </w:r>
          </w:p>
          <w:p w14:paraId="1B001D57" w14:textId="77777777" w:rsidR="001D3DE6" w:rsidRDefault="001D3DE6" w:rsidP="00D74E3E">
            <w:pPr>
              <w:rPr>
                <w:rFonts w:ascii="Arial" w:hAnsi="Arial" w:cs="Arial"/>
                <w:b/>
                <w:bCs/>
                <w:sz w:val="22"/>
                <w:szCs w:val="22"/>
              </w:rPr>
            </w:pPr>
          </w:p>
          <w:p w14:paraId="516C4100" w14:textId="034B13AA" w:rsidR="00006AE1" w:rsidRPr="002959EA" w:rsidRDefault="00006AE1" w:rsidP="00D74E3E">
            <w:pPr>
              <w:rPr>
                <w:rFonts w:ascii="Arial" w:hAnsi="Arial" w:cs="Arial"/>
                <w:sz w:val="22"/>
                <w:szCs w:val="22"/>
              </w:rPr>
            </w:pPr>
          </w:p>
        </w:tc>
      </w:tr>
      <w:tr w:rsidR="002959EA" w:rsidRPr="002959EA" w14:paraId="1F3B9E75" w14:textId="77777777" w:rsidTr="002959EA">
        <w:tc>
          <w:tcPr>
            <w:tcW w:w="3397" w:type="dxa"/>
            <w:shd w:val="clear" w:color="auto" w:fill="D9D9D9" w:themeFill="background1" w:themeFillShade="D9"/>
            <w:vAlign w:val="center"/>
          </w:tcPr>
          <w:p w14:paraId="30B1E386" w14:textId="02265D0B" w:rsidR="002959EA" w:rsidRPr="00C47E67" w:rsidRDefault="002959EA" w:rsidP="00C47E67">
            <w:pPr>
              <w:rPr>
                <w:rFonts w:ascii="Arial" w:hAnsi="Arial" w:cs="Arial"/>
                <w:sz w:val="22"/>
                <w:szCs w:val="22"/>
              </w:rPr>
            </w:pPr>
            <w:r w:rsidRPr="00C47E67">
              <w:rPr>
                <w:rFonts w:ascii="Arial" w:hAnsi="Arial" w:cs="Arial"/>
                <w:b/>
                <w:bCs/>
                <w:sz w:val="22"/>
                <w:szCs w:val="22"/>
              </w:rPr>
              <w:t>Scientific Knowledge*</w:t>
            </w:r>
          </w:p>
        </w:tc>
        <w:tc>
          <w:tcPr>
            <w:tcW w:w="9781" w:type="dxa"/>
            <w:shd w:val="clear" w:color="auto" w:fill="D9D9D9" w:themeFill="background1" w:themeFillShade="D9"/>
            <w:vAlign w:val="center"/>
          </w:tcPr>
          <w:p w14:paraId="33724693" w14:textId="1EB251EB" w:rsidR="002959EA" w:rsidRPr="002959EA" w:rsidRDefault="002959EA" w:rsidP="00E95894">
            <w:pPr>
              <w:jc w:val="both"/>
              <w:rPr>
                <w:rFonts w:ascii="Arial" w:hAnsi="Arial" w:cs="Arial"/>
                <w:sz w:val="22"/>
                <w:szCs w:val="22"/>
              </w:rPr>
            </w:pPr>
            <w:r w:rsidRPr="002959EA">
              <w:rPr>
                <w:rFonts w:ascii="Arial" w:hAnsi="Arial" w:cs="Arial"/>
                <w:sz w:val="22"/>
                <w:szCs w:val="22"/>
              </w:rPr>
              <w:t>Critical thinking; Scientific literacy; Information retrieval; Knowledge synthesis; Domain-specific analytical skills; Evidence evaluation</w:t>
            </w:r>
          </w:p>
        </w:tc>
      </w:tr>
      <w:tr w:rsidR="002959EA" w:rsidRPr="002959EA" w14:paraId="4E1A0271" w14:textId="77777777" w:rsidTr="002959EA">
        <w:tc>
          <w:tcPr>
            <w:tcW w:w="3397" w:type="dxa"/>
            <w:shd w:val="clear" w:color="auto" w:fill="D9D9D9" w:themeFill="background1" w:themeFillShade="D9"/>
            <w:vAlign w:val="center"/>
          </w:tcPr>
          <w:p w14:paraId="4D3ABB74" w14:textId="14CC1477" w:rsidR="002959EA" w:rsidRPr="00C47E67" w:rsidRDefault="002959EA" w:rsidP="00C47E67">
            <w:pPr>
              <w:rPr>
                <w:rFonts w:ascii="Arial" w:hAnsi="Arial" w:cs="Arial"/>
                <w:sz w:val="22"/>
                <w:szCs w:val="22"/>
              </w:rPr>
            </w:pPr>
            <w:r w:rsidRPr="00C47E67">
              <w:rPr>
                <w:rFonts w:ascii="Arial" w:hAnsi="Arial" w:cs="Arial"/>
                <w:b/>
                <w:bCs/>
                <w:sz w:val="22"/>
                <w:szCs w:val="22"/>
              </w:rPr>
              <w:t>Technical Skills*</w:t>
            </w:r>
          </w:p>
        </w:tc>
        <w:tc>
          <w:tcPr>
            <w:tcW w:w="9781" w:type="dxa"/>
            <w:shd w:val="clear" w:color="auto" w:fill="D9D9D9" w:themeFill="background1" w:themeFillShade="D9"/>
            <w:vAlign w:val="center"/>
          </w:tcPr>
          <w:p w14:paraId="61363FE2" w14:textId="00E4D516" w:rsidR="002959EA" w:rsidRPr="002959EA" w:rsidRDefault="002959EA" w:rsidP="00E95894">
            <w:pPr>
              <w:jc w:val="both"/>
              <w:rPr>
                <w:rFonts w:ascii="Arial" w:hAnsi="Arial" w:cs="Arial"/>
                <w:sz w:val="22"/>
                <w:szCs w:val="22"/>
              </w:rPr>
            </w:pPr>
            <w:r w:rsidRPr="002959EA">
              <w:rPr>
                <w:rFonts w:ascii="Arial" w:hAnsi="Arial" w:cs="Arial"/>
                <w:sz w:val="22"/>
                <w:szCs w:val="22"/>
              </w:rPr>
              <w:t>Laboratory/clinical techniques; Data collection; Data analysis; Digital literacy; Technical proficiency; Equipment and technology utilisation</w:t>
            </w:r>
            <w:r w:rsidR="00BA1C15">
              <w:rPr>
                <w:rFonts w:ascii="Arial" w:hAnsi="Arial" w:cs="Arial"/>
                <w:sz w:val="22"/>
                <w:szCs w:val="22"/>
              </w:rPr>
              <w:t>, Numeracy</w:t>
            </w:r>
          </w:p>
        </w:tc>
      </w:tr>
      <w:tr w:rsidR="002959EA" w:rsidRPr="002959EA" w14:paraId="290D95DA" w14:textId="77777777" w:rsidTr="002959EA">
        <w:tc>
          <w:tcPr>
            <w:tcW w:w="3397" w:type="dxa"/>
            <w:vAlign w:val="center"/>
          </w:tcPr>
          <w:p w14:paraId="56DC9313" w14:textId="2A307910" w:rsidR="002959EA" w:rsidRPr="00C47E67" w:rsidRDefault="002959EA" w:rsidP="00C47E67">
            <w:pPr>
              <w:rPr>
                <w:rFonts w:ascii="Arial" w:hAnsi="Arial" w:cs="Arial"/>
                <w:sz w:val="22"/>
                <w:szCs w:val="22"/>
              </w:rPr>
            </w:pPr>
            <w:r w:rsidRPr="00C47E67">
              <w:rPr>
                <w:rFonts w:ascii="Arial" w:hAnsi="Arial" w:cs="Arial"/>
                <w:b/>
                <w:bCs/>
                <w:sz w:val="22"/>
                <w:szCs w:val="22"/>
              </w:rPr>
              <w:t>Application of Knowledge and Skills</w:t>
            </w:r>
          </w:p>
        </w:tc>
        <w:tc>
          <w:tcPr>
            <w:tcW w:w="9781" w:type="dxa"/>
            <w:vAlign w:val="center"/>
          </w:tcPr>
          <w:p w14:paraId="67031A90" w14:textId="4E316772" w:rsidR="002959EA" w:rsidRPr="002959EA" w:rsidRDefault="002959EA" w:rsidP="00E95894">
            <w:pPr>
              <w:jc w:val="both"/>
              <w:rPr>
                <w:rFonts w:ascii="Arial" w:hAnsi="Arial" w:cs="Arial"/>
                <w:sz w:val="22"/>
                <w:szCs w:val="22"/>
              </w:rPr>
            </w:pPr>
            <w:r w:rsidRPr="002959EA">
              <w:rPr>
                <w:rFonts w:ascii="Arial" w:hAnsi="Arial" w:cs="Arial"/>
                <w:sz w:val="22"/>
                <w:szCs w:val="22"/>
              </w:rPr>
              <w:t>Decision-making; Translational practice; Contextual application; Professional judgement; Adaptability; Risk assessment</w:t>
            </w:r>
          </w:p>
        </w:tc>
      </w:tr>
      <w:tr w:rsidR="002959EA" w:rsidRPr="002959EA" w14:paraId="51A52D80" w14:textId="77777777" w:rsidTr="002959EA">
        <w:tc>
          <w:tcPr>
            <w:tcW w:w="3397" w:type="dxa"/>
            <w:vAlign w:val="center"/>
          </w:tcPr>
          <w:p w14:paraId="093A9E8C" w14:textId="585A6B09" w:rsidR="002959EA" w:rsidRPr="00C47E67" w:rsidRDefault="002959EA" w:rsidP="00C47E67">
            <w:pPr>
              <w:rPr>
                <w:rFonts w:ascii="Arial" w:hAnsi="Arial" w:cs="Arial"/>
                <w:sz w:val="22"/>
                <w:szCs w:val="22"/>
              </w:rPr>
            </w:pPr>
            <w:r w:rsidRPr="00C47E67">
              <w:rPr>
                <w:rFonts w:ascii="Arial" w:hAnsi="Arial" w:cs="Arial"/>
                <w:b/>
                <w:bCs/>
                <w:sz w:val="22"/>
                <w:szCs w:val="22"/>
              </w:rPr>
              <w:t>Understanding and Use of Research</w:t>
            </w:r>
          </w:p>
        </w:tc>
        <w:tc>
          <w:tcPr>
            <w:tcW w:w="9781" w:type="dxa"/>
            <w:vAlign w:val="center"/>
          </w:tcPr>
          <w:p w14:paraId="28E105E0" w14:textId="1FC92452" w:rsidR="002959EA" w:rsidRPr="002959EA" w:rsidRDefault="002959EA" w:rsidP="00E95894">
            <w:pPr>
              <w:jc w:val="both"/>
              <w:rPr>
                <w:rFonts w:ascii="Arial" w:hAnsi="Arial" w:cs="Arial"/>
                <w:sz w:val="22"/>
                <w:szCs w:val="22"/>
              </w:rPr>
            </w:pPr>
            <w:r w:rsidRPr="002959EA">
              <w:rPr>
                <w:rFonts w:ascii="Arial" w:hAnsi="Arial" w:cs="Arial"/>
                <w:sz w:val="22"/>
                <w:szCs w:val="22"/>
              </w:rPr>
              <w:t>Research literacy; Literature searching; Critical appraisal; Data interpretation; Evidence-based practice; Research communication</w:t>
            </w:r>
          </w:p>
        </w:tc>
      </w:tr>
      <w:tr w:rsidR="002959EA" w:rsidRPr="002959EA" w14:paraId="585D06D5" w14:textId="77777777" w:rsidTr="002959EA">
        <w:tc>
          <w:tcPr>
            <w:tcW w:w="3397" w:type="dxa"/>
            <w:vAlign w:val="center"/>
          </w:tcPr>
          <w:p w14:paraId="48CF5A25" w14:textId="02830E6C" w:rsidR="002959EA" w:rsidRPr="00C47E67" w:rsidRDefault="002959EA" w:rsidP="00C47E67">
            <w:pPr>
              <w:rPr>
                <w:rFonts w:ascii="Arial" w:hAnsi="Arial" w:cs="Arial"/>
                <w:sz w:val="22"/>
                <w:szCs w:val="22"/>
              </w:rPr>
            </w:pPr>
            <w:r w:rsidRPr="00C47E67">
              <w:rPr>
                <w:rFonts w:ascii="Arial" w:hAnsi="Arial" w:cs="Arial"/>
                <w:b/>
                <w:bCs/>
                <w:sz w:val="22"/>
                <w:szCs w:val="22"/>
              </w:rPr>
              <w:t>Self-Evaluation and Professional Development</w:t>
            </w:r>
          </w:p>
        </w:tc>
        <w:tc>
          <w:tcPr>
            <w:tcW w:w="9781" w:type="dxa"/>
            <w:vAlign w:val="center"/>
          </w:tcPr>
          <w:p w14:paraId="55C224B1" w14:textId="78CCF449" w:rsidR="002959EA" w:rsidRPr="002959EA" w:rsidRDefault="002959EA" w:rsidP="00E95894">
            <w:pPr>
              <w:jc w:val="both"/>
              <w:rPr>
                <w:rFonts w:ascii="Arial" w:hAnsi="Arial" w:cs="Arial"/>
                <w:sz w:val="22"/>
                <w:szCs w:val="22"/>
              </w:rPr>
            </w:pPr>
            <w:r w:rsidRPr="002959EA">
              <w:rPr>
                <w:rFonts w:ascii="Arial" w:hAnsi="Arial" w:cs="Arial"/>
                <w:sz w:val="22"/>
                <w:szCs w:val="22"/>
              </w:rPr>
              <w:t xml:space="preserve">Reflective practice; </w:t>
            </w:r>
            <w:r w:rsidRPr="002959EA">
              <w:rPr>
                <w:rFonts w:ascii="Arial" w:hAnsi="Arial" w:cs="Arial"/>
                <w:b/>
                <w:bCs/>
                <w:sz w:val="22"/>
                <w:szCs w:val="22"/>
              </w:rPr>
              <w:t>Self-awareness</w:t>
            </w:r>
            <w:r w:rsidRPr="002959EA">
              <w:rPr>
                <w:rFonts w:ascii="Arial" w:hAnsi="Arial" w:cs="Arial"/>
                <w:sz w:val="22"/>
                <w:szCs w:val="22"/>
              </w:rPr>
              <w:t xml:space="preserve">; Lifelong learning; Personal development planning; </w:t>
            </w:r>
            <w:r w:rsidRPr="002959EA">
              <w:rPr>
                <w:rFonts w:ascii="Arial" w:hAnsi="Arial" w:cs="Arial"/>
                <w:b/>
                <w:bCs/>
                <w:sz w:val="22"/>
                <w:szCs w:val="22"/>
              </w:rPr>
              <w:t>Resilience</w:t>
            </w:r>
            <w:r w:rsidRPr="002959EA">
              <w:rPr>
                <w:rFonts w:ascii="Arial" w:hAnsi="Arial" w:cs="Arial"/>
                <w:sz w:val="22"/>
                <w:szCs w:val="22"/>
              </w:rPr>
              <w:t>; Initiative; Accountability</w:t>
            </w:r>
          </w:p>
        </w:tc>
      </w:tr>
      <w:tr w:rsidR="002959EA" w:rsidRPr="002959EA" w14:paraId="12C04FB7" w14:textId="77777777" w:rsidTr="002959EA">
        <w:tc>
          <w:tcPr>
            <w:tcW w:w="3397" w:type="dxa"/>
            <w:vAlign w:val="center"/>
          </w:tcPr>
          <w:p w14:paraId="62F67DDB" w14:textId="69C4976B" w:rsidR="002959EA" w:rsidRPr="00C47E67" w:rsidRDefault="002959EA" w:rsidP="00C47E67">
            <w:pPr>
              <w:rPr>
                <w:rFonts w:ascii="Arial" w:hAnsi="Arial" w:cs="Arial"/>
                <w:sz w:val="22"/>
                <w:szCs w:val="22"/>
              </w:rPr>
            </w:pPr>
            <w:r w:rsidRPr="00C47E67">
              <w:rPr>
                <w:rFonts w:ascii="Arial" w:hAnsi="Arial" w:cs="Arial"/>
                <w:b/>
                <w:bCs/>
                <w:sz w:val="22"/>
                <w:szCs w:val="22"/>
              </w:rPr>
              <w:t>Communication</w:t>
            </w:r>
          </w:p>
        </w:tc>
        <w:tc>
          <w:tcPr>
            <w:tcW w:w="9781" w:type="dxa"/>
            <w:vAlign w:val="center"/>
          </w:tcPr>
          <w:p w14:paraId="254738E4" w14:textId="7AB70843" w:rsidR="002959EA" w:rsidRPr="002959EA" w:rsidRDefault="002959EA" w:rsidP="00E95894">
            <w:pPr>
              <w:jc w:val="both"/>
              <w:rPr>
                <w:rFonts w:ascii="Arial" w:hAnsi="Arial" w:cs="Arial"/>
                <w:sz w:val="22"/>
                <w:szCs w:val="22"/>
              </w:rPr>
            </w:pPr>
            <w:r w:rsidRPr="002959EA">
              <w:rPr>
                <w:rFonts w:ascii="Arial" w:hAnsi="Arial" w:cs="Arial"/>
                <w:sz w:val="22"/>
                <w:szCs w:val="22"/>
              </w:rPr>
              <w:t xml:space="preserve">Written communication; </w:t>
            </w:r>
            <w:r w:rsidRPr="002959EA">
              <w:rPr>
                <w:rFonts w:ascii="Arial" w:hAnsi="Arial" w:cs="Arial"/>
                <w:b/>
                <w:bCs/>
                <w:sz w:val="22"/>
                <w:szCs w:val="22"/>
              </w:rPr>
              <w:t>Oral presentation</w:t>
            </w:r>
            <w:r w:rsidRPr="002959EA">
              <w:rPr>
                <w:rFonts w:ascii="Arial" w:hAnsi="Arial" w:cs="Arial"/>
                <w:sz w:val="22"/>
                <w:szCs w:val="22"/>
              </w:rPr>
              <w:t xml:space="preserve">; </w:t>
            </w:r>
            <w:r w:rsidRPr="002959EA">
              <w:rPr>
                <w:rFonts w:ascii="Arial" w:hAnsi="Arial" w:cs="Arial"/>
                <w:b/>
                <w:bCs/>
                <w:sz w:val="22"/>
                <w:szCs w:val="22"/>
              </w:rPr>
              <w:t>Active listening</w:t>
            </w:r>
            <w:r w:rsidRPr="002959EA">
              <w:rPr>
                <w:rFonts w:ascii="Arial" w:hAnsi="Arial" w:cs="Arial"/>
                <w:sz w:val="22"/>
                <w:szCs w:val="22"/>
              </w:rPr>
              <w:t>; Scientific writing; Interpersonal communication; Digital communication</w:t>
            </w:r>
          </w:p>
        </w:tc>
      </w:tr>
      <w:tr w:rsidR="002959EA" w:rsidRPr="002959EA" w14:paraId="3D3584BE" w14:textId="77777777" w:rsidTr="002959EA">
        <w:tc>
          <w:tcPr>
            <w:tcW w:w="3397" w:type="dxa"/>
            <w:vAlign w:val="center"/>
          </w:tcPr>
          <w:p w14:paraId="15D4312C" w14:textId="1B5A437E" w:rsidR="002959EA" w:rsidRPr="00C47E67" w:rsidRDefault="002959EA" w:rsidP="00C47E67">
            <w:pPr>
              <w:rPr>
                <w:rFonts w:ascii="Arial" w:hAnsi="Arial" w:cs="Arial"/>
                <w:sz w:val="22"/>
                <w:szCs w:val="22"/>
              </w:rPr>
            </w:pPr>
            <w:r w:rsidRPr="00C47E67">
              <w:rPr>
                <w:rFonts w:ascii="Arial" w:hAnsi="Arial" w:cs="Arial"/>
                <w:b/>
                <w:bCs/>
                <w:sz w:val="22"/>
                <w:szCs w:val="22"/>
              </w:rPr>
              <w:t>Problem Solving and Impact</w:t>
            </w:r>
          </w:p>
        </w:tc>
        <w:tc>
          <w:tcPr>
            <w:tcW w:w="9781" w:type="dxa"/>
            <w:vAlign w:val="center"/>
          </w:tcPr>
          <w:p w14:paraId="086F1D1C" w14:textId="5C8E3ECA" w:rsidR="002959EA" w:rsidRPr="002959EA" w:rsidRDefault="002959EA" w:rsidP="00E95894">
            <w:pPr>
              <w:jc w:val="both"/>
              <w:rPr>
                <w:rFonts w:ascii="Arial" w:hAnsi="Arial" w:cs="Arial"/>
                <w:sz w:val="22"/>
                <w:szCs w:val="22"/>
              </w:rPr>
            </w:pPr>
            <w:r w:rsidRPr="002959EA">
              <w:rPr>
                <w:rFonts w:ascii="Arial" w:hAnsi="Arial" w:cs="Arial"/>
                <w:sz w:val="22"/>
                <w:szCs w:val="22"/>
              </w:rPr>
              <w:t>Analytical thinking; Problem identification; Creative thinking; Evidence-based decision-making; Innovation; Evaluation of outcomes</w:t>
            </w:r>
            <w:r>
              <w:rPr>
                <w:rFonts w:ascii="Arial" w:hAnsi="Arial" w:cs="Arial"/>
                <w:sz w:val="22"/>
                <w:szCs w:val="22"/>
              </w:rPr>
              <w:t xml:space="preserve">; </w:t>
            </w:r>
          </w:p>
        </w:tc>
      </w:tr>
      <w:tr w:rsidR="002959EA" w:rsidRPr="002959EA" w14:paraId="1DB0DBC5" w14:textId="77777777" w:rsidTr="002959EA">
        <w:tc>
          <w:tcPr>
            <w:tcW w:w="3397" w:type="dxa"/>
            <w:vAlign w:val="center"/>
          </w:tcPr>
          <w:p w14:paraId="4EE0D558" w14:textId="406AA044" w:rsidR="002959EA" w:rsidRPr="00C47E67" w:rsidRDefault="002959EA" w:rsidP="00C47E67">
            <w:pPr>
              <w:rPr>
                <w:rFonts w:ascii="Arial" w:hAnsi="Arial" w:cs="Arial"/>
                <w:sz w:val="22"/>
                <w:szCs w:val="22"/>
              </w:rPr>
            </w:pPr>
            <w:r w:rsidRPr="00C47E67">
              <w:rPr>
                <w:rFonts w:ascii="Arial" w:hAnsi="Arial" w:cs="Arial"/>
                <w:b/>
                <w:bCs/>
                <w:sz w:val="22"/>
                <w:szCs w:val="22"/>
              </w:rPr>
              <w:t>Management of Self, Others and Practice</w:t>
            </w:r>
          </w:p>
        </w:tc>
        <w:tc>
          <w:tcPr>
            <w:tcW w:w="9781" w:type="dxa"/>
            <w:vAlign w:val="center"/>
          </w:tcPr>
          <w:p w14:paraId="22657A52" w14:textId="201C0110" w:rsidR="002959EA" w:rsidRPr="002959EA" w:rsidRDefault="002959EA" w:rsidP="00E95894">
            <w:pPr>
              <w:jc w:val="both"/>
              <w:rPr>
                <w:rFonts w:ascii="Arial" w:hAnsi="Arial" w:cs="Arial"/>
                <w:sz w:val="22"/>
                <w:szCs w:val="22"/>
              </w:rPr>
            </w:pPr>
            <w:r w:rsidRPr="002959EA">
              <w:rPr>
                <w:rFonts w:ascii="Arial" w:hAnsi="Arial" w:cs="Arial"/>
                <w:b/>
                <w:bCs/>
                <w:sz w:val="22"/>
                <w:szCs w:val="22"/>
              </w:rPr>
              <w:t>Leadership</w:t>
            </w:r>
            <w:r w:rsidRPr="002959EA">
              <w:rPr>
                <w:rFonts w:ascii="Arial" w:hAnsi="Arial" w:cs="Arial"/>
                <w:sz w:val="22"/>
                <w:szCs w:val="22"/>
              </w:rPr>
              <w:t xml:space="preserve">; </w:t>
            </w:r>
            <w:r w:rsidR="00BA1C15" w:rsidRPr="00BA1C15">
              <w:rPr>
                <w:rFonts w:ascii="Arial" w:hAnsi="Arial" w:cs="Arial"/>
                <w:b/>
                <w:bCs/>
                <w:sz w:val="22"/>
                <w:szCs w:val="22"/>
              </w:rPr>
              <w:t>Coaching and mentoring</w:t>
            </w:r>
            <w:r w:rsidR="00BA1C15" w:rsidRPr="00BA1C15">
              <w:rPr>
                <w:rFonts w:ascii="Arial" w:hAnsi="Arial" w:cs="Arial"/>
                <w:sz w:val="22"/>
                <w:szCs w:val="22"/>
              </w:rPr>
              <w:t>;</w:t>
            </w:r>
            <w:r w:rsidR="00BA1C15">
              <w:rPr>
                <w:rFonts w:ascii="Arial" w:hAnsi="Arial" w:cs="Arial"/>
                <w:sz w:val="22"/>
                <w:szCs w:val="22"/>
              </w:rPr>
              <w:t xml:space="preserve"> </w:t>
            </w:r>
            <w:r w:rsidRPr="002959EA">
              <w:rPr>
                <w:rFonts w:ascii="Arial" w:hAnsi="Arial" w:cs="Arial"/>
                <w:b/>
                <w:bCs/>
                <w:sz w:val="22"/>
                <w:szCs w:val="22"/>
              </w:rPr>
              <w:t>Time management</w:t>
            </w:r>
            <w:r w:rsidRPr="002959EA">
              <w:rPr>
                <w:rFonts w:ascii="Arial" w:hAnsi="Arial" w:cs="Arial"/>
                <w:sz w:val="22"/>
                <w:szCs w:val="22"/>
              </w:rPr>
              <w:t xml:space="preserve">; </w:t>
            </w:r>
            <w:r w:rsidRPr="002959EA">
              <w:rPr>
                <w:rFonts w:ascii="Arial" w:hAnsi="Arial" w:cs="Arial"/>
                <w:b/>
                <w:bCs/>
                <w:sz w:val="22"/>
                <w:szCs w:val="22"/>
              </w:rPr>
              <w:t>Organisation</w:t>
            </w:r>
            <w:r w:rsidRPr="002959EA">
              <w:rPr>
                <w:rFonts w:ascii="Arial" w:hAnsi="Arial" w:cs="Arial"/>
                <w:sz w:val="22"/>
                <w:szCs w:val="22"/>
              </w:rPr>
              <w:t>; Delegation;</w:t>
            </w:r>
            <w:r w:rsidR="00BA1C15">
              <w:rPr>
                <w:rFonts w:ascii="Arial" w:hAnsi="Arial" w:cs="Arial"/>
                <w:sz w:val="22"/>
                <w:szCs w:val="22"/>
              </w:rPr>
              <w:t xml:space="preserve"> </w:t>
            </w:r>
            <w:r w:rsidRPr="002959EA">
              <w:rPr>
                <w:rFonts w:ascii="Arial" w:hAnsi="Arial" w:cs="Arial"/>
                <w:sz w:val="22"/>
                <w:szCs w:val="22"/>
              </w:rPr>
              <w:t>Conflict resolution; Resource management</w:t>
            </w:r>
            <w:r>
              <w:rPr>
                <w:rFonts w:ascii="Arial" w:hAnsi="Arial" w:cs="Arial"/>
                <w:sz w:val="22"/>
                <w:szCs w:val="22"/>
              </w:rPr>
              <w:t xml:space="preserve">; </w:t>
            </w:r>
            <w:r>
              <w:rPr>
                <w:rFonts w:ascii="Arial" w:hAnsi="Arial" w:cs="Arial"/>
                <w:b/>
                <w:bCs/>
                <w:sz w:val="22"/>
                <w:szCs w:val="22"/>
              </w:rPr>
              <w:t>M</w:t>
            </w:r>
            <w:r w:rsidRPr="002959EA">
              <w:rPr>
                <w:rFonts w:ascii="Arial" w:hAnsi="Arial" w:cs="Arial"/>
                <w:b/>
                <w:bCs/>
                <w:sz w:val="22"/>
                <w:szCs w:val="22"/>
              </w:rPr>
              <w:t>ulti-tasking</w:t>
            </w:r>
            <w:r>
              <w:rPr>
                <w:rFonts w:ascii="Arial" w:hAnsi="Arial" w:cs="Arial"/>
                <w:sz w:val="22"/>
                <w:szCs w:val="22"/>
              </w:rPr>
              <w:t xml:space="preserve">; </w:t>
            </w:r>
            <w:r w:rsidRPr="002959EA">
              <w:rPr>
                <w:rFonts w:ascii="Arial" w:hAnsi="Arial" w:cs="Arial"/>
                <w:b/>
                <w:bCs/>
                <w:sz w:val="22"/>
                <w:szCs w:val="22"/>
              </w:rPr>
              <w:t>Empathy</w:t>
            </w:r>
          </w:p>
        </w:tc>
      </w:tr>
      <w:tr w:rsidR="002959EA" w:rsidRPr="002959EA" w14:paraId="78EDBA28" w14:textId="77777777" w:rsidTr="002959EA">
        <w:tc>
          <w:tcPr>
            <w:tcW w:w="3397" w:type="dxa"/>
            <w:vAlign w:val="center"/>
          </w:tcPr>
          <w:p w14:paraId="65D5066E" w14:textId="0A8BDFE5" w:rsidR="002959EA" w:rsidRPr="00C47E67" w:rsidRDefault="002959EA" w:rsidP="00C47E67">
            <w:pPr>
              <w:rPr>
                <w:rFonts w:ascii="Arial" w:hAnsi="Arial" w:cs="Arial"/>
                <w:sz w:val="22"/>
                <w:szCs w:val="22"/>
              </w:rPr>
            </w:pPr>
            <w:r w:rsidRPr="00C47E67">
              <w:rPr>
                <w:rFonts w:ascii="Arial" w:hAnsi="Arial" w:cs="Arial"/>
                <w:b/>
                <w:bCs/>
                <w:sz w:val="22"/>
                <w:szCs w:val="22"/>
              </w:rPr>
              <w:t>Understanding of the Delivery Environment</w:t>
            </w:r>
          </w:p>
        </w:tc>
        <w:tc>
          <w:tcPr>
            <w:tcW w:w="9781" w:type="dxa"/>
            <w:vAlign w:val="center"/>
          </w:tcPr>
          <w:p w14:paraId="3864A478" w14:textId="1F8F17BF" w:rsidR="002959EA" w:rsidRPr="002959EA" w:rsidRDefault="002959EA" w:rsidP="00E95894">
            <w:pPr>
              <w:jc w:val="both"/>
              <w:rPr>
                <w:rFonts w:ascii="Arial" w:hAnsi="Arial" w:cs="Arial"/>
                <w:sz w:val="22"/>
                <w:szCs w:val="22"/>
              </w:rPr>
            </w:pPr>
            <w:r w:rsidRPr="002959EA">
              <w:rPr>
                <w:rFonts w:ascii="Arial" w:hAnsi="Arial" w:cs="Arial"/>
                <w:sz w:val="22"/>
                <w:szCs w:val="22"/>
              </w:rPr>
              <w:t xml:space="preserve">Organisational awareness; Policy interpretation; Stakeholder awareness; Service </w:t>
            </w:r>
            <w:r w:rsidR="00966113">
              <w:rPr>
                <w:rFonts w:ascii="Arial" w:hAnsi="Arial" w:cs="Arial"/>
                <w:sz w:val="22"/>
                <w:szCs w:val="22"/>
              </w:rPr>
              <w:t>delivery</w:t>
            </w:r>
            <w:r w:rsidRPr="002959EA">
              <w:rPr>
                <w:rFonts w:ascii="Arial" w:hAnsi="Arial" w:cs="Arial"/>
                <w:sz w:val="22"/>
                <w:szCs w:val="22"/>
              </w:rPr>
              <w:t xml:space="preserve">; </w:t>
            </w:r>
            <w:r w:rsidR="00966113">
              <w:rPr>
                <w:rFonts w:ascii="Arial" w:hAnsi="Arial" w:cs="Arial"/>
                <w:sz w:val="22"/>
                <w:szCs w:val="22"/>
              </w:rPr>
              <w:t>P</w:t>
            </w:r>
            <w:r w:rsidRPr="002959EA">
              <w:rPr>
                <w:rFonts w:ascii="Arial" w:hAnsi="Arial" w:cs="Arial"/>
                <w:sz w:val="22"/>
                <w:szCs w:val="22"/>
              </w:rPr>
              <w:t>rofessional awareness</w:t>
            </w:r>
          </w:p>
        </w:tc>
      </w:tr>
      <w:tr w:rsidR="002959EA" w:rsidRPr="002959EA" w14:paraId="26F44776" w14:textId="77777777" w:rsidTr="002959EA">
        <w:tc>
          <w:tcPr>
            <w:tcW w:w="3397" w:type="dxa"/>
            <w:vAlign w:val="center"/>
          </w:tcPr>
          <w:p w14:paraId="4D92BAC2" w14:textId="62EEB54A" w:rsidR="002959EA" w:rsidRPr="00C47E67" w:rsidRDefault="002959EA" w:rsidP="00C47E67">
            <w:pPr>
              <w:rPr>
                <w:rFonts w:ascii="Arial" w:hAnsi="Arial" w:cs="Arial"/>
                <w:sz w:val="22"/>
                <w:szCs w:val="22"/>
              </w:rPr>
            </w:pPr>
            <w:r w:rsidRPr="00C47E67">
              <w:rPr>
                <w:rFonts w:ascii="Arial" w:hAnsi="Arial" w:cs="Arial"/>
                <w:b/>
                <w:bCs/>
                <w:sz w:val="22"/>
                <w:szCs w:val="22"/>
              </w:rPr>
              <w:t>Professional Relationships and Behaviours</w:t>
            </w:r>
          </w:p>
        </w:tc>
        <w:tc>
          <w:tcPr>
            <w:tcW w:w="9781" w:type="dxa"/>
            <w:vAlign w:val="center"/>
          </w:tcPr>
          <w:p w14:paraId="11138271" w14:textId="21587879" w:rsidR="002959EA" w:rsidRPr="002959EA" w:rsidRDefault="002959EA" w:rsidP="00E95894">
            <w:pPr>
              <w:jc w:val="both"/>
              <w:rPr>
                <w:rFonts w:ascii="Arial" w:hAnsi="Arial" w:cs="Arial"/>
                <w:sz w:val="22"/>
                <w:szCs w:val="22"/>
              </w:rPr>
            </w:pPr>
            <w:r w:rsidRPr="002959EA">
              <w:rPr>
                <w:rFonts w:ascii="Arial" w:hAnsi="Arial" w:cs="Arial"/>
                <w:b/>
                <w:bCs/>
                <w:sz w:val="22"/>
                <w:szCs w:val="22"/>
              </w:rPr>
              <w:t>Teamwork</w:t>
            </w:r>
            <w:r w:rsidRPr="002959EA">
              <w:rPr>
                <w:rFonts w:ascii="Arial" w:hAnsi="Arial" w:cs="Arial"/>
                <w:sz w:val="22"/>
                <w:szCs w:val="22"/>
              </w:rPr>
              <w:t xml:space="preserve">; Collaboration; </w:t>
            </w:r>
            <w:r w:rsidRPr="002959EA">
              <w:rPr>
                <w:rFonts w:ascii="Arial" w:hAnsi="Arial" w:cs="Arial"/>
                <w:b/>
                <w:bCs/>
                <w:sz w:val="22"/>
                <w:szCs w:val="22"/>
              </w:rPr>
              <w:t>Ethical practice</w:t>
            </w:r>
            <w:r w:rsidRPr="002959EA">
              <w:rPr>
                <w:rFonts w:ascii="Arial" w:hAnsi="Arial" w:cs="Arial"/>
                <w:sz w:val="22"/>
                <w:szCs w:val="22"/>
              </w:rPr>
              <w:t xml:space="preserve">; </w:t>
            </w:r>
            <w:r w:rsidRPr="002959EA">
              <w:rPr>
                <w:rFonts w:ascii="Arial" w:hAnsi="Arial" w:cs="Arial"/>
                <w:b/>
                <w:bCs/>
                <w:sz w:val="22"/>
                <w:szCs w:val="22"/>
              </w:rPr>
              <w:t>Professionalism</w:t>
            </w:r>
            <w:r w:rsidRPr="002959EA">
              <w:rPr>
                <w:rFonts w:ascii="Arial" w:hAnsi="Arial" w:cs="Arial"/>
                <w:sz w:val="22"/>
                <w:szCs w:val="22"/>
              </w:rPr>
              <w:t xml:space="preserve">; Cultural </w:t>
            </w:r>
            <w:r w:rsidR="00966113">
              <w:rPr>
                <w:rFonts w:ascii="Arial" w:hAnsi="Arial" w:cs="Arial"/>
                <w:sz w:val="22"/>
                <w:szCs w:val="22"/>
              </w:rPr>
              <w:t>awareness/</w:t>
            </w:r>
            <w:r w:rsidRPr="002959EA">
              <w:rPr>
                <w:rFonts w:ascii="Arial" w:hAnsi="Arial" w:cs="Arial"/>
                <w:sz w:val="22"/>
                <w:szCs w:val="22"/>
              </w:rPr>
              <w:t>competence; Integrity; Respect</w:t>
            </w:r>
          </w:p>
        </w:tc>
      </w:tr>
    </w:tbl>
    <w:p w14:paraId="057224A2" w14:textId="77777777" w:rsidR="00E95894" w:rsidRDefault="00E95894"/>
    <w:p w14:paraId="44790ABB" w14:textId="1FA44849" w:rsidR="00711CA1" w:rsidRPr="00452EA2" w:rsidRDefault="00711CA1">
      <w:pPr>
        <w:rPr>
          <w:rFonts w:ascii="Arial" w:hAnsi="Arial" w:cs="Arial"/>
          <w:b/>
          <w:bCs/>
          <w:sz w:val="22"/>
          <w:szCs w:val="22"/>
        </w:rPr>
      </w:pPr>
      <w:r w:rsidRPr="00452EA2">
        <w:rPr>
          <w:rFonts w:ascii="Arial" w:hAnsi="Arial" w:cs="Arial"/>
          <w:b/>
          <w:bCs/>
          <w:sz w:val="22"/>
          <w:szCs w:val="22"/>
        </w:rPr>
        <w:t>Notes</w:t>
      </w:r>
    </w:p>
    <w:p w14:paraId="50560DD5" w14:textId="7AFBF11B" w:rsidR="00711CA1" w:rsidRPr="00452EA2" w:rsidRDefault="00711CA1">
      <w:pPr>
        <w:rPr>
          <w:rFonts w:ascii="Arial" w:hAnsi="Arial" w:cs="Arial"/>
          <w:sz w:val="22"/>
          <w:szCs w:val="22"/>
        </w:rPr>
      </w:pPr>
      <w:r w:rsidRPr="00452EA2">
        <w:rPr>
          <w:rFonts w:ascii="Arial" w:hAnsi="Arial" w:cs="Arial"/>
          <w:sz w:val="22"/>
          <w:szCs w:val="22"/>
        </w:rPr>
        <w:t xml:space="preserve">Scientific Knowledge and Technical Skills competencies are </w:t>
      </w:r>
      <w:r w:rsidR="00452EA2" w:rsidRPr="00452EA2">
        <w:rPr>
          <w:rFonts w:ascii="Arial" w:hAnsi="Arial" w:cs="Arial"/>
          <w:sz w:val="22"/>
          <w:szCs w:val="22"/>
        </w:rPr>
        <w:t>addressed through completion of CASES Undergraduate Endorsed Programme.</w:t>
      </w:r>
    </w:p>
    <w:p w14:paraId="58E62CB3" w14:textId="7DDB06D6" w:rsidR="00452EA2" w:rsidRPr="00452EA2" w:rsidRDefault="00452EA2">
      <w:pPr>
        <w:rPr>
          <w:rFonts w:ascii="Arial" w:hAnsi="Arial" w:cs="Arial"/>
          <w:sz w:val="22"/>
          <w:szCs w:val="22"/>
        </w:rPr>
      </w:pPr>
      <w:r w:rsidRPr="00452EA2">
        <w:rPr>
          <w:rFonts w:ascii="Arial" w:hAnsi="Arial" w:cs="Arial"/>
          <w:sz w:val="22"/>
          <w:szCs w:val="22"/>
        </w:rPr>
        <w:t>Graduate skills</w:t>
      </w:r>
      <w:r w:rsidR="00CD01FE">
        <w:rPr>
          <w:rFonts w:ascii="Arial" w:hAnsi="Arial" w:cs="Arial"/>
          <w:sz w:val="22"/>
          <w:szCs w:val="22"/>
        </w:rPr>
        <w:t>, qualities and attributes</w:t>
      </w:r>
      <w:r w:rsidRPr="00452EA2">
        <w:rPr>
          <w:rFonts w:ascii="Arial" w:hAnsi="Arial" w:cs="Arial"/>
          <w:sz w:val="22"/>
          <w:szCs w:val="22"/>
        </w:rPr>
        <w:t xml:space="preserve"> in </w:t>
      </w:r>
      <w:r w:rsidRPr="00452EA2">
        <w:rPr>
          <w:rFonts w:ascii="Arial" w:hAnsi="Arial" w:cs="Arial"/>
          <w:b/>
          <w:bCs/>
          <w:sz w:val="22"/>
          <w:szCs w:val="22"/>
        </w:rPr>
        <w:t>bold</w:t>
      </w:r>
      <w:r w:rsidRPr="00452EA2">
        <w:rPr>
          <w:rFonts w:ascii="Arial" w:hAnsi="Arial" w:cs="Arial"/>
          <w:sz w:val="22"/>
          <w:szCs w:val="22"/>
        </w:rPr>
        <w:t xml:space="preserve"> are those ranked highest by employers in SES Graduate Employer Survey</w:t>
      </w:r>
    </w:p>
    <w:sectPr w:rsidR="00452EA2" w:rsidRPr="00452EA2" w:rsidSect="00E9589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73100"/>
    <w:multiLevelType w:val="hybridMultilevel"/>
    <w:tmpl w:val="0CBAAE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8180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94"/>
    <w:rsid w:val="00006AE1"/>
    <w:rsid w:val="00024D0B"/>
    <w:rsid w:val="0004167F"/>
    <w:rsid w:val="0009320D"/>
    <w:rsid w:val="000B5950"/>
    <w:rsid w:val="000C5A91"/>
    <w:rsid w:val="000E6CE4"/>
    <w:rsid w:val="000F6A4C"/>
    <w:rsid w:val="001021FD"/>
    <w:rsid w:val="00103EBF"/>
    <w:rsid w:val="00105927"/>
    <w:rsid w:val="00111D63"/>
    <w:rsid w:val="00147446"/>
    <w:rsid w:val="0016121E"/>
    <w:rsid w:val="00161C73"/>
    <w:rsid w:val="001C56B6"/>
    <w:rsid w:val="001D3DE6"/>
    <w:rsid w:val="00264149"/>
    <w:rsid w:val="00281BA2"/>
    <w:rsid w:val="00285543"/>
    <w:rsid w:val="002959EA"/>
    <w:rsid w:val="002A30E9"/>
    <w:rsid w:val="002C4132"/>
    <w:rsid w:val="002D7F6D"/>
    <w:rsid w:val="002E6E5A"/>
    <w:rsid w:val="003203E6"/>
    <w:rsid w:val="0032526E"/>
    <w:rsid w:val="00342EE9"/>
    <w:rsid w:val="00381251"/>
    <w:rsid w:val="003844E9"/>
    <w:rsid w:val="0039505C"/>
    <w:rsid w:val="00396486"/>
    <w:rsid w:val="003C185E"/>
    <w:rsid w:val="003D10DB"/>
    <w:rsid w:val="00451FE8"/>
    <w:rsid w:val="00452EA2"/>
    <w:rsid w:val="00466938"/>
    <w:rsid w:val="00476D84"/>
    <w:rsid w:val="00481B05"/>
    <w:rsid w:val="004A109D"/>
    <w:rsid w:val="004B5855"/>
    <w:rsid w:val="004C41B0"/>
    <w:rsid w:val="004F2200"/>
    <w:rsid w:val="00506161"/>
    <w:rsid w:val="005252DA"/>
    <w:rsid w:val="00545141"/>
    <w:rsid w:val="005803C4"/>
    <w:rsid w:val="005825F1"/>
    <w:rsid w:val="00596D28"/>
    <w:rsid w:val="005A47BA"/>
    <w:rsid w:val="005D69E8"/>
    <w:rsid w:val="005E1E81"/>
    <w:rsid w:val="005F1F57"/>
    <w:rsid w:val="005F47A5"/>
    <w:rsid w:val="00602ECD"/>
    <w:rsid w:val="00606704"/>
    <w:rsid w:val="00606B12"/>
    <w:rsid w:val="006070B7"/>
    <w:rsid w:val="006152A8"/>
    <w:rsid w:val="0067183D"/>
    <w:rsid w:val="006C4F61"/>
    <w:rsid w:val="006D76F2"/>
    <w:rsid w:val="006E0058"/>
    <w:rsid w:val="006E1770"/>
    <w:rsid w:val="006F41B1"/>
    <w:rsid w:val="007061A2"/>
    <w:rsid w:val="00711CA1"/>
    <w:rsid w:val="007310ED"/>
    <w:rsid w:val="00732993"/>
    <w:rsid w:val="00740FAA"/>
    <w:rsid w:val="00774BC0"/>
    <w:rsid w:val="007844BD"/>
    <w:rsid w:val="0078723B"/>
    <w:rsid w:val="007A6BF7"/>
    <w:rsid w:val="007B6C56"/>
    <w:rsid w:val="007C2FBE"/>
    <w:rsid w:val="007D09E2"/>
    <w:rsid w:val="007D2E88"/>
    <w:rsid w:val="007E69E1"/>
    <w:rsid w:val="007F6A15"/>
    <w:rsid w:val="00816722"/>
    <w:rsid w:val="00835577"/>
    <w:rsid w:val="00876723"/>
    <w:rsid w:val="0089331D"/>
    <w:rsid w:val="008A3773"/>
    <w:rsid w:val="008B1546"/>
    <w:rsid w:val="0091230F"/>
    <w:rsid w:val="00925451"/>
    <w:rsid w:val="009509FA"/>
    <w:rsid w:val="0096117E"/>
    <w:rsid w:val="00964C95"/>
    <w:rsid w:val="00966113"/>
    <w:rsid w:val="009B1944"/>
    <w:rsid w:val="009E45E0"/>
    <w:rsid w:val="00A9176B"/>
    <w:rsid w:val="00AB2A3D"/>
    <w:rsid w:val="00AF7C8C"/>
    <w:rsid w:val="00B0152A"/>
    <w:rsid w:val="00B64099"/>
    <w:rsid w:val="00B76D1B"/>
    <w:rsid w:val="00BA1C15"/>
    <w:rsid w:val="00BB127C"/>
    <w:rsid w:val="00BB1463"/>
    <w:rsid w:val="00BB5DAC"/>
    <w:rsid w:val="00BE2609"/>
    <w:rsid w:val="00BE33AE"/>
    <w:rsid w:val="00C47E67"/>
    <w:rsid w:val="00C570F6"/>
    <w:rsid w:val="00C653EC"/>
    <w:rsid w:val="00C6677F"/>
    <w:rsid w:val="00CD01FE"/>
    <w:rsid w:val="00CD1E1B"/>
    <w:rsid w:val="00D326A1"/>
    <w:rsid w:val="00D37E54"/>
    <w:rsid w:val="00D73A1C"/>
    <w:rsid w:val="00D74E3E"/>
    <w:rsid w:val="00D75651"/>
    <w:rsid w:val="00D80972"/>
    <w:rsid w:val="00DD4013"/>
    <w:rsid w:val="00DF600D"/>
    <w:rsid w:val="00DF6BF7"/>
    <w:rsid w:val="00E052D4"/>
    <w:rsid w:val="00E131B1"/>
    <w:rsid w:val="00E16371"/>
    <w:rsid w:val="00E270E3"/>
    <w:rsid w:val="00E56900"/>
    <w:rsid w:val="00E6318F"/>
    <w:rsid w:val="00E876FB"/>
    <w:rsid w:val="00E95894"/>
    <w:rsid w:val="00EA61BE"/>
    <w:rsid w:val="00EB1635"/>
    <w:rsid w:val="00EC7F29"/>
    <w:rsid w:val="00EE21D0"/>
    <w:rsid w:val="00F00960"/>
    <w:rsid w:val="00F566AB"/>
    <w:rsid w:val="00F62BA5"/>
    <w:rsid w:val="00F76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32295"/>
  <w15:chartTrackingRefBased/>
  <w15:docId w15:val="{52E860EB-51A4-4405-9376-D24D5F18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94"/>
    <w:rPr>
      <w:rFonts w:eastAsiaTheme="majorEastAsia" w:cstheme="majorBidi"/>
      <w:color w:val="272727" w:themeColor="text1" w:themeTint="D8"/>
    </w:rPr>
  </w:style>
  <w:style w:type="paragraph" w:styleId="Title">
    <w:name w:val="Title"/>
    <w:basedOn w:val="Normal"/>
    <w:next w:val="Normal"/>
    <w:link w:val="TitleChar"/>
    <w:uiPriority w:val="10"/>
    <w:qFormat/>
    <w:rsid w:val="00E95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94"/>
    <w:pPr>
      <w:spacing w:before="160"/>
      <w:jc w:val="center"/>
    </w:pPr>
    <w:rPr>
      <w:i/>
      <w:iCs/>
      <w:color w:val="404040" w:themeColor="text1" w:themeTint="BF"/>
    </w:rPr>
  </w:style>
  <w:style w:type="character" w:customStyle="1" w:styleId="QuoteChar">
    <w:name w:val="Quote Char"/>
    <w:basedOn w:val="DefaultParagraphFont"/>
    <w:link w:val="Quote"/>
    <w:uiPriority w:val="29"/>
    <w:rsid w:val="00E95894"/>
    <w:rPr>
      <w:i/>
      <w:iCs/>
      <w:color w:val="404040" w:themeColor="text1" w:themeTint="BF"/>
    </w:rPr>
  </w:style>
  <w:style w:type="paragraph" w:styleId="ListParagraph">
    <w:name w:val="List Paragraph"/>
    <w:basedOn w:val="Normal"/>
    <w:uiPriority w:val="34"/>
    <w:qFormat/>
    <w:rsid w:val="00E95894"/>
    <w:pPr>
      <w:ind w:left="720"/>
      <w:contextualSpacing/>
    </w:pPr>
  </w:style>
  <w:style w:type="character" w:styleId="IntenseEmphasis">
    <w:name w:val="Intense Emphasis"/>
    <w:basedOn w:val="DefaultParagraphFont"/>
    <w:uiPriority w:val="21"/>
    <w:qFormat/>
    <w:rsid w:val="00E95894"/>
    <w:rPr>
      <w:i/>
      <w:iCs/>
      <w:color w:val="0F4761" w:themeColor="accent1" w:themeShade="BF"/>
    </w:rPr>
  </w:style>
  <w:style w:type="paragraph" w:styleId="IntenseQuote">
    <w:name w:val="Intense Quote"/>
    <w:basedOn w:val="Normal"/>
    <w:next w:val="Normal"/>
    <w:link w:val="IntenseQuoteChar"/>
    <w:uiPriority w:val="30"/>
    <w:qFormat/>
    <w:rsid w:val="00E95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94"/>
    <w:rPr>
      <w:i/>
      <w:iCs/>
      <w:color w:val="0F4761" w:themeColor="accent1" w:themeShade="BF"/>
    </w:rPr>
  </w:style>
  <w:style w:type="character" w:styleId="IntenseReference">
    <w:name w:val="Intense Reference"/>
    <w:basedOn w:val="DefaultParagraphFont"/>
    <w:uiPriority w:val="32"/>
    <w:qFormat/>
    <w:rsid w:val="00E95894"/>
    <w:rPr>
      <w:b/>
      <w:bCs/>
      <w:smallCaps/>
      <w:color w:val="0F4761" w:themeColor="accent1" w:themeShade="BF"/>
      <w:spacing w:val="5"/>
    </w:rPr>
  </w:style>
  <w:style w:type="table" w:styleId="TableGrid">
    <w:name w:val="Table Grid"/>
    <w:basedOn w:val="TableNormal"/>
    <w:uiPriority w:val="39"/>
    <w:rsid w:val="00E95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F68B0993-ACFE-49BB-AB19-900803A6E603}"/>
</file>

<file path=customXml/itemProps2.xml><?xml version="1.0" encoding="utf-8"?>
<ds:datastoreItem xmlns:ds="http://schemas.openxmlformats.org/officeDocument/2006/customXml" ds:itemID="{F4D24504-4C9D-414B-A0DB-69D7B66BEA64}"/>
</file>

<file path=customXml/itemProps3.xml><?xml version="1.0" encoding="utf-8"?>
<ds:datastoreItem xmlns:ds="http://schemas.openxmlformats.org/officeDocument/2006/customXml" ds:itemID="{ACD2F42C-7544-4BF2-B641-3A16F4DFBD54}"/>
</file>

<file path=docProps/app.xml><?xml version="1.0" encoding="utf-8"?>
<Properties xmlns="http://schemas.openxmlformats.org/officeDocument/2006/extended-properties" xmlns:vt="http://schemas.openxmlformats.org/officeDocument/2006/docPropsVTypes">
  <Template>Normal</Template>
  <TotalTime>394</TotalTime>
  <Pages>3</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Twist, Craig</dc:creator>
  <cp:keywords/>
  <dc:description/>
  <cp:lastModifiedBy>Twist, Craig</cp:lastModifiedBy>
  <cp:revision>126</cp:revision>
  <dcterms:created xsi:type="dcterms:W3CDTF">2026-06-30T11:14:00Z</dcterms:created>
  <dcterms:modified xsi:type="dcterms:W3CDTF">2026-07-01T16:36:00Z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ies>
</file>