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C8DB46" w14:textId="77777777" w:rsidR="00C8258C" w:rsidRPr="00C8258C" w:rsidRDefault="00C8258C" w:rsidP="00C8258C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%% Sweat IMU Study with Jockeys</w:t>
      </w:r>
    </w:p>
    <w:p w14:paraId="0FDADC27" w14:textId="7E76DFE2" w:rsidR="00C8258C" w:rsidRDefault="00C8258C" w:rsidP="00C8258C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% </w:t>
      </w:r>
      <w:r w:rsidR="00A9204A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An </w:t>
      </w: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IMU on pelvis</w:t>
      </w:r>
      <w:r w:rsidR="00A9204A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during the 3m dual task walk</w:t>
      </w: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, riding under three hydration status conditions</w:t>
      </w:r>
    </w:p>
    <w:p w14:paraId="2D11553D" w14:textId="270D0FC0" w:rsidR="00C8258C" w:rsidRDefault="00C8258C" w:rsidP="00C8258C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Dual task gait</w:t>
      </w:r>
    </w:p>
    <w:p w14:paraId="68443AE2" w14:textId="77777777" w:rsidR="00C8258C" w:rsidRDefault="00C8258C" w:rsidP="00C8258C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2F6967CA" w14:textId="77777777" w:rsidR="00C8258C" w:rsidRDefault="00C8258C" w:rsidP="00C8258C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% Data issues</w:t>
      </w:r>
    </w:p>
    <w:p w14:paraId="601B5C23" w14:textId="2F38C528" w:rsidR="00C8258C" w:rsidRPr="00C8258C" w:rsidRDefault="00C8258C" w:rsidP="00C8258C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There is IMU </w:t>
      </w:r>
      <w:r w:rsidR="00B7271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and gyroscope </w:t>
      </w: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data for all participants </w:t>
      </w:r>
      <w:r w:rsidR="00B7271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– sampled at 100 Hz </w:t>
      </w:r>
    </w:p>
    <w:p w14:paraId="200E4CD6" w14:textId="25FA9CF3" w:rsidR="00C8258C" w:rsidRPr="00C8258C" w:rsidRDefault="00C8258C" w:rsidP="00C8258C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P13</w:t>
      </w: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is</w:t>
      </w: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empty</w:t>
      </w: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/ not used</w:t>
      </w:r>
    </w:p>
    <w:p w14:paraId="5FA6761F" w14:textId="556E5206" w:rsidR="00C8258C" w:rsidRPr="00C8258C" w:rsidRDefault="00C8258C" w:rsidP="00C8258C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P32 missing measurement 3</w:t>
      </w:r>
      <w:r w:rsidR="00584873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there may be other missing trials</w:t>
      </w:r>
    </w:p>
    <w:p w14:paraId="6CABE48B" w14:textId="77777777" w:rsidR="00C8258C" w:rsidRDefault="00C8258C" w:rsidP="00C8258C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742B2428" w14:textId="77777777" w:rsidR="00C8258C" w:rsidRDefault="00C8258C" w:rsidP="00C8258C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1DA46D50" w14:textId="63A85C6A" w:rsidR="00C8258C" w:rsidRDefault="00C8258C" w:rsidP="00C8258C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Test timings from laptop are when the tests took place during the day – not so useful for the gait analysis directly. </w:t>
      </w:r>
    </w:p>
    <w:p w14:paraId="6ACA8AC1" w14:textId="77777777" w:rsidR="00C8258C" w:rsidRDefault="00C8258C" w:rsidP="00C8258C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098EC7D0" w14:textId="378553DA" w:rsidR="00C8258C" w:rsidRDefault="00C8258C" w:rsidP="00C8258C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DTG trial times are in the Trial times ALL spreadsheet</w:t>
      </w:r>
      <w:r w:rsidR="00267AF1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. These trial lengths could be used to work back from the end of the trial time to the start of the trial.</w:t>
      </w:r>
    </w:p>
    <w:p w14:paraId="211C8B7A" w14:textId="77777777" w:rsidR="00C8258C" w:rsidRDefault="00C8258C" w:rsidP="00C8258C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559CD6F2" w14:textId="77777777" w:rsidR="00C8258C" w:rsidRPr="00C8258C" w:rsidRDefault="00C8258C" w:rsidP="00C8258C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5A3C81FC" w14:textId="77777777" w:rsidR="00C8258C" w:rsidRPr="00C8258C" w:rsidRDefault="00C8258C" w:rsidP="00C8258C">
      <w:pPr>
        <w:numPr>
          <w:ilvl w:val="0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Considerations:</w:t>
      </w:r>
    </w:p>
    <w:p w14:paraId="5E5374C4" w14:textId="77777777" w:rsidR="00C8258C" w:rsidRPr="00C8258C" w:rsidRDefault="00C8258C" w:rsidP="00C8258C">
      <w:pPr>
        <w:numPr>
          <w:ilvl w:val="1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Up to 4 trials per participant</w:t>
      </w:r>
    </w:p>
    <w:p w14:paraId="42B36356" w14:textId="77777777" w:rsidR="00C8258C" w:rsidRPr="00C8258C" w:rsidRDefault="00C8258C" w:rsidP="00C8258C">
      <w:pPr>
        <w:numPr>
          <w:ilvl w:val="2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Baseline - 2 trials to assess practice affect (DTG trial, DTG1), then DTG2, DTG2</w:t>
      </w:r>
    </w:p>
    <w:p w14:paraId="76F6B5CD" w14:textId="77777777" w:rsidR="00C8258C" w:rsidRDefault="00C8258C" w:rsidP="00C8258C">
      <w:pPr>
        <w:numPr>
          <w:ilvl w:val="3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One tab per test</w:t>
      </w:r>
    </w:p>
    <w:p w14:paraId="51DEF0D6" w14:textId="77777777" w:rsidR="00C8258C" w:rsidRPr="00C8258C" w:rsidRDefault="00C8258C" w:rsidP="00C8258C">
      <w:pPr>
        <w:ind w:left="288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71A97853" w14:textId="608BB10A" w:rsidR="00C8258C" w:rsidRDefault="00A9204A" w:rsidP="00C8258C">
      <w:pPr>
        <w:numPr>
          <w:ilvl w:val="2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Three conditions, same as the skills </w:t>
      </w:r>
      <w:r w:rsidR="00C8258C"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test</w:t>
      </w: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data (not shown)</w:t>
      </w:r>
    </w:p>
    <w:p w14:paraId="186248D5" w14:textId="77777777" w:rsidR="00C8258C" w:rsidRDefault="00C8258C" w:rsidP="00C8258C">
      <w:pPr>
        <w:ind w:left="144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2C0BD6EB" w14:textId="4D779B29" w:rsidR="00C8258C" w:rsidRDefault="00C8258C" w:rsidP="00C8258C">
      <w:pPr>
        <w:ind w:left="216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Baseline (in this case 2 baseline trials), post</w:t>
      </w:r>
      <w:r w:rsidR="00267AF1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, post 24 </w:t>
      </w:r>
    </w:p>
    <w:p w14:paraId="684C28D9" w14:textId="77777777" w:rsidR="00C8258C" w:rsidRPr="00C8258C" w:rsidRDefault="00C8258C" w:rsidP="00267AF1">
      <w:p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0D79F5ED" w14:textId="77777777" w:rsidR="00C8258C" w:rsidRPr="00C8258C" w:rsidRDefault="00C8258C" w:rsidP="00C8258C">
      <w:pPr>
        <w:numPr>
          <w:ilvl w:val="1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DTG test - 3m walk with turn</w:t>
      </w:r>
    </w:p>
    <w:p w14:paraId="1ADC3C9F" w14:textId="77777777" w:rsidR="00C8258C" w:rsidRDefault="00C8258C" w:rsidP="00C8258C">
      <w:pPr>
        <w:numPr>
          <w:ilvl w:val="2"/>
          <w:numId w:val="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Exclude turn in overall sway measures?</w:t>
      </w:r>
    </w:p>
    <w:p w14:paraId="08BECF9A" w14:textId="56C51C19" w:rsidR="00267AF1" w:rsidRDefault="00267AF1" w:rsidP="00267AF1">
      <w:pPr>
        <w:ind w:left="180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This should be  detectable from the </w:t>
      </w:r>
      <w:r w:rsidR="00CD094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yaw data at approximately half way through the trial length. We could omit this data until back to a similar magnitude before the turn. </w:t>
      </w:r>
    </w:p>
    <w:p w14:paraId="7BBBC953" w14:textId="77777777" w:rsidR="00267AF1" w:rsidRPr="00C8258C" w:rsidRDefault="00267AF1" w:rsidP="00267AF1">
      <w:pPr>
        <w:ind w:left="180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0E0E6A18" w14:textId="77777777" w:rsidR="00C8258C" w:rsidRPr="00C8258C" w:rsidRDefault="00C8258C" w:rsidP="00C8258C">
      <w:pPr>
        <w:numPr>
          <w:ilvl w:val="2"/>
          <w:numId w:val="2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Or look at before/after the turn in case turn affected the return walk?</w:t>
      </w:r>
    </w:p>
    <w:p w14:paraId="5A08D563" w14:textId="7A263AFD" w:rsidR="00C8258C" w:rsidRDefault="00C8258C" w:rsidP="00C8258C">
      <w:pPr>
        <w:numPr>
          <w:ilvl w:val="1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Start time on IMU data - participant asked to stand still for calibration before start </w:t>
      </w:r>
      <w:r w:rsidR="00CD094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–</w:t>
      </w: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</w:t>
      </w:r>
      <w:r w:rsidR="00CD094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we need to</w:t>
      </w: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establish</w:t>
      </w:r>
      <w:r w:rsidR="00CD094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how to note the</w:t>
      </w: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start time on IMU data</w:t>
      </w:r>
      <w:r w:rsidR="00CD094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, is there a vertical acceleration change for example that shows gait initiation. </w:t>
      </w:r>
    </w:p>
    <w:p w14:paraId="75219645" w14:textId="77777777" w:rsidR="00CD094E" w:rsidRPr="00C8258C" w:rsidRDefault="00CD094E" w:rsidP="00CD094E">
      <w:pPr>
        <w:ind w:left="144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1FEF196C" w14:textId="0F54B03E" w:rsidR="00C8258C" w:rsidRDefault="00C8258C" w:rsidP="00C8258C">
      <w:pPr>
        <w:numPr>
          <w:ilvl w:val="1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Finish time - use times DTG testing timings</w:t>
      </w:r>
      <w:r w:rsidR="00CD094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? How would this align with the method above? </w:t>
      </w:r>
    </w:p>
    <w:p w14:paraId="5E69138D" w14:textId="77777777" w:rsidR="00CD094E" w:rsidRDefault="00CD094E" w:rsidP="00CD094E">
      <w:pPr>
        <w:pStyle w:val="ListParagraph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13167165" w14:textId="34F96552" w:rsidR="00A9204A" w:rsidRDefault="00A9204A" w:rsidP="00CD094E">
      <w:pPr>
        <w:pStyle w:val="ListParagraph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Need to establish an overall gait sway metric for each trial.</w:t>
      </w:r>
    </w:p>
    <w:p w14:paraId="175CCE75" w14:textId="77777777" w:rsidR="00CD094E" w:rsidRPr="00C8258C" w:rsidRDefault="00CD094E" w:rsidP="00CD094E">
      <w:pPr>
        <w:ind w:left="144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32AF11A3" w14:textId="77777777" w:rsidR="00C8258C" w:rsidRDefault="00C8258C" w:rsidP="00C8258C">
      <w:pPr>
        <w:numPr>
          <w:ilvl w:val="1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8258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Reference paper for DTG attached</w:t>
      </w:r>
    </w:p>
    <w:p w14:paraId="3E1C95B7" w14:textId="77777777" w:rsidR="00A9204A" w:rsidRDefault="00A9204A" w:rsidP="00A9204A">
      <w:pPr>
        <w:ind w:left="72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59B0845C" w14:textId="52847947" w:rsidR="00A9204A" w:rsidRDefault="00A9204A" w:rsidP="00A9204A">
      <w:pPr>
        <w:ind w:left="72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They used motion analysis for the following variables. We only have acceleration though. Could integrate to get the walking velocity? Is there another sway measure we could use? </w:t>
      </w:r>
    </w:p>
    <w:p w14:paraId="1EF9EB09" w14:textId="77777777" w:rsidR="00A9204A" w:rsidRDefault="00A9204A" w:rsidP="00A9204A">
      <w:pPr>
        <w:pStyle w:val="p1"/>
        <w:rPr>
          <w:rFonts w:ascii="Aptos" w:hAnsi="Aptos"/>
          <w:sz w:val="24"/>
          <w:szCs w:val="24"/>
        </w:rPr>
      </w:pPr>
    </w:p>
    <w:p w14:paraId="282ADA88" w14:textId="3F78F91F" w:rsidR="00A9204A" w:rsidRPr="007473E1" w:rsidRDefault="00A9204A" w:rsidP="00A9204A">
      <w:pPr>
        <w:pStyle w:val="p1"/>
        <w:rPr>
          <w:rFonts w:ascii="Aptos" w:hAnsi="Aptos"/>
          <w:i/>
          <w:iCs/>
          <w:sz w:val="24"/>
          <w:szCs w:val="24"/>
        </w:rPr>
      </w:pPr>
      <w:r w:rsidRPr="007473E1">
        <w:rPr>
          <w:rFonts w:ascii="Aptos" w:hAnsi="Aptos"/>
          <w:i/>
          <w:iCs/>
          <w:sz w:val="24"/>
          <w:szCs w:val="24"/>
        </w:rPr>
        <w:t>Linear COM velocity was calculated. The total medial/lateral COM displacement, peak</w:t>
      </w:r>
    </w:p>
    <w:p w14:paraId="0F0E624F" w14:textId="77777777" w:rsidR="00A9204A" w:rsidRPr="007473E1" w:rsidRDefault="00A9204A" w:rsidP="00A9204A">
      <w:pPr>
        <w:pStyle w:val="p1"/>
        <w:rPr>
          <w:rFonts w:ascii="Aptos" w:hAnsi="Aptos"/>
          <w:i/>
          <w:iCs/>
          <w:sz w:val="24"/>
          <w:szCs w:val="24"/>
        </w:rPr>
      </w:pPr>
      <w:r w:rsidRPr="007473E1">
        <w:rPr>
          <w:rFonts w:ascii="Aptos" w:hAnsi="Aptos"/>
          <w:i/>
          <w:iCs/>
          <w:sz w:val="24"/>
          <w:szCs w:val="24"/>
        </w:rPr>
        <w:t>anterior COM velocity, and peak medial/lateral (M/L)</w:t>
      </w:r>
    </w:p>
    <w:p w14:paraId="35DE2E71" w14:textId="77777777" w:rsidR="00A9204A" w:rsidRPr="007473E1" w:rsidRDefault="00A9204A" w:rsidP="00A9204A">
      <w:pPr>
        <w:pStyle w:val="p1"/>
        <w:rPr>
          <w:rFonts w:ascii="Aptos" w:hAnsi="Aptos"/>
          <w:i/>
          <w:iCs/>
          <w:sz w:val="24"/>
          <w:szCs w:val="24"/>
        </w:rPr>
      </w:pPr>
      <w:r w:rsidRPr="007473E1">
        <w:rPr>
          <w:rFonts w:ascii="Aptos" w:hAnsi="Aptos"/>
          <w:i/>
          <w:iCs/>
          <w:sz w:val="24"/>
          <w:szCs w:val="24"/>
        </w:rPr>
        <w:t>COM velocity were calculated and identified during the</w:t>
      </w:r>
    </w:p>
    <w:p w14:paraId="27A8724E" w14:textId="77777777" w:rsidR="00A9204A" w:rsidRPr="007473E1" w:rsidRDefault="00A9204A" w:rsidP="00A9204A">
      <w:pPr>
        <w:pStyle w:val="p1"/>
        <w:rPr>
          <w:rFonts w:ascii="Aptos" w:hAnsi="Aptos"/>
          <w:i/>
          <w:iCs/>
          <w:sz w:val="24"/>
          <w:szCs w:val="24"/>
        </w:rPr>
      </w:pPr>
      <w:r w:rsidRPr="007473E1">
        <w:rPr>
          <w:rFonts w:ascii="Aptos" w:hAnsi="Aptos"/>
          <w:i/>
          <w:iCs/>
          <w:sz w:val="24"/>
          <w:szCs w:val="24"/>
        </w:rPr>
        <w:t>gait cycle. Peak M/L and anterior COM velocities occurred</w:t>
      </w:r>
    </w:p>
    <w:p w14:paraId="0435D83B" w14:textId="77777777" w:rsidR="00A9204A" w:rsidRPr="007473E1" w:rsidRDefault="00A9204A" w:rsidP="00A9204A">
      <w:pPr>
        <w:pStyle w:val="p1"/>
        <w:rPr>
          <w:rFonts w:ascii="Aptos" w:hAnsi="Aptos"/>
          <w:i/>
          <w:iCs/>
          <w:sz w:val="24"/>
          <w:szCs w:val="24"/>
        </w:rPr>
      </w:pPr>
      <w:r w:rsidRPr="007473E1">
        <w:rPr>
          <w:rFonts w:ascii="Aptos" w:hAnsi="Aptos"/>
          <w:i/>
          <w:iCs/>
          <w:sz w:val="24"/>
          <w:szCs w:val="24"/>
        </w:rPr>
        <w:t xml:space="preserve">during the heel strike event of the gait cycle. These </w:t>
      </w:r>
      <w:proofErr w:type="spellStart"/>
      <w:r w:rsidRPr="007473E1">
        <w:rPr>
          <w:rFonts w:ascii="Aptos" w:hAnsi="Aptos"/>
          <w:i/>
          <w:iCs/>
          <w:sz w:val="24"/>
          <w:szCs w:val="24"/>
        </w:rPr>
        <w:t>vari</w:t>
      </w:r>
      <w:proofErr w:type="spellEnd"/>
      <w:r w:rsidRPr="007473E1">
        <w:rPr>
          <w:rFonts w:ascii="Aptos" w:hAnsi="Aptos"/>
          <w:i/>
          <w:iCs/>
          <w:sz w:val="24"/>
          <w:szCs w:val="24"/>
        </w:rPr>
        <w:t>-</w:t>
      </w:r>
    </w:p>
    <w:p w14:paraId="20B50443" w14:textId="77777777" w:rsidR="00A9204A" w:rsidRPr="007473E1" w:rsidRDefault="00A9204A" w:rsidP="00A9204A">
      <w:pPr>
        <w:pStyle w:val="p1"/>
        <w:rPr>
          <w:rFonts w:ascii="Aptos" w:hAnsi="Aptos"/>
          <w:i/>
          <w:iCs/>
          <w:sz w:val="24"/>
          <w:szCs w:val="24"/>
        </w:rPr>
      </w:pPr>
      <w:proofErr w:type="spellStart"/>
      <w:r w:rsidRPr="007473E1">
        <w:rPr>
          <w:rFonts w:ascii="Aptos" w:hAnsi="Aptos"/>
          <w:i/>
          <w:iCs/>
          <w:sz w:val="24"/>
          <w:szCs w:val="24"/>
        </w:rPr>
        <w:t>ables</w:t>
      </w:r>
      <w:proofErr w:type="spellEnd"/>
      <w:r w:rsidRPr="007473E1">
        <w:rPr>
          <w:rFonts w:ascii="Aptos" w:hAnsi="Aptos"/>
          <w:i/>
          <w:iCs/>
          <w:sz w:val="24"/>
          <w:szCs w:val="24"/>
        </w:rPr>
        <w:t xml:space="preserve"> have previously been used to provide sensitive </w:t>
      </w:r>
      <w:proofErr w:type="spellStart"/>
      <w:r w:rsidRPr="007473E1">
        <w:rPr>
          <w:rFonts w:ascii="Aptos" w:hAnsi="Aptos"/>
          <w:i/>
          <w:iCs/>
          <w:sz w:val="24"/>
          <w:szCs w:val="24"/>
        </w:rPr>
        <w:t>detec</w:t>
      </w:r>
      <w:proofErr w:type="spellEnd"/>
      <w:r w:rsidRPr="007473E1">
        <w:rPr>
          <w:rFonts w:ascii="Aptos" w:hAnsi="Aptos"/>
          <w:i/>
          <w:iCs/>
          <w:sz w:val="24"/>
          <w:szCs w:val="24"/>
        </w:rPr>
        <w:t>-</w:t>
      </w:r>
    </w:p>
    <w:p w14:paraId="5B7133FD" w14:textId="77777777" w:rsidR="00A9204A" w:rsidRPr="007473E1" w:rsidRDefault="00A9204A" w:rsidP="00A9204A">
      <w:pPr>
        <w:pStyle w:val="p1"/>
        <w:rPr>
          <w:rFonts w:ascii="Aptos" w:hAnsi="Aptos"/>
          <w:i/>
          <w:iCs/>
          <w:sz w:val="24"/>
          <w:szCs w:val="24"/>
        </w:rPr>
      </w:pPr>
      <w:proofErr w:type="spellStart"/>
      <w:r w:rsidRPr="007473E1">
        <w:rPr>
          <w:rFonts w:ascii="Aptos" w:hAnsi="Aptos"/>
          <w:i/>
          <w:iCs/>
          <w:sz w:val="24"/>
          <w:szCs w:val="24"/>
        </w:rPr>
        <w:t>tion</w:t>
      </w:r>
      <w:proofErr w:type="spellEnd"/>
      <w:r w:rsidRPr="007473E1">
        <w:rPr>
          <w:rFonts w:ascii="Aptos" w:hAnsi="Aptos"/>
          <w:i/>
          <w:iCs/>
          <w:sz w:val="24"/>
          <w:szCs w:val="24"/>
        </w:rPr>
        <w:t xml:space="preserve"> of gait imbalance in elderly individuals (Hahn and</w:t>
      </w:r>
    </w:p>
    <w:p w14:paraId="20E44CD9" w14:textId="77777777" w:rsidR="00A9204A" w:rsidRPr="007473E1" w:rsidRDefault="00A9204A" w:rsidP="00A9204A">
      <w:pPr>
        <w:pStyle w:val="p1"/>
        <w:rPr>
          <w:rFonts w:ascii="Aptos" w:hAnsi="Aptos"/>
          <w:i/>
          <w:iCs/>
          <w:sz w:val="24"/>
          <w:szCs w:val="24"/>
        </w:rPr>
      </w:pPr>
      <w:r w:rsidRPr="007473E1">
        <w:rPr>
          <w:rFonts w:ascii="Aptos" w:hAnsi="Aptos"/>
          <w:i/>
          <w:iCs/>
          <w:sz w:val="24"/>
          <w:szCs w:val="24"/>
        </w:rPr>
        <w:t>Chou 2003) and in those suffering from concussion (Parker</w:t>
      </w:r>
    </w:p>
    <w:p w14:paraId="7164F5CC" w14:textId="77777777" w:rsidR="00A9204A" w:rsidRPr="007473E1" w:rsidRDefault="00A9204A" w:rsidP="00A9204A">
      <w:pPr>
        <w:pStyle w:val="p1"/>
        <w:rPr>
          <w:rFonts w:ascii="Aptos" w:hAnsi="Aptos"/>
          <w:i/>
          <w:iCs/>
          <w:sz w:val="24"/>
          <w:szCs w:val="24"/>
        </w:rPr>
      </w:pPr>
      <w:r w:rsidRPr="007473E1">
        <w:rPr>
          <w:rFonts w:ascii="Aptos" w:hAnsi="Aptos"/>
          <w:i/>
          <w:iCs/>
          <w:sz w:val="24"/>
          <w:szCs w:val="24"/>
        </w:rPr>
        <w:t>et al. 2006). Average walking speed was also calculated as</w:t>
      </w:r>
    </w:p>
    <w:p w14:paraId="49369290" w14:textId="77777777" w:rsidR="00A9204A" w:rsidRPr="007473E1" w:rsidRDefault="00A9204A" w:rsidP="00A9204A">
      <w:pPr>
        <w:pStyle w:val="p1"/>
        <w:rPr>
          <w:rFonts w:ascii="Aptos" w:hAnsi="Aptos"/>
          <w:i/>
          <w:iCs/>
          <w:sz w:val="24"/>
          <w:szCs w:val="24"/>
        </w:rPr>
      </w:pPr>
      <w:r w:rsidRPr="007473E1">
        <w:rPr>
          <w:rFonts w:ascii="Aptos" w:hAnsi="Aptos"/>
          <w:i/>
          <w:iCs/>
          <w:sz w:val="24"/>
          <w:szCs w:val="24"/>
        </w:rPr>
        <w:t>the mean forward velocity during the gait cycle.</w:t>
      </w:r>
    </w:p>
    <w:p w14:paraId="4C290F22" w14:textId="4DA1771A" w:rsidR="00A9204A" w:rsidRPr="00A9204A" w:rsidRDefault="00A9204A" w:rsidP="00A9204A">
      <w:pPr>
        <w:pStyle w:val="p1"/>
        <w:rPr>
          <w:rFonts w:ascii="Aptos" w:hAnsi="Aptos"/>
          <w:sz w:val="24"/>
          <w:szCs w:val="24"/>
        </w:rPr>
      </w:pPr>
    </w:p>
    <w:p w14:paraId="10767C52" w14:textId="77777777" w:rsidR="00A9204A" w:rsidRPr="00C8258C" w:rsidRDefault="00A9204A" w:rsidP="00A9204A">
      <w:pPr>
        <w:ind w:left="72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0144660C" w14:textId="77777777" w:rsidR="00C8258C" w:rsidRPr="00C8258C" w:rsidRDefault="00C8258C" w:rsidP="00C8258C">
      <w:pPr>
        <w:numPr>
          <w:ilvl w:val="0"/>
          <w:numId w:val="1"/>
        </w:numP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380B86F1" w14:textId="77777777" w:rsidR="00C8258C" w:rsidRPr="00C8258C" w:rsidRDefault="00C8258C" w:rsidP="00C8258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A2B173" w14:textId="77777777" w:rsidR="00C02829" w:rsidRDefault="00C02829"/>
    <w:sectPr w:rsidR="00C02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224B99"/>
    <w:multiLevelType w:val="multilevel"/>
    <w:tmpl w:val="05A2674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935787">
    <w:abstractNumId w:val="0"/>
  </w:num>
  <w:num w:numId="2" w16cid:durableId="137842959">
    <w:abstractNumId w:val="0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8C"/>
    <w:rsid w:val="0000586D"/>
    <w:rsid w:val="0001240E"/>
    <w:rsid w:val="00032078"/>
    <w:rsid w:val="00041039"/>
    <w:rsid w:val="00051C98"/>
    <w:rsid w:val="00065392"/>
    <w:rsid w:val="00075BA5"/>
    <w:rsid w:val="000B5CCC"/>
    <w:rsid w:val="000C1EDE"/>
    <w:rsid w:val="000F6154"/>
    <w:rsid w:val="001042F1"/>
    <w:rsid w:val="0017095B"/>
    <w:rsid w:val="001B5D98"/>
    <w:rsid w:val="001C0485"/>
    <w:rsid w:val="001D32F9"/>
    <w:rsid w:val="0021705D"/>
    <w:rsid w:val="0022112F"/>
    <w:rsid w:val="00233EC5"/>
    <w:rsid w:val="00256685"/>
    <w:rsid w:val="00260985"/>
    <w:rsid w:val="00267AF1"/>
    <w:rsid w:val="002A20E8"/>
    <w:rsid w:val="002A333A"/>
    <w:rsid w:val="002A697C"/>
    <w:rsid w:val="002B3298"/>
    <w:rsid w:val="002B56CD"/>
    <w:rsid w:val="002B62BC"/>
    <w:rsid w:val="002C5530"/>
    <w:rsid w:val="002E536B"/>
    <w:rsid w:val="002F5D2D"/>
    <w:rsid w:val="00344B9C"/>
    <w:rsid w:val="003641D6"/>
    <w:rsid w:val="0037799D"/>
    <w:rsid w:val="00394A11"/>
    <w:rsid w:val="003A503D"/>
    <w:rsid w:val="003B4215"/>
    <w:rsid w:val="003C78E3"/>
    <w:rsid w:val="00430EBF"/>
    <w:rsid w:val="00474532"/>
    <w:rsid w:val="004813FB"/>
    <w:rsid w:val="004C7346"/>
    <w:rsid w:val="004F21FB"/>
    <w:rsid w:val="004F3958"/>
    <w:rsid w:val="005509A3"/>
    <w:rsid w:val="00554B56"/>
    <w:rsid w:val="0055515E"/>
    <w:rsid w:val="00560B38"/>
    <w:rsid w:val="0058299E"/>
    <w:rsid w:val="00584873"/>
    <w:rsid w:val="005C19EE"/>
    <w:rsid w:val="006051D2"/>
    <w:rsid w:val="00622832"/>
    <w:rsid w:val="0065754A"/>
    <w:rsid w:val="006A3E14"/>
    <w:rsid w:val="006B2E02"/>
    <w:rsid w:val="006E783B"/>
    <w:rsid w:val="006E7EEE"/>
    <w:rsid w:val="007021A6"/>
    <w:rsid w:val="0071693A"/>
    <w:rsid w:val="00720945"/>
    <w:rsid w:val="0074217B"/>
    <w:rsid w:val="007473E1"/>
    <w:rsid w:val="00747E7B"/>
    <w:rsid w:val="007863E0"/>
    <w:rsid w:val="007928C8"/>
    <w:rsid w:val="007936F5"/>
    <w:rsid w:val="007B1E16"/>
    <w:rsid w:val="007E2E03"/>
    <w:rsid w:val="007E711A"/>
    <w:rsid w:val="00800760"/>
    <w:rsid w:val="00816628"/>
    <w:rsid w:val="008427CA"/>
    <w:rsid w:val="00844473"/>
    <w:rsid w:val="008558EC"/>
    <w:rsid w:val="00856D23"/>
    <w:rsid w:val="00861A04"/>
    <w:rsid w:val="00865EEC"/>
    <w:rsid w:val="00870D69"/>
    <w:rsid w:val="00885B71"/>
    <w:rsid w:val="008E0BBB"/>
    <w:rsid w:val="008E5BD7"/>
    <w:rsid w:val="00912CAF"/>
    <w:rsid w:val="00912F14"/>
    <w:rsid w:val="00916492"/>
    <w:rsid w:val="009202F1"/>
    <w:rsid w:val="00925FDE"/>
    <w:rsid w:val="0095540C"/>
    <w:rsid w:val="009A28C3"/>
    <w:rsid w:val="009A78C6"/>
    <w:rsid w:val="009C49F7"/>
    <w:rsid w:val="009C6819"/>
    <w:rsid w:val="00A037ED"/>
    <w:rsid w:val="00A04A88"/>
    <w:rsid w:val="00A106EF"/>
    <w:rsid w:val="00A11012"/>
    <w:rsid w:val="00A5334A"/>
    <w:rsid w:val="00A81018"/>
    <w:rsid w:val="00A9204A"/>
    <w:rsid w:val="00A941FE"/>
    <w:rsid w:val="00AA1CD5"/>
    <w:rsid w:val="00AC05A3"/>
    <w:rsid w:val="00AD0E3A"/>
    <w:rsid w:val="00AD4221"/>
    <w:rsid w:val="00AF1205"/>
    <w:rsid w:val="00B25481"/>
    <w:rsid w:val="00B52C91"/>
    <w:rsid w:val="00B7271E"/>
    <w:rsid w:val="00B7296E"/>
    <w:rsid w:val="00BB2284"/>
    <w:rsid w:val="00BC7EF8"/>
    <w:rsid w:val="00BD0684"/>
    <w:rsid w:val="00BD6EB6"/>
    <w:rsid w:val="00BE5437"/>
    <w:rsid w:val="00C02829"/>
    <w:rsid w:val="00C105A6"/>
    <w:rsid w:val="00C363E1"/>
    <w:rsid w:val="00C44124"/>
    <w:rsid w:val="00C65011"/>
    <w:rsid w:val="00C65CC5"/>
    <w:rsid w:val="00C73564"/>
    <w:rsid w:val="00C811DC"/>
    <w:rsid w:val="00C8258C"/>
    <w:rsid w:val="00C85661"/>
    <w:rsid w:val="00C9035B"/>
    <w:rsid w:val="00CA04A8"/>
    <w:rsid w:val="00CA629B"/>
    <w:rsid w:val="00CB0571"/>
    <w:rsid w:val="00CD094E"/>
    <w:rsid w:val="00CD42E4"/>
    <w:rsid w:val="00CE5265"/>
    <w:rsid w:val="00D00C6B"/>
    <w:rsid w:val="00D04941"/>
    <w:rsid w:val="00D075D6"/>
    <w:rsid w:val="00D3174B"/>
    <w:rsid w:val="00D35D90"/>
    <w:rsid w:val="00D36114"/>
    <w:rsid w:val="00D41C14"/>
    <w:rsid w:val="00D61E7A"/>
    <w:rsid w:val="00D72D8F"/>
    <w:rsid w:val="00D94CEC"/>
    <w:rsid w:val="00DC7F5D"/>
    <w:rsid w:val="00DD0117"/>
    <w:rsid w:val="00DD5D40"/>
    <w:rsid w:val="00DE1673"/>
    <w:rsid w:val="00DF37D8"/>
    <w:rsid w:val="00E02327"/>
    <w:rsid w:val="00E46577"/>
    <w:rsid w:val="00E83D58"/>
    <w:rsid w:val="00E862E0"/>
    <w:rsid w:val="00E92AD7"/>
    <w:rsid w:val="00EA43AC"/>
    <w:rsid w:val="00EE35B4"/>
    <w:rsid w:val="00EF5F8F"/>
    <w:rsid w:val="00F05FEC"/>
    <w:rsid w:val="00F2107A"/>
    <w:rsid w:val="00F348ED"/>
    <w:rsid w:val="00F42019"/>
    <w:rsid w:val="00F54BD8"/>
    <w:rsid w:val="00F56BF1"/>
    <w:rsid w:val="00F71469"/>
    <w:rsid w:val="00F73A65"/>
    <w:rsid w:val="00F81872"/>
    <w:rsid w:val="00F96E60"/>
    <w:rsid w:val="00FB466F"/>
    <w:rsid w:val="00FE0902"/>
    <w:rsid w:val="00FE3F04"/>
    <w:rsid w:val="00FF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98B3E"/>
  <w15:chartTrackingRefBased/>
  <w15:docId w15:val="{C490F03D-79B3-F24D-A5FE-16B098EFF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5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5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5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5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5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5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5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58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C8258C"/>
  </w:style>
  <w:style w:type="character" w:customStyle="1" w:styleId="outlook-search-highlight">
    <w:name w:val="outlook-search-highlight"/>
    <w:basedOn w:val="DefaultParagraphFont"/>
    <w:rsid w:val="00C8258C"/>
  </w:style>
  <w:style w:type="paragraph" w:customStyle="1" w:styleId="p1">
    <w:name w:val="p1"/>
    <w:basedOn w:val="Normal"/>
    <w:rsid w:val="00A9204A"/>
    <w:rPr>
      <w:rFonts w:ascii="Times" w:eastAsia="Times New Roman" w:hAnsi="Times" w:cs="Times New Roman"/>
      <w:color w:val="000000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A9204A"/>
    <w:rPr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Mark</dc:creator>
  <cp:keywords/>
  <dc:description/>
  <cp:lastModifiedBy>Robinson, Mark</cp:lastModifiedBy>
  <cp:revision>6</cp:revision>
  <dcterms:created xsi:type="dcterms:W3CDTF">2026-08-27T12:13:00Z</dcterms:created>
  <dcterms:modified xsi:type="dcterms:W3CDTF">2026-08-27T14:42:00Z</dcterms:modified>
</cp:coreProperties>
</file>