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F09E6" w14:textId="77777777" w:rsidR="008715D0" w:rsidRDefault="009039A4">
      <w:pPr>
        <w:pStyle w:val="Title"/>
        <w:rPr>
          <w:rFonts w:ascii="Roboto Condensed" w:eastAsia="Roboto Condensed" w:hAnsi="Roboto Condensed" w:cs="Roboto Condensed"/>
          <w:color w:val="2E74B5"/>
        </w:rPr>
      </w:pPr>
      <w:bookmarkStart w:id="0" w:name="_uccurvlvijfh" w:colFirst="0" w:colLast="0"/>
      <w:bookmarkEnd w:id="0"/>
      <w:r>
        <w:rPr>
          <w:color w:val="2E3D49"/>
        </w:rPr>
        <w:t>Process Definition Document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52819D" wp14:editId="164343B9">
            <wp:simplePos x="0" y="0"/>
            <wp:positionH relativeFrom="column">
              <wp:posOffset>5991225</wp:posOffset>
            </wp:positionH>
            <wp:positionV relativeFrom="paragraph">
              <wp:posOffset>114300</wp:posOffset>
            </wp:positionV>
            <wp:extent cx="870585" cy="813435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19259" t="21952" r="19189" b="20540"/>
                    <a:stretch>
                      <a:fillRect/>
                    </a:stretch>
                  </pic:blipFill>
                  <pic:spPr>
                    <a:xfrm>
                      <a:off x="0" y="0"/>
                      <a:ext cx="870585" cy="813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3B8829" w14:textId="77777777" w:rsidR="008715D0" w:rsidRDefault="009039A4">
      <w:pPr>
        <w:pStyle w:val="Subtitle"/>
        <w:rPr>
          <w:i/>
          <w:color w:val="F95C3C"/>
          <w:sz w:val="28"/>
          <w:szCs w:val="28"/>
        </w:rPr>
      </w:pPr>
      <w:bookmarkStart w:id="1" w:name="_1wt0j3pwo9rk" w:colFirst="0" w:colLast="0"/>
      <w:bookmarkEnd w:id="1"/>
      <w:r>
        <w:rPr>
          <w:i/>
          <w:color w:val="F95C3C"/>
          <w:sz w:val="28"/>
          <w:szCs w:val="28"/>
        </w:rPr>
        <w:t>Process Name: Invoice Scraping</w:t>
      </w:r>
    </w:p>
    <w:p w14:paraId="7AE34AEF" w14:textId="77777777" w:rsidR="008715D0" w:rsidRDefault="009039A4">
      <w:pPr>
        <w:rPr>
          <w:color w:val="02B3E4"/>
        </w:rPr>
      </w:pPr>
      <w:r>
        <w:rPr>
          <w:color w:val="02B3E4"/>
          <w:sz w:val="36"/>
          <w:szCs w:val="36"/>
        </w:rPr>
        <w:t>Table of Contents</w:t>
      </w:r>
    </w:p>
    <w:p w14:paraId="7CBE9BF2" w14:textId="77777777" w:rsidR="008715D0" w:rsidRDefault="008715D0"/>
    <w:sdt>
      <w:sdtPr>
        <w:id w:val="-138039345"/>
        <w:docPartObj>
          <w:docPartGallery w:val="Table of Contents"/>
          <w:docPartUnique/>
        </w:docPartObj>
      </w:sdtPr>
      <w:sdtEndPr/>
      <w:sdtContent>
        <w:p w14:paraId="37718D1F" w14:textId="77777777" w:rsidR="008715D0" w:rsidRDefault="009039A4">
          <w:pPr>
            <w:tabs>
              <w:tab w:val="right" w:pos="1080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fmc2ik42b62t">
            <w:r>
              <w:rPr>
                <w:b/>
                <w:color w:val="000000"/>
              </w:rPr>
              <w:t>Introduction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_fmc2ik42b62t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14:paraId="1A3FC1FE" w14:textId="77777777" w:rsidR="008715D0" w:rsidRDefault="009039A4">
          <w:pPr>
            <w:tabs>
              <w:tab w:val="right" w:pos="10800"/>
            </w:tabs>
            <w:spacing w:before="60" w:line="240" w:lineRule="auto"/>
            <w:ind w:left="360"/>
            <w:rPr>
              <w:color w:val="000000"/>
            </w:rPr>
          </w:pPr>
          <w:hyperlink w:anchor="_8b0nhjcbe7cw">
            <w:r>
              <w:rPr>
                <w:color w:val="000000"/>
              </w:rPr>
              <w:t>Purpose of the Document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_8b0nhjcbe7cw \h </w:instrText>
          </w:r>
          <w:r>
            <w:fldChar w:fldCharType="separate"/>
          </w:r>
          <w:r>
            <w:rPr>
              <w:color w:val="000000"/>
            </w:rPr>
            <w:t>1</w:t>
          </w:r>
          <w:r>
            <w:fldChar w:fldCharType="end"/>
          </w:r>
        </w:p>
        <w:p w14:paraId="1B01FE0C" w14:textId="77777777" w:rsidR="008715D0" w:rsidRDefault="009039A4">
          <w:pPr>
            <w:tabs>
              <w:tab w:val="right" w:pos="10800"/>
            </w:tabs>
            <w:spacing w:before="60" w:line="240" w:lineRule="auto"/>
            <w:ind w:left="360"/>
            <w:rPr>
              <w:color w:val="000000"/>
            </w:rPr>
          </w:pPr>
          <w:hyperlink w:anchor="_soa72miybokv">
            <w:r>
              <w:rPr>
                <w:color w:val="000000"/>
              </w:rPr>
              <w:t>Objectives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_soa72miybokv \h </w:instrText>
          </w:r>
          <w:r>
            <w:fldChar w:fldCharType="separate"/>
          </w:r>
          <w:r>
            <w:rPr>
              <w:color w:val="000000"/>
            </w:rPr>
            <w:t>1</w:t>
          </w:r>
          <w:r>
            <w:fldChar w:fldCharType="end"/>
          </w:r>
        </w:p>
        <w:p w14:paraId="367BE4DB" w14:textId="77777777" w:rsidR="008715D0" w:rsidRDefault="009039A4">
          <w:pPr>
            <w:tabs>
              <w:tab w:val="right" w:pos="10800"/>
            </w:tabs>
            <w:spacing w:before="60" w:line="240" w:lineRule="auto"/>
            <w:ind w:left="360"/>
            <w:rPr>
              <w:color w:val="000000"/>
            </w:rPr>
          </w:pPr>
          <w:hyperlink w:anchor="_e5eh7vtp3elw">
            <w:r>
              <w:rPr>
                <w:color w:val="000000"/>
              </w:rPr>
              <w:t>Process Key Contact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_e5eh7vtp3elw \h </w:instrText>
          </w:r>
          <w:r>
            <w:fldChar w:fldCharType="separate"/>
          </w:r>
          <w:r>
            <w:rPr>
              <w:color w:val="000000"/>
            </w:rPr>
            <w:t>1</w:t>
          </w:r>
          <w:r>
            <w:fldChar w:fldCharType="end"/>
          </w:r>
        </w:p>
        <w:p w14:paraId="4A077EDF" w14:textId="77777777" w:rsidR="008715D0" w:rsidRDefault="009039A4">
          <w:pPr>
            <w:tabs>
              <w:tab w:val="right" w:pos="10800"/>
            </w:tabs>
            <w:spacing w:before="60" w:line="240" w:lineRule="auto"/>
            <w:ind w:left="360"/>
            <w:rPr>
              <w:color w:val="000000"/>
            </w:rPr>
          </w:pPr>
          <w:hyperlink w:anchor="_8uc76jjm25ud">
            <w:r>
              <w:rPr>
                <w:color w:val="000000"/>
              </w:rPr>
              <w:t>Minimum Prerequisites for Automation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_8uc76jjm25ud \h </w:instrText>
          </w:r>
          <w:r>
            <w:fldChar w:fldCharType="separate"/>
          </w:r>
          <w:r>
            <w:rPr>
              <w:color w:val="000000"/>
            </w:rPr>
            <w:t>1</w:t>
          </w:r>
          <w:r>
            <w:fldChar w:fldCharType="end"/>
          </w:r>
        </w:p>
        <w:p w14:paraId="1C9B1EA2" w14:textId="77777777" w:rsidR="008715D0" w:rsidRDefault="009039A4">
          <w:pPr>
            <w:tabs>
              <w:tab w:val="right" w:pos="10800"/>
            </w:tabs>
            <w:spacing w:before="200" w:line="240" w:lineRule="auto"/>
            <w:rPr>
              <w:b/>
              <w:color w:val="000000"/>
            </w:rPr>
          </w:pPr>
          <w:hyperlink w:anchor="_mdr6kpc5a5r5">
            <w:r>
              <w:rPr>
                <w:b/>
                <w:color w:val="000000"/>
              </w:rPr>
              <w:t>As-Is Process D</w:t>
            </w:r>
            <w:r>
              <w:rPr>
                <w:b/>
                <w:color w:val="000000"/>
              </w:rPr>
              <w:t>escription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_mdr6kpc5a5r5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05F2FCBB" w14:textId="77777777" w:rsidR="008715D0" w:rsidRDefault="009039A4">
          <w:pPr>
            <w:tabs>
              <w:tab w:val="right" w:pos="10800"/>
            </w:tabs>
            <w:spacing w:before="60" w:line="240" w:lineRule="auto"/>
            <w:ind w:left="360"/>
            <w:rPr>
              <w:color w:val="000000"/>
            </w:rPr>
          </w:pPr>
          <w:hyperlink w:anchor="_vrc3lxjwb5na">
            <w:r>
              <w:rPr>
                <w:color w:val="000000"/>
              </w:rPr>
              <w:t>Process Overview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_vrc3lxjwb5na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14:paraId="55D6372C" w14:textId="77777777" w:rsidR="008715D0" w:rsidRDefault="009039A4">
          <w:pPr>
            <w:tabs>
              <w:tab w:val="right" w:pos="10800"/>
            </w:tabs>
            <w:spacing w:before="60" w:line="240" w:lineRule="auto"/>
            <w:ind w:left="360"/>
            <w:rPr>
              <w:color w:val="000000"/>
            </w:rPr>
          </w:pPr>
          <w:hyperlink w:anchor="_in5ehl2op8tm">
            <w:r>
              <w:rPr>
                <w:color w:val="000000"/>
              </w:rPr>
              <w:t>Applications used in the Process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_in5ehl2op8tm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160F7764" w14:textId="77777777" w:rsidR="008715D0" w:rsidRDefault="009039A4">
          <w:pPr>
            <w:tabs>
              <w:tab w:val="right" w:pos="10800"/>
            </w:tabs>
            <w:spacing w:before="60" w:line="240" w:lineRule="auto"/>
            <w:ind w:left="360"/>
            <w:rPr>
              <w:color w:val="000000"/>
            </w:rPr>
          </w:pPr>
          <w:hyperlink w:anchor="_3xrlx7nhtlp7">
            <w:r>
              <w:rPr>
                <w:color w:val="000000"/>
              </w:rPr>
              <w:t>As-Is Process Map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_3xrlx7nhtlp7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6A63FA16" w14:textId="77777777" w:rsidR="008715D0" w:rsidRDefault="009039A4">
          <w:pPr>
            <w:tabs>
              <w:tab w:val="right" w:pos="10800"/>
            </w:tabs>
            <w:spacing w:before="200" w:line="240" w:lineRule="auto"/>
            <w:rPr>
              <w:b/>
              <w:color w:val="000000"/>
            </w:rPr>
          </w:pPr>
          <w:hyperlink w:anchor="_gmvdjkbe065o">
            <w:r>
              <w:rPr>
                <w:b/>
                <w:color w:val="000000"/>
              </w:rPr>
              <w:t>To-Be Process Description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_gmvdjkbe065o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187E1821" w14:textId="77777777" w:rsidR="008715D0" w:rsidRDefault="009039A4">
          <w:pPr>
            <w:tabs>
              <w:tab w:val="right" w:pos="10800"/>
            </w:tabs>
            <w:spacing w:before="60" w:line="240" w:lineRule="auto"/>
            <w:ind w:left="360"/>
            <w:rPr>
              <w:color w:val="000000"/>
            </w:rPr>
          </w:pPr>
          <w:hyperlink w:anchor="_nmn90y3pi1ee">
            <w:r>
              <w:rPr>
                <w:color w:val="000000"/>
              </w:rPr>
              <w:t>Det</w:t>
            </w:r>
            <w:r>
              <w:rPr>
                <w:color w:val="000000"/>
              </w:rPr>
              <w:t>ailed Process Map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_nmn90y3pi1ee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38706050" w14:textId="77777777" w:rsidR="008715D0" w:rsidRDefault="009039A4">
          <w:pPr>
            <w:tabs>
              <w:tab w:val="right" w:pos="10800"/>
            </w:tabs>
            <w:spacing w:before="60" w:line="240" w:lineRule="auto"/>
            <w:ind w:left="360"/>
            <w:rPr>
              <w:color w:val="000000"/>
            </w:rPr>
          </w:pPr>
          <w:hyperlink w:anchor="_cx5ym07ptgjk">
            <w:r>
              <w:rPr>
                <w:color w:val="000000"/>
              </w:rPr>
              <w:t>Robot Type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_cx5ym07ptgjk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4A2BAAFD" w14:textId="77777777" w:rsidR="008715D0" w:rsidRDefault="009039A4">
          <w:pPr>
            <w:tabs>
              <w:tab w:val="right" w:pos="10800"/>
            </w:tabs>
            <w:spacing w:before="60" w:line="240" w:lineRule="auto"/>
            <w:ind w:left="360"/>
            <w:rPr>
              <w:color w:val="000000"/>
            </w:rPr>
          </w:pPr>
          <w:hyperlink w:anchor="_7u1z1cuc6dh1">
            <w:r>
              <w:rPr>
                <w:color w:val="000000"/>
              </w:rPr>
              <w:t>Business Exceptions Handling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_7u1z1cuc6dh1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84B8228" w14:textId="77777777" w:rsidR="008715D0" w:rsidRDefault="009039A4">
          <w:pPr>
            <w:tabs>
              <w:tab w:val="right" w:pos="10800"/>
            </w:tabs>
            <w:spacing w:before="60" w:line="240" w:lineRule="auto"/>
            <w:ind w:left="720"/>
            <w:rPr>
              <w:color w:val="000000"/>
            </w:rPr>
          </w:pPr>
          <w:hyperlink w:anchor="_jr6jw3koor93">
            <w:r>
              <w:rPr>
                <w:color w:val="000000"/>
              </w:rPr>
              <w:t>Known Exceptions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_jr6jw3koor93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53CCEEA1" w14:textId="77777777" w:rsidR="008715D0" w:rsidRDefault="009039A4">
          <w:pPr>
            <w:tabs>
              <w:tab w:val="right" w:pos="10800"/>
            </w:tabs>
            <w:spacing w:before="60" w:line="240" w:lineRule="auto"/>
            <w:ind w:left="720"/>
            <w:rPr>
              <w:color w:val="000000"/>
            </w:rPr>
          </w:pPr>
          <w:hyperlink w:anchor="_57bwdp6ycy5h">
            <w:r>
              <w:rPr>
                <w:color w:val="000000"/>
              </w:rPr>
              <w:t>Unknown Exceptions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_57bwdp6ycy5h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77EB75DE" w14:textId="77777777" w:rsidR="008715D0" w:rsidRDefault="009039A4">
          <w:pPr>
            <w:tabs>
              <w:tab w:val="right" w:pos="10800"/>
            </w:tabs>
            <w:spacing w:before="60" w:line="240" w:lineRule="auto"/>
            <w:ind w:left="360"/>
            <w:rPr>
              <w:color w:val="000000"/>
            </w:rPr>
          </w:pPr>
          <w:hyperlink w:anchor="_1os2bz2dwbrb">
            <w:r>
              <w:rPr>
                <w:color w:val="000000"/>
              </w:rPr>
              <w:t>System Exceptions</w:t>
            </w:r>
            <w:r>
              <w:rPr>
                <w:color w:val="000000"/>
              </w:rPr>
              <w:t xml:space="preserve"> Handling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_1os2bz2dwbrb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1F15CE9F" w14:textId="77777777" w:rsidR="008715D0" w:rsidRDefault="009039A4">
          <w:pPr>
            <w:tabs>
              <w:tab w:val="right" w:pos="10800"/>
            </w:tabs>
            <w:spacing w:before="200" w:line="240" w:lineRule="auto"/>
            <w:rPr>
              <w:b/>
              <w:color w:val="000000"/>
            </w:rPr>
          </w:pPr>
          <w:hyperlink w:anchor="_bsbyy5x0t0oj">
            <w:r>
              <w:rPr>
                <w:b/>
                <w:color w:val="000000"/>
              </w:rPr>
              <w:t>Other Observations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_bsbyy5x0t0oj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14:paraId="22A45EBD" w14:textId="77777777" w:rsidR="008715D0" w:rsidRDefault="009039A4">
          <w:pPr>
            <w:tabs>
              <w:tab w:val="right" w:pos="10800"/>
            </w:tabs>
            <w:spacing w:before="200" w:after="80" w:line="240" w:lineRule="auto"/>
            <w:rPr>
              <w:b/>
              <w:color w:val="000000"/>
            </w:rPr>
          </w:pPr>
          <w:hyperlink w:anchor="_ms60s1nz1shm">
            <w:r>
              <w:rPr>
                <w:b/>
                <w:color w:val="000000"/>
              </w:rPr>
              <w:t>Additional sources of process documentation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_ms60s1nz1shm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14:paraId="16D33C40" w14:textId="77777777" w:rsidR="008715D0" w:rsidRDefault="008715D0"/>
    <w:p w14:paraId="40BB1095" w14:textId="77777777" w:rsidR="008715D0" w:rsidRDefault="008715D0"/>
    <w:p w14:paraId="6377F9D8" w14:textId="77777777" w:rsidR="008715D0" w:rsidRDefault="009039A4">
      <w:pPr>
        <w:rPr>
          <w:color w:val="294860"/>
        </w:rPr>
      </w:pPr>
      <w:r>
        <w:rPr>
          <w:noProof/>
        </w:rPr>
        <mc:AlternateContent>
          <mc:Choice Requires="wpg">
            <w:drawing>
              <wp:inline distT="114300" distB="114300" distL="114300" distR="114300" wp14:anchorId="2D89C1F6" wp14:editId="18E2C539">
                <wp:extent cx="6824663" cy="18957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-1285800" y="2447925"/>
                          <a:ext cx="814380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6824663" cy="1895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4663" cy="189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CB8CBE2" w14:textId="77777777" w:rsidR="008715D0" w:rsidRDefault="009039A4">
      <w:pPr>
        <w:pStyle w:val="Heading1"/>
      </w:pPr>
      <w:bookmarkStart w:id="2" w:name="_fmc2ik42b62t" w:colFirst="0" w:colLast="0"/>
      <w:bookmarkEnd w:id="2"/>
      <w:r>
        <w:lastRenderedPageBreak/>
        <w:t>Introduction</w:t>
      </w:r>
    </w:p>
    <w:p w14:paraId="28724C9C" w14:textId="77777777" w:rsidR="008715D0" w:rsidRDefault="009039A4">
      <w:pPr>
        <w:pStyle w:val="Heading2"/>
        <w:numPr>
          <w:ilvl w:val="0"/>
          <w:numId w:val="2"/>
        </w:numPr>
        <w:rPr>
          <w:color w:val="F95C3C"/>
        </w:rPr>
      </w:pPr>
      <w:bookmarkStart w:id="3" w:name="_8b0nhjcbe7cw" w:colFirst="0" w:colLast="0"/>
      <w:bookmarkEnd w:id="3"/>
      <w:r>
        <w:rPr>
          <w:color w:val="F95C3C"/>
        </w:rPr>
        <w:t>Purpose of the Document</w:t>
      </w:r>
    </w:p>
    <w:p w14:paraId="43F1B64B" w14:textId="77777777" w:rsidR="008715D0" w:rsidRDefault="009039A4">
      <w:pPr>
        <w:pStyle w:val="Subtitle"/>
      </w:pPr>
      <w:bookmarkStart w:id="4" w:name="_enkpl6a0oanr" w:colFirst="0" w:colLast="0"/>
      <w:bookmarkEnd w:id="4"/>
      <w:r>
        <w:t>The Process Definition Document out</w:t>
      </w:r>
      <w:r>
        <w:t xml:space="preserve">lines the business process chosen for automation using UiPath Robotic Process Automation (RPA) technology.  </w:t>
      </w:r>
    </w:p>
    <w:p w14:paraId="2AEB28E0" w14:textId="77777777" w:rsidR="008715D0" w:rsidRDefault="009039A4">
      <w:pPr>
        <w:pStyle w:val="Subtitle"/>
      </w:pPr>
      <w:bookmarkStart w:id="5" w:name="_sjuu2wp9pzi0" w:colFirst="0" w:colLast="0"/>
      <w:bookmarkEnd w:id="5"/>
      <w:r>
        <w:t>The document describes the sequence of steps performed as part of the business process, the conditions and rules of the process prior to automation</w:t>
      </w:r>
      <w:r>
        <w:t xml:space="preserve"> and how they are envisioned to work after automating it, partly or entirely. This specifications document serves as a base for developers, providing them with the details required for applying robotic process automation to the selected business process. </w:t>
      </w:r>
    </w:p>
    <w:p w14:paraId="1A8BD3BF" w14:textId="77777777" w:rsidR="008715D0" w:rsidRDefault="009039A4">
      <w:pPr>
        <w:pStyle w:val="Heading2"/>
        <w:numPr>
          <w:ilvl w:val="0"/>
          <w:numId w:val="2"/>
        </w:numPr>
        <w:rPr>
          <w:color w:val="F95C3C"/>
        </w:rPr>
      </w:pPr>
      <w:bookmarkStart w:id="6" w:name="_soa72miybokv" w:colFirst="0" w:colLast="0"/>
      <w:bookmarkEnd w:id="6"/>
      <w:r>
        <w:rPr>
          <w:color w:val="F95C3C"/>
        </w:rPr>
        <w:t>Objectives</w:t>
      </w:r>
    </w:p>
    <w:p w14:paraId="01470CF9" w14:textId="77777777" w:rsidR="008715D0" w:rsidRDefault="009039A4">
      <w:r>
        <w:t xml:space="preserve">The process has been selected for RPA as part of the project initiative conducted within Techno Computers Inc., the Finance department. </w:t>
      </w:r>
    </w:p>
    <w:p w14:paraId="1DC963FB" w14:textId="77777777" w:rsidR="008715D0" w:rsidRDefault="008715D0"/>
    <w:p w14:paraId="520D5E83" w14:textId="77777777" w:rsidR="008715D0" w:rsidRDefault="009039A4">
      <w:r>
        <w:t>The objective of this process automation is linked to the project business case and is mainly intended to:</w:t>
      </w:r>
    </w:p>
    <w:p w14:paraId="65EFB41F" w14:textId="77777777" w:rsidR="008715D0" w:rsidRDefault="009039A4">
      <w:pPr>
        <w:numPr>
          <w:ilvl w:val="0"/>
          <w:numId w:val="6"/>
        </w:numPr>
      </w:pPr>
      <w:r>
        <w:t xml:space="preserve"> Deliver faster processing </w:t>
      </w:r>
    </w:p>
    <w:p w14:paraId="37DDFA67" w14:textId="77777777" w:rsidR="008715D0" w:rsidRDefault="009039A4">
      <w:pPr>
        <w:numPr>
          <w:ilvl w:val="0"/>
          <w:numId w:val="6"/>
        </w:numPr>
      </w:pPr>
      <w:r>
        <w:t xml:space="preserve"> Reduce redundant activities</w:t>
      </w:r>
    </w:p>
    <w:p w14:paraId="59DC25E5" w14:textId="77777777" w:rsidR="008715D0" w:rsidRDefault="009039A4">
      <w:pPr>
        <w:numPr>
          <w:ilvl w:val="0"/>
          <w:numId w:val="6"/>
        </w:numPr>
        <w:spacing w:after="200"/>
      </w:pPr>
      <w:r>
        <w:t xml:space="preserve"> Improve overall performance and reliability</w:t>
      </w:r>
    </w:p>
    <w:p w14:paraId="6DA6B248" w14:textId="77777777" w:rsidR="008715D0" w:rsidRDefault="009039A4">
      <w:pPr>
        <w:pStyle w:val="Heading2"/>
        <w:numPr>
          <w:ilvl w:val="0"/>
          <w:numId w:val="2"/>
        </w:numPr>
        <w:spacing w:before="200"/>
        <w:rPr>
          <w:color w:val="F95C3C"/>
        </w:rPr>
      </w:pPr>
      <w:bookmarkStart w:id="7" w:name="_e5eh7vtp3elw" w:colFirst="0" w:colLast="0"/>
      <w:bookmarkEnd w:id="7"/>
      <w:r>
        <w:rPr>
          <w:color w:val="F95C3C"/>
        </w:rPr>
        <w:t>Process Key Contact</w:t>
      </w:r>
    </w:p>
    <w:p w14:paraId="2F126A2B" w14:textId="77777777" w:rsidR="008715D0" w:rsidRDefault="009039A4">
      <w:pPr>
        <w:pStyle w:val="Subtitle"/>
      </w:pPr>
      <w:r>
        <w:t>The specifications document includes concise and complete requirements of the business process and it is built based on the inputs pro</w:t>
      </w:r>
      <w:r>
        <w:t xml:space="preserve">vided by the process Subject Matter Expert (SME)/ Process Owner. </w:t>
      </w:r>
    </w:p>
    <w:p w14:paraId="707FD0C1" w14:textId="77777777" w:rsidR="008715D0" w:rsidRDefault="009039A4">
      <w:pPr>
        <w:pStyle w:val="Subtitle"/>
      </w:pPr>
      <w:bookmarkStart w:id="8" w:name="_s9jxhea3hogb" w:colFirst="0" w:colLast="0"/>
      <w:bookmarkEnd w:id="8"/>
      <w:r>
        <w:t>The Process Owner is expected to review it and provide signoff for accuracy and completion of the steps, context, impact and a set of process exceptions. The details are to be included in th</w:t>
      </w:r>
      <w:r>
        <w:t xml:space="preserve">e table below. </w:t>
      </w: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1755"/>
        <w:gridCol w:w="6195"/>
        <w:gridCol w:w="870"/>
      </w:tblGrid>
      <w:tr w:rsidR="008715D0" w14:paraId="61365D6D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873D9" w14:textId="77777777" w:rsidR="008715D0" w:rsidRDefault="00903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Role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12FDD" w14:textId="77777777" w:rsidR="008715D0" w:rsidRDefault="00903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5F7A4" w14:textId="77777777" w:rsidR="008715D0" w:rsidRDefault="00903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Contact Details (email &amp; phone number)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A3DEC" w14:textId="77777777" w:rsidR="008715D0" w:rsidRDefault="00903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Notes</w:t>
            </w:r>
          </w:p>
        </w:tc>
      </w:tr>
      <w:tr w:rsidR="008715D0" w14:paraId="5008C0EA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AFE81" w14:textId="77777777" w:rsidR="008715D0" w:rsidRDefault="00903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Process Owner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287E3" w14:textId="77777777" w:rsidR="008715D0" w:rsidRDefault="00903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Niyaz Ahmed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3CE08" w14:textId="77777777" w:rsidR="008715D0" w:rsidRDefault="00903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>
                <w:rPr>
                  <w:color w:val="1155CC"/>
                  <w:u w:val="single"/>
                </w:rPr>
                <w:t>niyaz.ahmed@uipath.com</w:t>
              </w:r>
            </w:hyperlink>
            <w:r>
              <w:t xml:space="preserve"> +91-9870333008   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3D614" w14:textId="77777777" w:rsidR="008715D0" w:rsidRDefault="00871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715D0" w14:paraId="29285A2A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DB063" w14:textId="77777777" w:rsidR="008715D0" w:rsidRDefault="00903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Business Analyst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4CEF0" w14:textId="77777777" w:rsidR="008715D0" w:rsidRDefault="009039A4">
            <w:pPr>
              <w:widowControl w:val="0"/>
              <w:spacing w:line="240" w:lineRule="auto"/>
            </w:pPr>
            <w:r>
              <w:t>Niyaz Ahmed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3822A" w14:textId="77777777" w:rsidR="008715D0" w:rsidRDefault="009039A4">
            <w:pPr>
              <w:widowControl w:val="0"/>
              <w:spacing w:line="240" w:lineRule="auto"/>
            </w:pPr>
            <w:hyperlink r:id="rId10">
              <w:r>
                <w:rPr>
                  <w:color w:val="1155CC"/>
                  <w:u w:val="single"/>
                </w:rPr>
                <w:t>niyaz.ahmed@uipath.com</w:t>
              </w:r>
            </w:hyperlink>
            <w:r>
              <w:t xml:space="preserve"> +91-9870333008 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548D8" w14:textId="77777777" w:rsidR="008715D0" w:rsidRDefault="00871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C17D2FB" w14:textId="77777777" w:rsidR="008715D0" w:rsidRDefault="008715D0"/>
    <w:p w14:paraId="090592DF" w14:textId="77777777" w:rsidR="008715D0" w:rsidRDefault="009039A4">
      <w:pPr>
        <w:pStyle w:val="Heading2"/>
        <w:numPr>
          <w:ilvl w:val="0"/>
          <w:numId w:val="2"/>
        </w:numPr>
        <w:rPr>
          <w:color w:val="F95C3C"/>
        </w:rPr>
      </w:pPr>
      <w:bookmarkStart w:id="9" w:name="_8uc76jjm25ud" w:colFirst="0" w:colLast="0"/>
      <w:bookmarkEnd w:id="9"/>
      <w:r>
        <w:rPr>
          <w:color w:val="F95C3C"/>
        </w:rPr>
        <w:t>Minimum Prerequisites for Automation</w:t>
      </w:r>
    </w:p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9390"/>
      </w:tblGrid>
      <w:tr w:rsidR="008715D0" w14:paraId="7267B3CF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2484" w14:textId="77777777" w:rsidR="008715D0" w:rsidRDefault="00903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Met (Y/N)</w:t>
            </w: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5BBEF" w14:textId="77777777" w:rsidR="008715D0" w:rsidRDefault="00903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Prerequisites</w:t>
            </w:r>
          </w:p>
        </w:tc>
      </w:tr>
      <w:tr w:rsidR="008715D0" w14:paraId="206A428F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A134C" w14:textId="77777777" w:rsidR="008715D0" w:rsidRDefault="00871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31144" w14:textId="77777777" w:rsidR="008715D0" w:rsidRDefault="00903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filled in and completed Process Definition Document</w:t>
            </w:r>
          </w:p>
        </w:tc>
      </w:tr>
      <w:tr w:rsidR="008715D0" w14:paraId="0094CAE8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82E4F" w14:textId="77777777" w:rsidR="008715D0" w:rsidRDefault="00871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555AE" w14:textId="77777777" w:rsidR="008715D0" w:rsidRDefault="00903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Closure of any open process questions</w:t>
            </w:r>
          </w:p>
        </w:tc>
      </w:tr>
      <w:tr w:rsidR="008715D0" w14:paraId="00414CCE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8DFD3" w14:textId="77777777" w:rsidR="008715D0" w:rsidRDefault="00871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8EAD" w14:textId="77777777" w:rsidR="008715D0" w:rsidRDefault="00903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Environment set up</w:t>
            </w:r>
          </w:p>
        </w:tc>
      </w:tr>
      <w:tr w:rsidR="008715D0" w14:paraId="51BB2E70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C3906" w14:textId="77777777" w:rsidR="008715D0" w:rsidRDefault="00871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4923F" w14:textId="77777777" w:rsidR="008715D0" w:rsidRDefault="00903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Data to support development and testing</w:t>
            </w:r>
          </w:p>
        </w:tc>
      </w:tr>
      <w:tr w:rsidR="008715D0" w14:paraId="41011B9F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15755" w14:textId="77777777" w:rsidR="008715D0" w:rsidRDefault="00871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006CA" w14:textId="77777777" w:rsidR="008715D0" w:rsidRDefault="00903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access and creation of user accounts (licences, permissions, restriction to create accounts for robots)</w:t>
            </w:r>
          </w:p>
        </w:tc>
      </w:tr>
    </w:tbl>
    <w:p w14:paraId="628D6AFE" w14:textId="77777777" w:rsidR="008715D0" w:rsidRDefault="008715D0"/>
    <w:p w14:paraId="664E7002" w14:textId="77777777" w:rsidR="008715D0" w:rsidRDefault="009039A4">
      <w:pPr>
        <w:pStyle w:val="Heading1"/>
      </w:pPr>
      <w:bookmarkStart w:id="10" w:name="_mdr6kpc5a5r5" w:colFirst="0" w:colLast="0"/>
      <w:bookmarkEnd w:id="10"/>
      <w:r>
        <w:t>As-Is Process Description</w:t>
      </w:r>
    </w:p>
    <w:p w14:paraId="6A2BDF7B" w14:textId="77777777" w:rsidR="008715D0" w:rsidRDefault="009039A4">
      <w:pPr>
        <w:pStyle w:val="Heading2"/>
        <w:numPr>
          <w:ilvl w:val="0"/>
          <w:numId w:val="3"/>
        </w:numPr>
      </w:pPr>
      <w:bookmarkStart w:id="11" w:name="_vrc3lxjwb5na" w:colFirst="0" w:colLast="0"/>
      <w:bookmarkEnd w:id="11"/>
      <w:r>
        <w:t>Process Overview</w:t>
      </w:r>
    </w:p>
    <w:p w14:paraId="30295AF6" w14:textId="77777777" w:rsidR="008715D0" w:rsidRDefault="009039A4">
      <w:pPr>
        <w:pStyle w:val="Subtitle"/>
      </w:pPr>
      <w:bookmarkStart w:id="12" w:name="_euhhmqopi0bx" w:colFirst="0" w:colLast="0"/>
      <w:bookmarkEnd w:id="12"/>
      <w:r>
        <w:t xml:space="preserve">General information about the process selected for RPA prior to automation.  </w:t>
      </w:r>
    </w:p>
    <w:tbl>
      <w:tblPr>
        <w:tblStyle w:val="a1"/>
        <w:tblW w:w="10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3510"/>
        <w:gridCol w:w="6720"/>
      </w:tblGrid>
      <w:tr w:rsidR="008715D0" w14:paraId="289B2F1C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34AB6" w14:textId="77777777" w:rsidR="008715D0" w:rsidRDefault="009039A4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5FC8F" w14:textId="77777777" w:rsidR="008715D0" w:rsidRDefault="009039A4">
            <w:pPr>
              <w:widowControl w:val="0"/>
              <w:spacing w:line="240" w:lineRule="auto"/>
            </w:pPr>
            <w:r>
              <w:t>Item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6EEFD" w14:textId="77777777" w:rsidR="008715D0" w:rsidRDefault="009039A4">
            <w:pPr>
              <w:widowControl w:val="0"/>
              <w:spacing w:line="240" w:lineRule="auto"/>
            </w:pPr>
            <w:r>
              <w:t>Description</w:t>
            </w:r>
          </w:p>
        </w:tc>
      </w:tr>
      <w:tr w:rsidR="008715D0" w14:paraId="26133E34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B1EC9" w14:textId="77777777" w:rsidR="008715D0" w:rsidRDefault="009039A4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E825" w14:textId="77777777" w:rsidR="008715D0" w:rsidRDefault="009039A4">
            <w:pPr>
              <w:widowControl w:val="0"/>
              <w:spacing w:line="240" w:lineRule="auto"/>
            </w:pPr>
            <w:r>
              <w:t>Process Full Name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EDF8F" w14:textId="77777777" w:rsidR="008715D0" w:rsidRDefault="009039A4">
            <w:pPr>
              <w:widowControl w:val="0"/>
              <w:spacing w:line="240" w:lineRule="auto"/>
            </w:pPr>
            <w:r>
              <w:t>Invoice Scraping</w:t>
            </w:r>
          </w:p>
        </w:tc>
      </w:tr>
      <w:tr w:rsidR="008715D0" w14:paraId="4DDE4D9F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60EC8" w14:textId="77777777" w:rsidR="008715D0" w:rsidRDefault="009039A4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1E9D8" w14:textId="77777777" w:rsidR="008715D0" w:rsidRDefault="009039A4">
            <w:pPr>
              <w:widowControl w:val="0"/>
              <w:spacing w:line="240" w:lineRule="auto"/>
            </w:pPr>
            <w:r>
              <w:t>Process Area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4DF7C" w14:textId="77777777" w:rsidR="008715D0" w:rsidRDefault="009039A4">
            <w:pPr>
              <w:widowControl w:val="0"/>
              <w:spacing w:line="240" w:lineRule="auto"/>
            </w:pPr>
            <w:r>
              <w:t>Personal</w:t>
            </w:r>
          </w:p>
        </w:tc>
      </w:tr>
      <w:tr w:rsidR="008715D0" w14:paraId="208A6F6E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4A1BA" w14:textId="77777777" w:rsidR="008715D0" w:rsidRDefault="009039A4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D5C07" w14:textId="77777777" w:rsidR="008715D0" w:rsidRDefault="009039A4">
            <w:pPr>
              <w:widowControl w:val="0"/>
              <w:spacing w:line="240" w:lineRule="auto"/>
            </w:pPr>
            <w:r>
              <w:t>Department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02AE4" w14:textId="77777777" w:rsidR="008715D0" w:rsidRDefault="009039A4">
            <w:pPr>
              <w:widowControl w:val="0"/>
              <w:spacing w:line="240" w:lineRule="auto"/>
            </w:pPr>
            <w:r>
              <w:t>Finance</w:t>
            </w:r>
          </w:p>
        </w:tc>
      </w:tr>
      <w:tr w:rsidR="008715D0" w14:paraId="44138C4F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19970" w14:textId="77777777" w:rsidR="008715D0" w:rsidRDefault="009039A4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84CA8" w14:textId="77777777" w:rsidR="008715D0" w:rsidRDefault="009039A4">
            <w:pPr>
              <w:widowControl w:val="0"/>
              <w:spacing w:line="240" w:lineRule="auto"/>
            </w:pPr>
            <w:r>
              <w:t xml:space="preserve">Process Short Description </w:t>
            </w:r>
          </w:p>
          <w:p w14:paraId="4531A352" w14:textId="77777777" w:rsidR="008715D0" w:rsidRDefault="009039A4">
            <w:pPr>
              <w:widowControl w:val="0"/>
              <w:spacing w:line="240" w:lineRule="auto"/>
            </w:pPr>
            <w:r>
              <w:t>(operation, activity, outcome)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55E9" w14:textId="77777777" w:rsidR="008715D0" w:rsidRDefault="009039A4">
            <w:pPr>
              <w:widowControl w:val="0"/>
              <w:spacing w:line="240" w:lineRule="auto"/>
            </w:pPr>
            <w:r>
              <w:t xml:space="preserve">A process that will scrape relevant data from the invoices for further processing. The Robot will </w:t>
            </w:r>
            <w:r>
              <w:t>read through emails and download the invoices received in the form of an email attachment as a PDF. It will extract specific data and store those values in an Excel spreadsheet and a subset of values will be uploaded to the Orchestrator Queue. And finally,</w:t>
            </w:r>
            <w:r>
              <w:t xml:space="preserve"> the robot will email the spreadsheet to yourself when finished.</w:t>
            </w:r>
          </w:p>
        </w:tc>
      </w:tr>
      <w:tr w:rsidR="008715D0" w14:paraId="7658A0F2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A832C" w14:textId="77777777" w:rsidR="008715D0" w:rsidRDefault="009039A4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70BF8" w14:textId="77777777" w:rsidR="008715D0" w:rsidRDefault="009039A4">
            <w:pPr>
              <w:widowControl w:val="0"/>
              <w:spacing w:line="240" w:lineRule="auto"/>
            </w:pPr>
            <w:r>
              <w:t xml:space="preserve">Role(s) required for performing the process 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312E4" w14:textId="77777777" w:rsidR="008715D0" w:rsidRDefault="009039A4">
            <w:pPr>
              <w:widowControl w:val="0"/>
              <w:spacing w:line="240" w:lineRule="auto"/>
            </w:pPr>
            <w:r>
              <w:t>Any</w:t>
            </w:r>
          </w:p>
        </w:tc>
      </w:tr>
      <w:tr w:rsidR="008715D0" w14:paraId="40C1AF1F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3683D" w14:textId="77777777" w:rsidR="008715D0" w:rsidRDefault="009039A4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BD9C" w14:textId="77777777" w:rsidR="008715D0" w:rsidRDefault="009039A4">
            <w:pPr>
              <w:widowControl w:val="0"/>
              <w:spacing w:line="240" w:lineRule="auto"/>
            </w:pPr>
            <w:r>
              <w:t>Process schedule and frequency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0CE29" w14:textId="77777777" w:rsidR="008715D0" w:rsidRDefault="009039A4">
            <w:pPr>
              <w:widowControl w:val="0"/>
              <w:spacing w:line="240" w:lineRule="auto"/>
            </w:pPr>
            <w:r>
              <w:t>As needed (recommended End of Day [EOD])</w:t>
            </w:r>
          </w:p>
        </w:tc>
      </w:tr>
      <w:tr w:rsidR="008715D0" w14:paraId="11444D19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802E3" w14:textId="77777777" w:rsidR="008715D0" w:rsidRDefault="009039A4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3BB5E" w14:textId="77777777" w:rsidR="008715D0" w:rsidRDefault="009039A4">
            <w:pPr>
              <w:widowControl w:val="0"/>
              <w:spacing w:line="240" w:lineRule="auto"/>
            </w:pPr>
            <w:r>
              <w:t xml:space="preserve"># of items processed /reference period 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7FD7C" w14:textId="77777777" w:rsidR="008715D0" w:rsidRDefault="009039A4">
            <w:pPr>
              <w:widowControl w:val="0"/>
              <w:spacing w:line="240" w:lineRule="auto"/>
            </w:pPr>
            <w:r>
              <w:t>100-150 invoices</w:t>
            </w:r>
          </w:p>
        </w:tc>
      </w:tr>
      <w:tr w:rsidR="008715D0" w14:paraId="33E33EE3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E83C3" w14:textId="77777777" w:rsidR="008715D0" w:rsidRDefault="009039A4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194D9" w14:textId="77777777" w:rsidR="008715D0" w:rsidRDefault="009039A4">
            <w:pPr>
              <w:widowControl w:val="0"/>
              <w:spacing w:line="240" w:lineRule="auto"/>
            </w:pPr>
            <w:r>
              <w:t xml:space="preserve">Process execution time 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82DD6" w14:textId="77777777" w:rsidR="008715D0" w:rsidRDefault="009039A4">
            <w:pPr>
              <w:widowControl w:val="0"/>
              <w:spacing w:line="240" w:lineRule="auto"/>
            </w:pPr>
            <w:r>
              <w:t>4-5 seconds/invoice</w:t>
            </w:r>
          </w:p>
        </w:tc>
      </w:tr>
      <w:tr w:rsidR="008715D0" w14:paraId="4AD74F4C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063A1" w14:textId="77777777" w:rsidR="008715D0" w:rsidRDefault="009039A4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AF72C" w14:textId="77777777" w:rsidR="008715D0" w:rsidRDefault="009039A4">
            <w:pPr>
              <w:widowControl w:val="0"/>
              <w:spacing w:line="240" w:lineRule="auto"/>
            </w:pPr>
            <w:r>
              <w:t xml:space="preserve">Peak period(s) 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92B19" w14:textId="77777777" w:rsidR="008715D0" w:rsidRDefault="009039A4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8715D0" w14:paraId="7C5BB5B2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A0222" w14:textId="77777777" w:rsidR="008715D0" w:rsidRDefault="009039A4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09EEE" w14:textId="77777777" w:rsidR="008715D0" w:rsidRDefault="009039A4">
            <w:pPr>
              <w:widowControl w:val="0"/>
              <w:spacing w:line="240" w:lineRule="auto"/>
            </w:pPr>
            <w:r>
              <w:t xml:space="preserve">Transaction Volume During Peak period 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DDC5E" w14:textId="77777777" w:rsidR="008715D0" w:rsidRDefault="009039A4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8715D0" w14:paraId="062E3796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66CAA" w14:textId="77777777" w:rsidR="008715D0" w:rsidRDefault="009039A4">
            <w:pPr>
              <w:widowControl w:val="0"/>
              <w:spacing w:line="240" w:lineRule="auto"/>
            </w:pPr>
            <w:r>
              <w:lastRenderedPageBreak/>
              <w:t>11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3B177" w14:textId="77777777" w:rsidR="008715D0" w:rsidRDefault="009039A4">
            <w:pPr>
              <w:widowControl w:val="0"/>
              <w:spacing w:line="240" w:lineRule="auto"/>
            </w:pPr>
            <w:r>
              <w:t xml:space="preserve">Total # of FTEs supporting this activity 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BF7CD" w14:textId="77777777" w:rsidR="008715D0" w:rsidRDefault="009039A4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8715D0" w14:paraId="1D08A401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72D3D" w14:textId="77777777" w:rsidR="008715D0" w:rsidRDefault="009039A4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F5C65" w14:textId="77777777" w:rsidR="008715D0" w:rsidRDefault="009039A4">
            <w:pPr>
              <w:widowControl w:val="0"/>
              <w:spacing w:line="240" w:lineRule="auto"/>
            </w:pPr>
            <w:r>
              <w:t>Expected increase of volume in the next reference period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8635C" w14:textId="77777777" w:rsidR="008715D0" w:rsidRDefault="009039A4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8715D0" w14:paraId="59FB723C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87D32" w14:textId="77777777" w:rsidR="008715D0" w:rsidRDefault="009039A4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7E844" w14:textId="77777777" w:rsidR="008715D0" w:rsidRDefault="009039A4">
            <w:pPr>
              <w:widowControl w:val="0"/>
              <w:spacing w:line="240" w:lineRule="auto"/>
            </w:pPr>
            <w:r>
              <w:t xml:space="preserve">Level of exception rate 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65159" w14:textId="77777777" w:rsidR="008715D0" w:rsidRDefault="009039A4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8715D0" w14:paraId="587A452F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A5CC3" w14:textId="77777777" w:rsidR="008715D0" w:rsidRDefault="009039A4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56D13" w14:textId="77777777" w:rsidR="008715D0" w:rsidRDefault="009039A4">
            <w:pPr>
              <w:widowControl w:val="0"/>
              <w:spacing w:line="240" w:lineRule="auto"/>
            </w:pPr>
            <w:r>
              <w:t xml:space="preserve">Input data 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62946" w14:textId="77777777" w:rsidR="008715D0" w:rsidRDefault="009039A4">
            <w:pPr>
              <w:widowControl w:val="0"/>
              <w:spacing w:line="240" w:lineRule="auto"/>
            </w:pPr>
            <w:r>
              <w:t>Invoices as an attachment over email</w:t>
            </w:r>
          </w:p>
        </w:tc>
      </w:tr>
      <w:tr w:rsidR="008715D0" w14:paraId="424362F1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D0559" w14:textId="77777777" w:rsidR="008715D0" w:rsidRDefault="009039A4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3090A" w14:textId="77777777" w:rsidR="008715D0" w:rsidRDefault="009039A4">
            <w:pPr>
              <w:widowControl w:val="0"/>
              <w:spacing w:line="240" w:lineRule="auto"/>
            </w:pPr>
            <w:r>
              <w:t xml:space="preserve">Output data 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E9915" w14:textId="77777777" w:rsidR="008715D0" w:rsidRDefault="009039A4">
            <w:pPr>
              <w:widowControl w:val="0"/>
              <w:spacing w:line="240" w:lineRule="auto"/>
            </w:pPr>
            <w:r>
              <w:t>Order details uploaded to Orchestrator Queue</w:t>
            </w:r>
          </w:p>
        </w:tc>
      </w:tr>
    </w:tbl>
    <w:p w14:paraId="2E3786C1" w14:textId="77777777" w:rsidR="008715D0" w:rsidRDefault="009039A4">
      <w:pPr>
        <w:pStyle w:val="Subtitle"/>
      </w:pPr>
      <w:bookmarkStart w:id="13" w:name="_25gpgg4uga9q" w:colFirst="0" w:colLast="0"/>
      <w:bookmarkEnd w:id="13"/>
      <w:r>
        <w:t xml:space="preserve">*Add more rows to the table to include relevant data for the automation process. No fields should be left empty. Use “n/a” for the items that don't apply to the selected business process. </w:t>
      </w:r>
    </w:p>
    <w:p w14:paraId="233958D5" w14:textId="77777777" w:rsidR="008715D0" w:rsidRDefault="009039A4">
      <w:pPr>
        <w:pStyle w:val="Heading2"/>
        <w:numPr>
          <w:ilvl w:val="0"/>
          <w:numId w:val="3"/>
        </w:numPr>
      </w:pPr>
      <w:bookmarkStart w:id="14" w:name="_in5ehl2op8tm" w:colFirst="0" w:colLast="0"/>
      <w:bookmarkEnd w:id="14"/>
      <w:r>
        <w:t xml:space="preserve">Applications used in </w:t>
      </w:r>
      <w:r>
        <w:t>the Process</w:t>
      </w:r>
    </w:p>
    <w:p w14:paraId="6A119820" w14:textId="77777777" w:rsidR="008715D0" w:rsidRDefault="009039A4">
      <w:r>
        <w:t xml:space="preserve">The table includes a comprehensive list of all the applications that are used as part of the process to be automated to perform the given steps in the flow.  </w:t>
      </w:r>
    </w:p>
    <w:tbl>
      <w:tblPr>
        <w:tblStyle w:val="a2"/>
        <w:tblW w:w="10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2052"/>
        <w:gridCol w:w="2052"/>
        <w:gridCol w:w="2052"/>
        <w:gridCol w:w="2052"/>
        <w:gridCol w:w="2052"/>
      </w:tblGrid>
      <w:tr w:rsidR="008715D0" w14:paraId="77799E3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5FF08" w14:textId="77777777" w:rsidR="008715D0" w:rsidRDefault="009039A4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5B5F7" w14:textId="77777777" w:rsidR="008715D0" w:rsidRDefault="009039A4">
            <w:pPr>
              <w:widowControl w:val="0"/>
              <w:spacing w:line="240" w:lineRule="auto"/>
            </w:pPr>
            <w:r>
              <w:t>Application Name &amp; Version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29952" w14:textId="77777777" w:rsidR="008715D0" w:rsidRDefault="009039A4">
            <w:pPr>
              <w:widowControl w:val="0"/>
              <w:spacing w:line="240" w:lineRule="auto"/>
            </w:pPr>
            <w:r>
              <w:t>System Language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E1C4" w14:textId="77777777" w:rsidR="008715D0" w:rsidRDefault="009039A4">
            <w:pPr>
              <w:widowControl w:val="0"/>
              <w:spacing w:line="240" w:lineRule="auto"/>
            </w:pPr>
            <w:r>
              <w:t>Thin/Thick Client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1E328" w14:textId="77777777" w:rsidR="008715D0" w:rsidRDefault="009039A4">
            <w:pPr>
              <w:widowControl w:val="0"/>
              <w:spacing w:line="240" w:lineRule="auto"/>
            </w:pPr>
            <w:r>
              <w:t>Environment/ Access Method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7642" w14:textId="77777777" w:rsidR="008715D0" w:rsidRDefault="009039A4">
            <w:pPr>
              <w:widowControl w:val="0"/>
              <w:spacing w:line="240" w:lineRule="auto"/>
            </w:pPr>
            <w:r>
              <w:t>Comments</w:t>
            </w:r>
          </w:p>
        </w:tc>
      </w:tr>
      <w:tr w:rsidR="008715D0" w14:paraId="024197E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76E76" w14:textId="77777777" w:rsidR="008715D0" w:rsidRDefault="009039A4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56DA0" w14:textId="77777777" w:rsidR="008715D0" w:rsidRDefault="009039A4">
            <w:pPr>
              <w:widowControl w:val="0"/>
              <w:spacing w:line="240" w:lineRule="auto"/>
            </w:pPr>
            <w:r>
              <w:t>Microsoft Outlook Version 2006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B54E9" w14:textId="77777777" w:rsidR="008715D0" w:rsidRDefault="009039A4">
            <w:pPr>
              <w:widowControl w:val="0"/>
              <w:spacing w:line="240" w:lineRule="auto"/>
            </w:pPr>
            <w:r>
              <w:t>English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55AEB" w14:textId="77777777" w:rsidR="008715D0" w:rsidRDefault="009039A4">
            <w:pPr>
              <w:widowControl w:val="0"/>
              <w:spacing w:line="240" w:lineRule="auto"/>
            </w:pPr>
            <w:r>
              <w:t>Thin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DAEE7" w14:textId="77777777" w:rsidR="008715D0" w:rsidRDefault="009039A4">
            <w:pPr>
              <w:widowControl w:val="0"/>
              <w:spacing w:line="240" w:lineRule="auto"/>
            </w:pPr>
            <w:r>
              <w:t>PC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BC357" w14:textId="77777777" w:rsidR="008715D0" w:rsidRDefault="008715D0">
            <w:pPr>
              <w:widowControl w:val="0"/>
              <w:spacing w:line="240" w:lineRule="auto"/>
            </w:pPr>
          </w:p>
        </w:tc>
      </w:tr>
      <w:tr w:rsidR="008715D0" w14:paraId="1485877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D54B5" w14:textId="77777777" w:rsidR="008715D0" w:rsidRDefault="009039A4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76AC9" w14:textId="77777777" w:rsidR="008715D0" w:rsidRDefault="009039A4">
            <w:pPr>
              <w:widowControl w:val="0"/>
              <w:spacing w:line="240" w:lineRule="auto"/>
            </w:pPr>
            <w:r>
              <w:t>Microsoft Excel 2016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8995B" w14:textId="77777777" w:rsidR="008715D0" w:rsidRDefault="009039A4">
            <w:pPr>
              <w:widowControl w:val="0"/>
              <w:spacing w:line="240" w:lineRule="auto"/>
            </w:pPr>
            <w:r>
              <w:t>English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06F6" w14:textId="77777777" w:rsidR="008715D0" w:rsidRDefault="009039A4">
            <w:pPr>
              <w:widowControl w:val="0"/>
              <w:spacing w:line="240" w:lineRule="auto"/>
            </w:pPr>
            <w:r>
              <w:t>Thin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7C91C" w14:textId="77777777" w:rsidR="008715D0" w:rsidRDefault="009039A4">
            <w:pPr>
              <w:widowControl w:val="0"/>
              <w:spacing w:line="240" w:lineRule="auto"/>
            </w:pPr>
            <w:r>
              <w:t>PC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B046C" w14:textId="77777777" w:rsidR="008715D0" w:rsidRDefault="008715D0">
            <w:pPr>
              <w:widowControl w:val="0"/>
              <w:spacing w:line="240" w:lineRule="auto"/>
            </w:pPr>
          </w:p>
        </w:tc>
      </w:tr>
      <w:tr w:rsidR="008715D0" w14:paraId="107F3147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BA199" w14:textId="77777777" w:rsidR="008715D0" w:rsidRDefault="009039A4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34699" w14:textId="77777777" w:rsidR="008715D0" w:rsidRDefault="009039A4">
            <w:pPr>
              <w:widowControl w:val="0"/>
              <w:spacing w:line="240" w:lineRule="auto"/>
            </w:pPr>
            <w:r>
              <w:t>Adobe Reader PDF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81128" w14:textId="77777777" w:rsidR="008715D0" w:rsidRDefault="009039A4">
            <w:pPr>
              <w:widowControl w:val="0"/>
              <w:spacing w:line="240" w:lineRule="auto"/>
            </w:pPr>
            <w:r>
              <w:t>English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70081" w14:textId="77777777" w:rsidR="008715D0" w:rsidRDefault="009039A4">
            <w:pPr>
              <w:widowControl w:val="0"/>
              <w:spacing w:line="240" w:lineRule="auto"/>
            </w:pPr>
            <w:r>
              <w:t>Thin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B0798" w14:textId="77777777" w:rsidR="008715D0" w:rsidRDefault="009039A4">
            <w:pPr>
              <w:widowControl w:val="0"/>
              <w:spacing w:line="240" w:lineRule="auto"/>
            </w:pPr>
            <w:r>
              <w:t>PC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F0493" w14:textId="77777777" w:rsidR="008715D0" w:rsidRDefault="008715D0">
            <w:pPr>
              <w:widowControl w:val="0"/>
              <w:spacing w:line="240" w:lineRule="auto"/>
            </w:pPr>
          </w:p>
        </w:tc>
      </w:tr>
    </w:tbl>
    <w:p w14:paraId="7A923B45" w14:textId="77777777" w:rsidR="008715D0" w:rsidRDefault="009039A4">
      <w:pPr>
        <w:pStyle w:val="Subtitle"/>
        <w:rPr>
          <w:b/>
        </w:rPr>
      </w:pPr>
      <w:bookmarkStart w:id="15" w:name="_be9vrqmpvief" w:colFirst="0" w:colLast="0"/>
      <w:bookmarkEnd w:id="15"/>
      <w:r>
        <w:t xml:space="preserve">*Add more rows to the table to include the complete list of applications. </w:t>
      </w:r>
    </w:p>
    <w:p w14:paraId="56F8B509" w14:textId="77777777" w:rsidR="008715D0" w:rsidRDefault="009039A4">
      <w:pPr>
        <w:rPr>
          <w:b/>
          <w:color w:val="F95C3C"/>
        </w:rPr>
      </w:pPr>
      <w:r>
        <w:pict w14:anchorId="4EB4E0CA">
          <v:rect id="_x0000_i1025" style="width:0;height:1.5pt" o:hralign="center" o:hrstd="t" o:hr="t" fillcolor="#a0a0a0" stroked="f"/>
        </w:pict>
      </w:r>
    </w:p>
    <w:p w14:paraId="1E45F48F" w14:textId="77777777" w:rsidR="008715D0" w:rsidRDefault="009039A4">
      <w:pPr>
        <w:rPr>
          <w:b/>
          <w:color w:val="F95C3C"/>
        </w:rPr>
      </w:pPr>
      <w:r>
        <w:rPr>
          <w:b/>
          <w:color w:val="F95C3C"/>
        </w:rPr>
        <w:t>-------------Complete the rest of the document and submit along with your final submission.-------------</w:t>
      </w:r>
    </w:p>
    <w:p w14:paraId="7CC3E710" w14:textId="77777777" w:rsidR="008715D0" w:rsidRDefault="009039A4">
      <w:pPr>
        <w:rPr>
          <w:b/>
        </w:rPr>
      </w:pPr>
      <w:r>
        <w:pict w14:anchorId="0C20915C">
          <v:rect id="_x0000_i1026" style="width:0;height:1.5pt" o:hralign="center" o:hrstd="t" o:hr="t" fillcolor="#a0a0a0" stroked="f"/>
        </w:pict>
      </w:r>
    </w:p>
    <w:p w14:paraId="02845E35" w14:textId="77777777" w:rsidR="008715D0" w:rsidRDefault="009039A4">
      <w:pPr>
        <w:pStyle w:val="Heading2"/>
        <w:numPr>
          <w:ilvl w:val="0"/>
          <w:numId w:val="3"/>
        </w:numPr>
      </w:pPr>
      <w:bookmarkStart w:id="16" w:name="_3xrlx7nhtlp7" w:colFirst="0" w:colLast="0"/>
      <w:bookmarkEnd w:id="16"/>
      <w:r>
        <w:lastRenderedPageBreak/>
        <w:t>As-Is Process Map</w:t>
      </w:r>
    </w:p>
    <w:p w14:paraId="2B1EC171" w14:textId="77777777" w:rsidR="008715D0" w:rsidRDefault="009039A4">
      <w:pPr>
        <w:pStyle w:val="Subtitle"/>
      </w:pPr>
      <w:bookmarkStart w:id="17" w:name="_pok17m8y0cdc" w:colFirst="0" w:colLast="0"/>
      <w:bookmarkEnd w:id="17"/>
      <w:r>
        <w:rPr>
          <w:b/>
        </w:rPr>
        <w:t>High Level As-Is Process Map:</w:t>
      </w:r>
      <w:r>
        <w:t xml:space="preserve"> This chapter depicts the</w:t>
      </w:r>
      <w:r>
        <w:t xml:space="preserve"> As-Is business process at a High Level to enable developers to have a high-level understanding of the current process.</w:t>
      </w:r>
    </w:p>
    <w:p w14:paraId="6B179542" w14:textId="5D9A9CFD" w:rsidR="008715D0" w:rsidRDefault="008542AE">
      <w:r>
        <w:rPr>
          <w:noProof/>
        </w:rPr>
        <w:drawing>
          <wp:inline distT="0" distB="0" distL="0" distR="0" wp14:anchorId="0C57AF26" wp14:editId="32276848">
            <wp:extent cx="6203950" cy="276894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0" cy="276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5E869" w14:textId="77777777" w:rsidR="008715D0" w:rsidRDefault="009039A4">
      <w:pPr>
        <w:pStyle w:val="Subtitle"/>
      </w:pPr>
      <w:bookmarkStart w:id="18" w:name="_55u7sqph57r5" w:colFirst="0" w:colLast="0"/>
      <w:bookmarkEnd w:id="18"/>
      <w:r>
        <w:rPr>
          <w:b/>
        </w:rPr>
        <w:t>Detailed Process Map:</w:t>
      </w:r>
      <w:r>
        <w:t xml:space="preserve"> This chapter depicts the As-Is business process at a detailed view to enable process owners to document their process</w:t>
      </w:r>
    </w:p>
    <w:tbl>
      <w:tblPr>
        <w:tblStyle w:val="a3"/>
        <w:tblW w:w="10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3375"/>
        <w:gridCol w:w="3485"/>
        <w:gridCol w:w="3485"/>
      </w:tblGrid>
      <w:tr w:rsidR="008715D0" w14:paraId="27B46A37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1B91E" w14:textId="77777777" w:rsidR="008715D0" w:rsidRDefault="009039A4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79DDA" w14:textId="77777777" w:rsidR="008715D0" w:rsidRDefault="009039A4">
            <w:pPr>
              <w:widowControl w:val="0"/>
              <w:spacing w:line="240" w:lineRule="auto"/>
            </w:pPr>
            <w:r>
              <w:t>Step Action/Description</w:t>
            </w:r>
          </w:p>
        </w:tc>
        <w:tc>
          <w:tcPr>
            <w:tcW w:w="3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F789C" w14:textId="77777777" w:rsidR="008715D0" w:rsidRDefault="009039A4">
            <w:pPr>
              <w:widowControl w:val="0"/>
              <w:spacing w:line="240" w:lineRule="auto"/>
            </w:pPr>
            <w:r>
              <w:t>Screenshot</w:t>
            </w:r>
          </w:p>
        </w:tc>
        <w:tc>
          <w:tcPr>
            <w:tcW w:w="3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2A5EE" w14:textId="77777777" w:rsidR="008715D0" w:rsidRDefault="009039A4">
            <w:pPr>
              <w:widowControl w:val="0"/>
              <w:spacing w:line="240" w:lineRule="auto"/>
            </w:pPr>
            <w:r>
              <w:t>Remarks</w:t>
            </w:r>
          </w:p>
        </w:tc>
      </w:tr>
      <w:tr w:rsidR="008715D0" w14:paraId="425CC339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B7B49" w14:textId="77777777" w:rsidR="008715D0" w:rsidRDefault="009039A4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583AA" w14:textId="6DC7E708" w:rsidR="008715D0" w:rsidRDefault="00780CAB">
            <w:pPr>
              <w:widowControl w:val="0"/>
              <w:spacing w:line="240" w:lineRule="auto"/>
            </w:pPr>
            <w:r>
              <w:t>Extract the</w:t>
            </w:r>
            <w:r w:rsidR="00F06EBF" w:rsidRPr="00F06EBF">
              <w:t xml:space="preserve"> unread messages in Outlook with the name Techno Computers</w:t>
            </w:r>
          </w:p>
        </w:tc>
        <w:tc>
          <w:tcPr>
            <w:tcW w:w="3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8CE5A" w14:textId="4F395139" w:rsidR="008715D0" w:rsidRDefault="00F06EBF">
            <w:pPr>
              <w:widowControl w:val="0"/>
              <w:spacing w:line="240" w:lineRule="auto"/>
            </w:pPr>
            <w:r>
              <w:t>NA</w:t>
            </w:r>
          </w:p>
        </w:tc>
        <w:tc>
          <w:tcPr>
            <w:tcW w:w="3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11203" w14:textId="6D0C1A26" w:rsidR="008715D0" w:rsidRDefault="00F06EBF">
            <w:pPr>
              <w:widowControl w:val="0"/>
              <w:spacing w:line="240" w:lineRule="auto"/>
            </w:pPr>
            <w:r>
              <w:t>NA</w:t>
            </w:r>
          </w:p>
        </w:tc>
      </w:tr>
      <w:tr w:rsidR="008715D0" w14:paraId="7A67CEBA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A3C24" w14:textId="77777777" w:rsidR="008715D0" w:rsidRDefault="009039A4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23A7F" w14:textId="3D2A5905" w:rsidR="008715D0" w:rsidRDefault="00F06EBF">
            <w:pPr>
              <w:widowControl w:val="0"/>
              <w:spacing w:line="240" w:lineRule="auto"/>
            </w:pPr>
            <w:r w:rsidRPr="00F06EBF">
              <w:t>Download the attached PDF</w:t>
            </w:r>
            <w:r w:rsidR="00780CAB">
              <w:t xml:space="preserve"> invoice from the extracted mail messages.</w:t>
            </w:r>
          </w:p>
        </w:tc>
        <w:tc>
          <w:tcPr>
            <w:tcW w:w="3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AF913" w14:textId="7BFDE112" w:rsidR="008715D0" w:rsidRDefault="00F06EBF">
            <w:pPr>
              <w:widowControl w:val="0"/>
              <w:spacing w:line="240" w:lineRule="auto"/>
            </w:pPr>
            <w:r>
              <w:t>NA</w:t>
            </w:r>
          </w:p>
        </w:tc>
        <w:tc>
          <w:tcPr>
            <w:tcW w:w="3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206B2" w14:textId="21FB3FF2" w:rsidR="008715D0" w:rsidRDefault="00F06EBF">
            <w:pPr>
              <w:widowControl w:val="0"/>
              <w:spacing w:line="240" w:lineRule="auto"/>
            </w:pPr>
            <w:r>
              <w:t>NA</w:t>
            </w:r>
          </w:p>
        </w:tc>
      </w:tr>
      <w:tr w:rsidR="00F06EBF" w14:paraId="76F76FB9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4D45B" w14:textId="0D85FA94" w:rsidR="00F06EBF" w:rsidRDefault="00F06EBF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6ADE" w14:textId="7D2B06F7" w:rsidR="00F06EBF" w:rsidRPr="00F06EBF" w:rsidRDefault="00F06EBF">
            <w:pPr>
              <w:widowControl w:val="0"/>
              <w:spacing w:line="240" w:lineRule="auto"/>
            </w:pPr>
            <w:r w:rsidRPr="00F06EBF">
              <w:t xml:space="preserve">Extract invoice </w:t>
            </w:r>
            <w:r w:rsidRPr="00F06EBF">
              <w:t>details</w:t>
            </w:r>
          </w:p>
        </w:tc>
        <w:tc>
          <w:tcPr>
            <w:tcW w:w="3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7C63E" w14:textId="45DD19EB" w:rsidR="00F06EBF" w:rsidRDefault="00F06EBF">
            <w:pPr>
              <w:widowControl w:val="0"/>
              <w:spacing w:line="240" w:lineRule="auto"/>
            </w:pPr>
            <w:r>
              <w:t>NA</w:t>
            </w:r>
          </w:p>
        </w:tc>
        <w:tc>
          <w:tcPr>
            <w:tcW w:w="3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D0FE3" w14:textId="5924CE0D" w:rsidR="00F06EBF" w:rsidRDefault="00F06EBF">
            <w:pPr>
              <w:widowControl w:val="0"/>
              <w:spacing w:line="240" w:lineRule="auto"/>
            </w:pPr>
            <w:r>
              <w:t>NA</w:t>
            </w:r>
          </w:p>
        </w:tc>
      </w:tr>
      <w:tr w:rsidR="00F06EBF" w14:paraId="523868D7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EEDBE" w14:textId="6C5CA671" w:rsidR="00F06EBF" w:rsidRDefault="00F06EBF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918D" w14:textId="735DB103" w:rsidR="00F06EBF" w:rsidRPr="00F06EBF" w:rsidRDefault="00F06EBF">
            <w:pPr>
              <w:widowControl w:val="0"/>
              <w:spacing w:line="240" w:lineRule="auto"/>
            </w:pPr>
            <w:r w:rsidRPr="00F06EBF">
              <w:t>Save invoice information in Excel sheet</w:t>
            </w:r>
          </w:p>
        </w:tc>
        <w:tc>
          <w:tcPr>
            <w:tcW w:w="3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3AE0E" w14:textId="36B4F24D" w:rsidR="00F06EBF" w:rsidRDefault="00F06EBF">
            <w:pPr>
              <w:widowControl w:val="0"/>
              <w:spacing w:line="240" w:lineRule="auto"/>
            </w:pPr>
            <w:r>
              <w:t>NA</w:t>
            </w:r>
          </w:p>
        </w:tc>
        <w:tc>
          <w:tcPr>
            <w:tcW w:w="3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93523" w14:textId="266844EC" w:rsidR="00F06EBF" w:rsidRDefault="00F06EBF">
            <w:pPr>
              <w:widowControl w:val="0"/>
              <w:spacing w:line="240" w:lineRule="auto"/>
            </w:pPr>
            <w:r>
              <w:t>NA</w:t>
            </w:r>
          </w:p>
        </w:tc>
      </w:tr>
      <w:tr w:rsidR="00F06EBF" w14:paraId="46BB14C4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0B54E" w14:textId="12186C30" w:rsidR="00F06EBF" w:rsidRDefault="00F06EBF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82261" w14:textId="11EF22D7" w:rsidR="00F06EBF" w:rsidRPr="00F06EBF" w:rsidRDefault="00F06EBF">
            <w:pPr>
              <w:widowControl w:val="0"/>
              <w:spacing w:line="240" w:lineRule="auto"/>
            </w:pPr>
            <w:r w:rsidRPr="00F06EBF">
              <w:t>Upload some of the information to an Orchestrator Queue</w:t>
            </w:r>
          </w:p>
        </w:tc>
        <w:tc>
          <w:tcPr>
            <w:tcW w:w="3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BC6F" w14:textId="276851D1" w:rsidR="00F06EBF" w:rsidRDefault="00F06EBF">
            <w:pPr>
              <w:widowControl w:val="0"/>
              <w:spacing w:line="240" w:lineRule="auto"/>
            </w:pPr>
            <w:r>
              <w:t>NA</w:t>
            </w:r>
          </w:p>
        </w:tc>
        <w:tc>
          <w:tcPr>
            <w:tcW w:w="3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8D187" w14:textId="68139980" w:rsidR="00F06EBF" w:rsidRDefault="00F06EBF">
            <w:pPr>
              <w:widowControl w:val="0"/>
              <w:spacing w:line="240" w:lineRule="auto"/>
            </w:pPr>
            <w:r>
              <w:t>NA</w:t>
            </w:r>
          </w:p>
        </w:tc>
      </w:tr>
      <w:tr w:rsidR="00F06EBF" w14:paraId="314844EB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9F94F" w14:textId="3C88C463" w:rsidR="00F06EBF" w:rsidRDefault="00F06EBF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E3666" w14:textId="7D47A26F" w:rsidR="00F06EBF" w:rsidRPr="00F06EBF" w:rsidRDefault="00F06EBF">
            <w:pPr>
              <w:widowControl w:val="0"/>
              <w:spacing w:line="240" w:lineRule="auto"/>
            </w:pPr>
            <w:r w:rsidRPr="00F06EBF">
              <w:t>Email me the results with the extracted Excel sheet</w:t>
            </w:r>
            <w:r w:rsidR="009B7F35">
              <w:t>.</w:t>
            </w:r>
          </w:p>
        </w:tc>
        <w:tc>
          <w:tcPr>
            <w:tcW w:w="3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9B3B4" w14:textId="0D623D67" w:rsidR="00F06EBF" w:rsidRDefault="00F06EBF">
            <w:pPr>
              <w:widowControl w:val="0"/>
              <w:spacing w:line="240" w:lineRule="auto"/>
            </w:pPr>
            <w:r>
              <w:t>NA</w:t>
            </w:r>
          </w:p>
        </w:tc>
        <w:tc>
          <w:tcPr>
            <w:tcW w:w="3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FF9A0" w14:textId="2CC6CB90" w:rsidR="00F06EBF" w:rsidRDefault="00F06EBF">
            <w:pPr>
              <w:widowControl w:val="0"/>
              <w:spacing w:line="240" w:lineRule="auto"/>
            </w:pPr>
            <w:r>
              <w:t>NA</w:t>
            </w:r>
          </w:p>
        </w:tc>
      </w:tr>
      <w:tr w:rsidR="00780CAB" w14:paraId="417717BB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08001" w14:textId="10D63E39" w:rsidR="00780CAB" w:rsidRDefault="00780CAB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B787C" w14:textId="36611E1B" w:rsidR="00780CAB" w:rsidRPr="00F06EBF" w:rsidRDefault="00780CAB">
            <w:pPr>
              <w:widowControl w:val="0"/>
              <w:spacing w:line="240" w:lineRule="auto"/>
            </w:pPr>
            <w:r>
              <w:t>Repeat steps from 3 to 6 for each PDF invoice.</w:t>
            </w:r>
          </w:p>
        </w:tc>
        <w:tc>
          <w:tcPr>
            <w:tcW w:w="3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09E3" w14:textId="3A0FE487" w:rsidR="00780CAB" w:rsidRDefault="00780CAB">
            <w:pPr>
              <w:widowControl w:val="0"/>
              <w:spacing w:line="240" w:lineRule="auto"/>
            </w:pPr>
            <w:r>
              <w:t>NA</w:t>
            </w:r>
          </w:p>
        </w:tc>
        <w:tc>
          <w:tcPr>
            <w:tcW w:w="3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FEF6" w14:textId="4E7D0650" w:rsidR="00780CAB" w:rsidRDefault="00780CAB">
            <w:pPr>
              <w:widowControl w:val="0"/>
              <w:spacing w:line="240" w:lineRule="auto"/>
            </w:pPr>
            <w:r>
              <w:t>NA</w:t>
            </w:r>
          </w:p>
        </w:tc>
      </w:tr>
    </w:tbl>
    <w:p w14:paraId="770B28D5" w14:textId="77777777" w:rsidR="008715D0" w:rsidRDefault="009039A4">
      <w:pPr>
        <w:pStyle w:val="Heading1"/>
      </w:pPr>
      <w:bookmarkStart w:id="19" w:name="_gmvdjkbe065o" w:colFirst="0" w:colLast="0"/>
      <w:bookmarkEnd w:id="19"/>
      <w:r>
        <w:lastRenderedPageBreak/>
        <w:t>To-Be Process Description</w:t>
      </w:r>
    </w:p>
    <w:p w14:paraId="022A7AEE" w14:textId="77777777" w:rsidR="008715D0" w:rsidRDefault="009039A4">
      <w:pPr>
        <w:pStyle w:val="Heading2"/>
        <w:numPr>
          <w:ilvl w:val="0"/>
          <w:numId w:val="1"/>
        </w:numPr>
      </w:pPr>
      <w:bookmarkStart w:id="20" w:name="_nmn90y3pi1ee" w:colFirst="0" w:colLast="0"/>
      <w:bookmarkEnd w:id="20"/>
      <w:r>
        <w:t>Detailed Process Map</w:t>
      </w:r>
    </w:p>
    <w:p w14:paraId="32BAA034" w14:textId="47B794B6" w:rsidR="008715D0" w:rsidRDefault="009039A4">
      <w:pPr>
        <w:pStyle w:val="Subtitle"/>
      </w:pPr>
      <w:bookmarkStart w:id="21" w:name="_d1xopraf5lz7" w:colFirst="0" w:colLast="0"/>
      <w:bookmarkEnd w:id="21"/>
      <w:r>
        <w:rPr>
          <w:b/>
        </w:rPr>
        <w:t>High Level To-Be Process Map:</w:t>
      </w:r>
      <w:r>
        <w:t xml:space="preserve"> This chapter depicts the To-Be automation process at a High Level to enable developers/COE to have a high-level understanding of the to be developed process.</w:t>
      </w:r>
    </w:p>
    <w:p w14:paraId="68D0ECF2" w14:textId="34A24FC8" w:rsidR="00D07F0F" w:rsidRPr="00D07F0F" w:rsidRDefault="002E05FA" w:rsidP="00D07F0F">
      <w:r>
        <w:rPr>
          <w:noProof/>
        </w:rPr>
        <w:drawing>
          <wp:inline distT="0" distB="0" distL="0" distR="0" wp14:anchorId="2B3DC98B" wp14:editId="28CBFC7F">
            <wp:extent cx="6438900" cy="35369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A1A46" w14:textId="77777777" w:rsidR="008715D0" w:rsidRDefault="008715D0"/>
    <w:p w14:paraId="3EEED901" w14:textId="77777777" w:rsidR="008715D0" w:rsidRDefault="009039A4">
      <w:pPr>
        <w:pStyle w:val="Subtitle"/>
      </w:pPr>
      <w:bookmarkStart w:id="22" w:name="_eks7ped0jlf8" w:colFirst="0" w:colLast="0"/>
      <w:bookmarkEnd w:id="22"/>
      <w:r>
        <w:rPr>
          <w:b/>
        </w:rPr>
        <w:t>D</w:t>
      </w:r>
      <w:r>
        <w:rPr>
          <w:b/>
        </w:rPr>
        <w:t>etailed Process Map:</w:t>
      </w:r>
      <w:r>
        <w:t xml:space="preserve"> This chapter depicts the To-Be automation process at a detailed view to enable developers/COE to see the workflows involved in the RPA solution</w:t>
      </w:r>
    </w:p>
    <w:tbl>
      <w:tblPr>
        <w:tblStyle w:val="a4"/>
        <w:tblW w:w="10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710"/>
        <w:gridCol w:w="1920"/>
        <w:gridCol w:w="2085"/>
        <w:gridCol w:w="1875"/>
        <w:gridCol w:w="1395"/>
      </w:tblGrid>
      <w:tr w:rsidR="008715D0" w14:paraId="2F84918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D2A7" w14:textId="77777777" w:rsidR="008715D0" w:rsidRDefault="009039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Workflow Name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941F7" w14:textId="77777777" w:rsidR="008715D0" w:rsidRDefault="009039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4466B" w14:textId="77777777" w:rsidR="008715D0" w:rsidRDefault="009039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E5EB9" w14:textId="77777777" w:rsidR="008715D0" w:rsidRDefault="009039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Post-actions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4C69C" w14:textId="77777777" w:rsidR="008715D0" w:rsidRDefault="009039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Arguments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41BA0" w14:textId="77777777" w:rsidR="008715D0" w:rsidRDefault="009039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8715D0" w14:paraId="6757619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EED8A" w14:textId="6E842C81" w:rsidR="008715D0" w:rsidRDefault="002E05FA">
            <w:pPr>
              <w:widowControl w:val="0"/>
              <w:spacing w:line="240" w:lineRule="auto"/>
            </w:pPr>
            <w:r w:rsidRPr="002E05FA">
              <w:t>Generic_AppendDataRows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B7B49" w14:textId="5D667331" w:rsidR="008715D0" w:rsidRDefault="002E05FA">
            <w:pPr>
              <w:widowControl w:val="0"/>
              <w:spacing w:line="240" w:lineRule="auto"/>
            </w:pPr>
            <w:r w:rsidRPr="002E05FA">
              <w:t>Append a group of DataRows that are in a dictionary format to a datatable.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632E" w14:textId="17726096" w:rsidR="008715D0" w:rsidRDefault="002E05FA">
            <w:pPr>
              <w:widowControl w:val="0"/>
              <w:spacing w:line="240" w:lineRule="auto"/>
            </w:pPr>
            <w:r w:rsidRPr="002E05FA">
              <w:t>A dictionary of (string, string) and a datatable should be provided.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AB660" w14:textId="5EBC5A3C" w:rsidR="008715D0" w:rsidRDefault="002E05FA">
            <w:pPr>
              <w:widowControl w:val="0"/>
              <w:spacing w:line="240" w:lineRule="auto"/>
            </w:pPr>
            <w:r w:rsidRPr="002E05FA">
              <w:t>The key and value pairs of the dictionary will be appended to the first and second columns as a new row for each pair.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2F0F" w14:textId="77777777" w:rsidR="008715D0" w:rsidRDefault="002E05FA">
            <w:pPr>
              <w:widowControl w:val="0"/>
              <w:spacing w:line="240" w:lineRule="auto"/>
            </w:pPr>
            <w:r w:rsidRPr="002E05FA">
              <w:t>in_dictDataRows</w:t>
            </w:r>
          </w:p>
          <w:p w14:paraId="58A35279" w14:textId="2C8C2124" w:rsidR="002E05FA" w:rsidRDefault="002E05FA">
            <w:pPr>
              <w:widowControl w:val="0"/>
              <w:spacing w:line="240" w:lineRule="auto"/>
            </w:pPr>
            <w:r w:rsidRPr="002E05FA">
              <w:t>io_dtDataTable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FBE62" w14:textId="3267B1F1" w:rsidR="008715D0" w:rsidRDefault="002E05FA">
            <w:pPr>
              <w:widowControl w:val="0"/>
              <w:spacing w:line="240" w:lineRule="auto"/>
            </w:pPr>
            <w:r>
              <w:t>NA</w:t>
            </w:r>
          </w:p>
        </w:tc>
      </w:tr>
      <w:tr w:rsidR="008715D0" w14:paraId="39696BD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782DF" w14:textId="2BB20DA5" w:rsidR="008715D0" w:rsidRDefault="002E05FA">
            <w:pPr>
              <w:widowControl w:val="0"/>
              <w:spacing w:line="240" w:lineRule="auto"/>
            </w:pPr>
            <w:r w:rsidRPr="002E05FA">
              <w:t>Generic_clearFolder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47483" w14:textId="18FC6FF7" w:rsidR="008715D0" w:rsidRDefault="002E05FA">
            <w:pPr>
              <w:widowControl w:val="0"/>
              <w:spacing w:line="240" w:lineRule="auto"/>
            </w:pPr>
            <w:r w:rsidRPr="002E05FA">
              <w:t>Delete all files in a given folder.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694B6" w14:textId="6B1648A8" w:rsidR="008715D0" w:rsidRDefault="002E05FA">
            <w:pPr>
              <w:widowControl w:val="0"/>
              <w:spacing w:line="240" w:lineRule="auto"/>
            </w:pPr>
            <w:r w:rsidRPr="002E05FA">
              <w:t>A folder path should be provided.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40321" w14:textId="31973B74" w:rsidR="008715D0" w:rsidRDefault="002E05FA">
            <w:pPr>
              <w:widowControl w:val="0"/>
              <w:spacing w:line="240" w:lineRule="auto"/>
            </w:pPr>
            <w:r w:rsidRPr="002E05FA">
              <w:t>All files inside the given folder will be deleted.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C9E0" w14:textId="43849F9B" w:rsidR="008715D0" w:rsidRDefault="002E05FA">
            <w:pPr>
              <w:widowControl w:val="0"/>
              <w:spacing w:line="240" w:lineRule="auto"/>
            </w:pPr>
            <w:r w:rsidRPr="002E05FA">
              <w:t>in_strFolder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7BC1" w14:textId="5D95D666" w:rsidR="008715D0" w:rsidRDefault="002E05FA">
            <w:pPr>
              <w:widowControl w:val="0"/>
              <w:spacing w:line="240" w:lineRule="auto"/>
            </w:pPr>
            <w:r>
              <w:t>NA</w:t>
            </w:r>
          </w:p>
        </w:tc>
      </w:tr>
      <w:tr w:rsidR="002E05FA" w14:paraId="6BE3C59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912BA" w14:textId="26947E58" w:rsidR="002E05FA" w:rsidRPr="002E05FA" w:rsidRDefault="002E05FA">
            <w:pPr>
              <w:widowControl w:val="0"/>
              <w:spacing w:line="240" w:lineRule="auto"/>
            </w:pPr>
            <w:r w:rsidRPr="002E05FA">
              <w:lastRenderedPageBreak/>
              <w:t>Generic_CreateFolderIfNotExists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2E47" w14:textId="5C6F906D" w:rsidR="002E05FA" w:rsidRPr="002E05FA" w:rsidRDefault="002E05FA">
            <w:pPr>
              <w:widowControl w:val="0"/>
              <w:spacing w:line="240" w:lineRule="auto"/>
            </w:pPr>
            <w:r w:rsidRPr="002E05FA">
              <w:t>Create a folder if it doesn't already exist.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C4949" w14:textId="78BBE1EB" w:rsidR="002E05FA" w:rsidRPr="002E05FA" w:rsidRDefault="002E05FA">
            <w:pPr>
              <w:widowControl w:val="0"/>
              <w:spacing w:line="240" w:lineRule="auto"/>
            </w:pPr>
            <w:r w:rsidRPr="002E05FA">
              <w:t>A folder path should be provided to the workflow.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45A26" w14:textId="47D8CCA8" w:rsidR="002E05FA" w:rsidRPr="002E05FA" w:rsidRDefault="002E05FA">
            <w:pPr>
              <w:widowControl w:val="0"/>
              <w:spacing w:line="240" w:lineRule="auto"/>
            </w:pPr>
            <w:r w:rsidRPr="002E05FA">
              <w:t>The input folder path will be created if it was not already exist.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33B79" w14:textId="295127A6" w:rsidR="002E05FA" w:rsidRPr="002E05FA" w:rsidRDefault="002E05FA">
            <w:pPr>
              <w:widowControl w:val="0"/>
              <w:spacing w:line="240" w:lineRule="auto"/>
            </w:pPr>
            <w:r w:rsidRPr="002E05FA">
              <w:t>in_strFolderPath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D585D" w14:textId="017035F3" w:rsidR="002E05FA" w:rsidRDefault="002E05FA">
            <w:pPr>
              <w:widowControl w:val="0"/>
              <w:spacing w:line="240" w:lineRule="auto"/>
            </w:pPr>
            <w:r>
              <w:t>NA</w:t>
            </w:r>
          </w:p>
        </w:tc>
      </w:tr>
      <w:tr w:rsidR="002E05FA" w14:paraId="29F01DF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5567E" w14:textId="12317130" w:rsidR="002E05FA" w:rsidRPr="002E05FA" w:rsidRDefault="002E05FA">
            <w:pPr>
              <w:widowControl w:val="0"/>
              <w:spacing w:line="240" w:lineRule="auto"/>
            </w:pPr>
            <w:r w:rsidRPr="002E05FA">
              <w:t>Generic_ExtractRegexDataTable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409DF" w14:textId="1DD01237" w:rsidR="002E05FA" w:rsidRPr="002E05FA" w:rsidRDefault="002E05FA">
            <w:pPr>
              <w:widowControl w:val="0"/>
              <w:spacing w:line="240" w:lineRule="auto"/>
            </w:pPr>
            <w:r w:rsidRPr="002E05FA">
              <w:t>Extract a datatable from a given text using regular expressions.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B91A5" w14:textId="77F4DCBC" w:rsidR="002E05FA" w:rsidRPr="002E05FA" w:rsidRDefault="002E05FA">
            <w:pPr>
              <w:widowControl w:val="0"/>
              <w:spacing w:line="240" w:lineRule="auto"/>
            </w:pPr>
            <w:r w:rsidRPr="002E05FA">
              <w:t>A text string should be provided to the module.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F347D" w14:textId="7743D867" w:rsidR="002E05FA" w:rsidRPr="002E05FA" w:rsidRDefault="002E05FA">
            <w:pPr>
              <w:widowControl w:val="0"/>
              <w:spacing w:line="240" w:lineRule="auto"/>
            </w:pPr>
            <w:r w:rsidRPr="002E05FA">
              <w:t>A datatable of the order information will be extracted.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E20F7" w14:textId="77777777" w:rsidR="002E05FA" w:rsidRDefault="002E05FA">
            <w:pPr>
              <w:widowControl w:val="0"/>
              <w:spacing w:line="240" w:lineRule="auto"/>
            </w:pPr>
            <w:r w:rsidRPr="002E05FA">
              <w:t>in_strText</w:t>
            </w:r>
          </w:p>
          <w:p w14:paraId="0C3D9F8B" w14:textId="4240A2F3" w:rsidR="002E05FA" w:rsidRPr="002E05FA" w:rsidRDefault="002E05FA">
            <w:pPr>
              <w:widowControl w:val="0"/>
              <w:spacing w:line="240" w:lineRule="auto"/>
            </w:pPr>
            <w:r w:rsidRPr="002E05FA">
              <w:t>out_dtOrderInformation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E3BFD" w14:textId="643A8FA8" w:rsidR="002E05FA" w:rsidRDefault="002E05FA">
            <w:pPr>
              <w:widowControl w:val="0"/>
              <w:spacing w:line="240" w:lineRule="auto"/>
            </w:pPr>
            <w:r>
              <w:t>NA</w:t>
            </w:r>
          </w:p>
        </w:tc>
      </w:tr>
      <w:tr w:rsidR="002E05FA" w14:paraId="44A0AF9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9C063" w14:textId="45DFFC70" w:rsidR="002E05FA" w:rsidRPr="002E05FA" w:rsidRDefault="002E05FA">
            <w:pPr>
              <w:widowControl w:val="0"/>
              <w:spacing w:line="240" w:lineRule="auto"/>
            </w:pPr>
            <w:r w:rsidRPr="002E05FA">
              <w:t>Generic_ExtractRegexString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64EFC" w14:textId="031AAAF6" w:rsidR="002E05FA" w:rsidRPr="002E05FA" w:rsidRDefault="002E05FA">
            <w:pPr>
              <w:widowControl w:val="0"/>
              <w:spacing w:line="240" w:lineRule="auto"/>
            </w:pPr>
            <w:r w:rsidRPr="002E05FA">
              <w:t>Extract the first match of a provided regular expression in a given string.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0FC26" w14:textId="2E6831E7" w:rsidR="002E05FA" w:rsidRPr="002E05FA" w:rsidRDefault="002E05FA">
            <w:pPr>
              <w:widowControl w:val="0"/>
              <w:spacing w:line="240" w:lineRule="auto"/>
            </w:pPr>
            <w:r w:rsidRPr="002E05FA">
              <w:t>A text string and a regular expression string should be provided.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63F82" w14:textId="192D3D8E" w:rsidR="002E05FA" w:rsidRPr="002E05FA" w:rsidRDefault="002E05FA">
            <w:pPr>
              <w:widowControl w:val="0"/>
              <w:spacing w:line="240" w:lineRule="auto"/>
            </w:pPr>
            <w:r w:rsidRPr="002E05FA">
              <w:t>The first captured match will be extracted.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337BD" w14:textId="77777777" w:rsidR="002E05FA" w:rsidRDefault="002E05FA">
            <w:pPr>
              <w:widowControl w:val="0"/>
              <w:spacing w:line="240" w:lineRule="auto"/>
            </w:pPr>
            <w:r w:rsidRPr="002E05FA">
              <w:t>in_strRegexExpression</w:t>
            </w:r>
          </w:p>
          <w:p w14:paraId="70ECEDCA" w14:textId="77777777" w:rsidR="002E05FA" w:rsidRDefault="002E05FA">
            <w:pPr>
              <w:widowControl w:val="0"/>
              <w:spacing w:line="240" w:lineRule="auto"/>
            </w:pPr>
            <w:r w:rsidRPr="002E05FA">
              <w:t>in_strText</w:t>
            </w:r>
          </w:p>
          <w:p w14:paraId="64BF21E3" w14:textId="2AF17AE8" w:rsidR="002E05FA" w:rsidRPr="002E05FA" w:rsidRDefault="002E05FA">
            <w:pPr>
              <w:widowControl w:val="0"/>
              <w:spacing w:line="240" w:lineRule="auto"/>
            </w:pPr>
            <w:r w:rsidRPr="002E05FA">
              <w:t>out_strCapturedText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3DC22" w14:textId="11DE628A" w:rsidR="002E05FA" w:rsidRDefault="002E05FA">
            <w:pPr>
              <w:widowControl w:val="0"/>
              <w:spacing w:line="240" w:lineRule="auto"/>
            </w:pPr>
            <w:r>
              <w:t>NA</w:t>
            </w:r>
          </w:p>
        </w:tc>
      </w:tr>
      <w:tr w:rsidR="002E05FA" w14:paraId="428CD02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D750C" w14:textId="2917EE3E" w:rsidR="002E05FA" w:rsidRPr="002E05FA" w:rsidRDefault="002E05FA">
            <w:pPr>
              <w:widowControl w:val="0"/>
              <w:spacing w:line="240" w:lineRule="auto"/>
            </w:pPr>
            <w:r w:rsidRPr="002E05FA">
              <w:t>Generic_QueueDispatcher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0240E" w14:textId="2354AED1" w:rsidR="002E05FA" w:rsidRPr="002E05FA" w:rsidRDefault="002E05FA">
            <w:pPr>
              <w:widowControl w:val="0"/>
              <w:spacing w:line="240" w:lineRule="auto"/>
            </w:pPr>
            <w:r w:rsidRPr="002E05FA">
              <w:t>Upload a data saved in a dictionary to Orchestrator Queue.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3E6A1" w14:textId="5AB66466" w:rsidR="002E05FA" w:rsidRPr="002E05FA" w:rsidRDefault="002E05FA">
            <w:pPr>
              <w:widowControl w:val="0"/>
              <w:spacing w:line="240" w:lineRule="auto"/>
            </w:pPr>
            <w:r w:rsidRPr="002E05FA">
              <w:t>A queue name and data dictionary should be provided.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9B83" w14:textId="53024A42" w:rsidR="002E05FA" w:rsidRPr="002E05FA" w:rsidRDefault="002E05FA">
            <w:pPr>
              <w:widowControl w:val="0"/>
              <w:spacing w:line="240" w:lineRule="auto"/>
            </w:pPr>
            <w:r w:rsidRPr="002E05FA">
              <w:t>Data will be uploaded to the Queue and in case of any failure in the upload process, the source and error message will be captured in the logs.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D759" w14:textId="77777777" w:rsidR="002E05FA" w:rsidRDefault="002E05FA">
            <w:pPr>
              <w:widowControl w:val="0"/>
              <w:spacing w:line="240" w:lineRule="auto"/>
            </w:pPr>
            <w:r w:rsidRPr="002E05FA">
              <w:t>in_strQueueName</w:t>
            </w:r>
          </w:p>
          <w:p w14:paraId="53B1AF14" w14:textId="7A1573A0" w:rsidR="002E05FA" w:rsidRPr="002E05FA" w:rsidRDefault="002E05FA">
            <w:pPr>
              <w:widowControl w:val="0"/>
              <w:spacing w:line="240" w:lineRule="auto"/>
            </w:pPr>
            <w:r w:rsidRPr="002E05FA">
              <w:t>in_dictQueueData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67ED6" w14:textId="7176CFDD" w:rsidR="002E05FA" w:rsidRDefault="002E05FA">
            <w:pPr>
              <w:widowControl w:val="0"/>
              <w:spacing w:line="240" w:lineRule="auto"/>
            </w:pPr>
            <w:r>
              <w:t>NA</w:t>
            </w:r>
          </w:p>
        </w:tc>
      </w:tr>
      <w:tr w:rsidR="002E05FA" w14:paraId="2EA1BCF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7231F" w14:textId="24E68802" w:rsidR="002E05FA" w:rsidRPr="002E05FA" w:rsidRDefault="002E05FA">
            <w:pPr>
              <w:widowControl w:val="0"/>
              <w:spacing w:line="240" w:lineRule="auto"/>
            </w:pPr>
            <w:r w:rsidRPr="002E05FA">
              <w:t>Generic_WriteExcelSheet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446A" w14:textId="3CF610B8" w:rsidR="002E05FA" w:rsidRPr="002E05FA" w:rsidRDefault="002E05FA">
            <w:pPr>
              <w:widowControl w:val="0"/>
              <w:spacing w:line="240" w:lineRule="auto"/>
            </w:pPr>
            <w:r w:rsidRPr="002E05FA">
              <w:t>Save a datatable in an Excel sheet format.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C5C91" w14:textId="0FDBB33C" w:rsidR="002E05FA" w:rsidRPr="002E05FA" w:rsidRDefault="002E05FA">
            <w:pPr>
              <w:widowControl w:val="0"/>
              <w:spacing w:line="240" w:lineRule="auto"/>
            </w:pPr>
            <w:r w:rsidRPr="002E05FA">
              <w:t>The datatable and the Excel sheet path should be provided. Optionally, you can provide the sheet name and the start Cell as well, if needed.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FA25" w14:textId="03E7267D" w:rsidR="002E05FA" w:rsidRPr="002E05FA" w:rsidRDefault="002E05FA">
            <w:pPr>
              <w:widowControl w:val="0"/>
              <w:spacing w:line="240" w:lineRule="auto"/>
            </w:pPr>
            <w:r w:rsidRPr="002E05FA">
              <w:t>The datatable will be saved inside the provided Excel sheet path.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20881" w14:textId="77777777" w:rsidR="002E05FA" w:rsidRDefault="002E05FA">
            <w:pPr>
              <w:widowControl w:val="0"/>
              <w:spacing w:line="240" w:lineRule="auto"/>
            </w:pPr>
            <w:r w:rsidRPr="002E05FA">
              <w:t>in_strOutputSheetPath</w:t>
            </w:r>
          </w:p>
          <w:p w14:paraId="669FDE9D" w14:textId="77777777" w:rsidR="002E05FA" w:rsidRDefault="002E05FA">
            <w:pPr>
              <w:widowControl w:val="0"/>
              <w:spacing w:line="240" w:lineRule="auto"/>
            </w:pPr>
            <w:r w:rsidRPr="002E05FA">
              <w:t>in_strSheetName</w:t>
            </w:r>
          </w:p>
          <w:p w14:paraId="7139B92F" w14:textId="77777777" w:rsidR="002E05FA" w:rsidRDefault="002E05FA">
            <w:pPr>
              <w:widowControl w:val="0"/>
              <w:spacing w:line="240" w:lineRule="auto"/>
            </w:pPr>
            <w:r w:rsidRPr="002E05FA">
              <w:t>in_strStartCell</w:t>
            </w:r>
          </w:p>
          <w:p w14:paraId="3D04449E" w14:textId="355DA5B2" w:rsidR="002E05FA" w:rsidRPr="002E05FA" w:rsidRDefault="002E05FA">
            <w:pPr>
              <w:widowControl w:val="0"/>
              <w:spacing w:line="240" w:lineRule="auto"/>
            </w:pPr>
            <w:r w:rsidRPr="002E05FA">
              <w:t>in_dtDataTable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93FCE" w14:textId="79AEED6E" w:rsidR="002E05FA" w:rsidRDefault="002E05FA">
            <w:pPr>
              <w:widowControl w:val="0"/>
              <w:spacing w:line="240" w:lineRule="auto"/>
            </w:pPr>
            <w:r>
              <w:t>NA</w:t>
            </w:r>
          </w:p>
        </w:tc>
      </w:tr>
      <w:tr w:rsidR="002E05FA" w14:paraId="6DF406C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1720F" w14:textId="217BD497" w:rsidR="002E05FA" w:rsidRPr="002E05FA" w:rsidRDefault="002E05FA">
            <w:pPr>
              <w:widowControl w:val="0"/>
              <w:spacing w:line="240" w:lineRule="auto"/>
            </w:pPr>
            <w:r w:rsidRPr="002E05FA">
              <w:t>Outlook_DownloadAttachments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18B15" w14:textId="08C939C2" w:rsidR="002E05FA" w:rsidRPr="002E05FA" w:rsidRDefault="003A7DEB">
            <w:pPr>
              <w:widowControl w:val="0"/>
              <w:spacing w:line="240" w:lineRule="auto"/>
            </w:pPr>
            <w:r w:rsidRPr="003A7DEB">
              <w:t xml:space="preserve">Download the mail attachments if its subject match the </w:t>
            </w:r>
            <w:r w:rsidRPr="003A7DEB">
              <w:lastRenderedPageBreak/>
              <w:t>provided string to the module.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1721B" w14:textId="4B1719D5" w:rsidR="002E05FA" w:rsidRPr="002E05FA" w:rsidRDefault="003A7DEB">
            <w:pPr>
              <w:widowControl w:val="0"/>
              <w:spacing w:line="240" w:lineRule="auto"/>
            </w:pPr>
            <w:r w:rsidRPr="003A7DEB">
              <w:lastRenderedPageBreak/>
              <w:t xml:space="preserve">The mail messages, the target subject string and the folder path </w:t>
            </w:r>
            <w:r w:rsidRPr="003A7DEB">
              <w:lastRenderedPageBreak/>
              <w:t>where robot will download the attachments inside it should all be provided.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3489B" w14:textId="23EDB2AD" w:rsidR="002E05FA" w:rsidRPr="002E05FA" w:rsidRDefault="003A7DEB">
            <w:pPr>
              <w:widowControl w:val="0"/>
              <w:spacing w:line="240" w:lineRule="auto"/>
            </w:pPr>
            <w:r w:rsidRPr="003A7DEB">
              <w:lastRenderedPageBreak/>
              <w:t xml:space="preserve">All attachments inside the targeted mail will be downloaded to the provided </w:t>
            </w:r>
            <w:r w:rsidRPr="003A7DEB">
              <w:lastRenderedPageBreak/>
              <w:t>attachments downloads folder.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92DDA" w14:textId="77777777" w:rsidR="002E05FA" w:rsidRDefault="003A7DEB">
            <w:pPr>
              <w:widowControl w:val="0"/>
              <w:spacing w:line="240" w:lineRule="auto"/>
            </w:pPr>
            <w:r w:rsidRPr="003A7DEB">
              <w:lastRenderedPageBreak/>
              <w:t>in_mailMessages</w:t>
            </w:r>
          </w:p>
          <w:p w14:paraId="74A04252" w14:textId="77777777" w:rsidR="003A7DEB" w:rsidRDefault="003A7DEB">
            <w:pPr>
              <w:widowControl w:val="0"/>
              <w:spacing w:line="240" w:lineRule="auto"/>
            </w:pPr>
            <w:r w:rsidRPr="003A7DEB">
              <w:t>in_mailSubject</w:t>
            </w:r>
          </w:p>
          <w:p w14:paraId="2D353122" w14:textId="65DB7CD1" w:rsidR="003A7DEB" w:rsidRPr="002E05FA" w:rsidRDefault="003A7DEB">
            <w:pPr>
              <w:widowControl w:val="0"/>
              <w:spacing w:line="240" w:lineRule="auto"/>
            </w:pPr>
            <w:r w:rsidRPr="003A7DEB">
              <w:t>in_downloadsFolderPath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AC27C" w14:textId="12CE10FA" w:rsidR="002E05FA" w:rsidRDefault="003A7DEB">
            <w:pPr>
              <w:widowControl w:val="0"/>
              <w:spacing w:line="240" w:lineRule="auto"/>
            </w:pPr>
            <w:r>
              <w:t>NA</w:t>
            </w:r>
          </w:p>
        </w:tc>
      </w:tr>
      <w:tr w:rsidR="003A7DEB" w14:paraId="1590016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9A04A" w14:textId="33E577BD" w:rsidR="003A7DEB" w:rsidRPr="002E05FA" w:rsidRDefault="003A7DEB">
            <w:pPr>
              <w:widowControl w:val="0"/>
              <w:spacing w:line="240" w:lineRule="auto"/>
            </w:pPr>
            <w:r w:rsidRPr="003A7DEB">
              <w:t>Outlook_GetUnreadMessages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71C8F" w14:textId="20B0FF04" w:rsidR="003A7DEB" w:rsidRPr="003A7DEB" w:rsidRDefault="003A7DEB">
            <w:pPr>
              <w:widowControl w:val="0"/>
              <w:spacing w:line="240" w:lineRule="auto"/>
            </w:pPr>
            <w:r w:rsidRPr="003A7DEB">
              <w:t>Get the unread mail messages from Outlook.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F8671" w14:textId="0AE9514B" w:rsidR="003A7DEB" w:rsidRPr="003A7DEB" w:rsidRDefault="003A7DEB">
            <w:pPr>
              <w:widowControl w:val="0"/>
              <w:spacing w:line="240" w:lineRule="auto"/>
            </w:pPr>
            <w:r w:rsidRPr="003A7DEB">
              <w:t>The folder name that will be searched, along with the last mails count that will be checked should be provided.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9DDA" w14:textId="010B0D0F" w:rsidR="003A7DEB" w:rsidRPr="003A7DEB" w:rsidRDefault="003A7DEB">
            <w:pPr>
              <w:widowControl w:val="0"/>
              <w:spacing w:line="240" w:lineRule="auto"/>
            </w:pPr>
            <w:r w:rsidRPr="003A7DEB">
              <w:t>The last N unread mail messages inside the given mail folder will be extracted.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2F35A" w14:textId="77777777" w:rsidR="003A7DEB" w:rsidRDefault="003A7DEB">
            <w:pPr>
              <w:widowControl w:val="0"/>
              <w:spacing w:line="240" w:lineRule="auto"/>
            </w:pPr>
            <w:r w:rsidRPr="003A7DEB">
              <w:t>in_strMailFolder</w:t>
            </w:r>
          </w:p>
          <w:p w14:paraId="0189475F" w14:textId="77777777" w:rsidR="003A7DEB" w:rsidRDefault="003A7DEB">
            <w:pPr>
              <w:widowControl w:val="0"/>
              <w:spacing w:line="240" w:lineRule="auto"/>
            </w:pPr>
            <w:r w:rsidRPr="003A7DEB">
              <w:t>in_intLastMailsCount</w:t>
            </w:r>
          </w:p>
          <w:p w14:paraId="1C359754" w14:textId="6B3B21AE" w:rsidR="003A7DEB" w:rsidRPr="003A7DEB" w:rsidRDefault="003A7DEB">
            <w:pPr>
              <w:widowControl w:val="0"/>
              <w:spacing w:line="240" w:lineRule="auto"/>
            </w:pPr>
            <w:r w:rsidRPr="003A7DEB">
              <w:t>out_mailMessages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B30E8" w14:textId="3C550AFB" w:rsidR="003A7DEB" w:rsidRDefault="003A7DEB">
            <w:pPr>
              <w:widowControl w:val="0"/>
              <w:spacing w:line="240" w:lineRule="auto"/>
            </w:pPr>
            <w:r>
              <w:t>NA</w:t>
            </w:r>
          </w:p>
        </w:tc>
      </w:tr>
      <w:tr w:rsidR="003A7DEB" w14:paraId="59F2A50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1869A" w14:textId="2873F049" w:rsidR="003A7DEB" w:rsidRPr="003A7DEB" w:rsidRDefault="003A7DEB">
            <w:pPr>
              <w:widowControl w:val="0"/>
              <w:spacing w:line="240" w:lineRule="auto"/>
            </w:pPr>
            <w:r w:rsidRPr="003A7DEB">
              <w:t>Outlook_SendMail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58562" w14:textId="3266F88B" w:rsidR="003A7DEB" w:rsidRPr="003A7DEB" w:rsidRDefault="003A7DEB">
            <w:pPr>
              <w:widowControl w:val="0"/>
              <w:spacing w:line="240" w:lineRule="auto"/>
            </w:pPr>
            <w:r w:rsidRPr="003A7DEB">
              <w:t>Send Outlook mail.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AC65D" w14:textId="77FE0EF2" w:rsidR="003A7DEB" w:rsidRPr="003A7DEB" w:rsidRDefault="003A7DEB">
            <w:pPr>
              <w:widowControl w:val="0"/>
              <w:spacing w:line="240" w:lineRule="auto"/>
            </w:pPr>
            <w:r w:rsidRPr="003A7DEB">
              <w:t>The To email address, the subject, the body message, and the attachment path should be provided.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89563" w14:textId="1B592430" w:rsidR="003A7DEB" w:rsidRPr="003A7DEB" w:rsidRDefault="003A7DEB">
            <w:pPr>
              <w:widowControl w:val="0"/>
              <w:spacing w:line="240" w:lineRule="auto"/>
            </w:pPr>
            <w:r w:rsidRPr="003A7DEB">
              <w:t>An email message will be sent using the provided information to the module.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B966A" w14:textId="77777777" w:rsidR="003A7DEB" w:rsidRDefault="003A7DEB">
            <w:pPr>
              <w:widowControl w:val="0"/>
              <w:spacing w:line="240" w:lineRule="auto"/>
            </w:pPr>
            <w:r w:rsidRPr="003A7DEB">
              <w:t>in_strTo</w:t>
            </w:r>
          </w:p>
          <w:p w14:paraId="456E6C78" w14:textId="77777777" w:rsidR="003A7DEB" w:rsidRDefault="003A7DEB">
            <w:pPr>
              <w:widowControl w:val="0"/>
              <w:spacing w:line="240" w:lineRule="auto"/>
            </w:pPr>
            <w:r w:rsidRPr="003A7DEB">
              <w:t>in_strSubject</w:t>
            </w:r>
          </w:p>
          <w:p w14:paraId="30F88098" w14:textId="77777777" w:rsidR="003A7DEB" w:rsidRDefault="003A7DEB">
            <w:pPr>
              <w:widowControl w:val="0"/>
              <w:spacing w:line="240" w:lineRule="auto"/>
            </w:pPr>
            <w:r w:rsidRPr="003A7DEB">
              <w:t>in_strBody</w:t>
            </w:r>
          </w:p>
          <w:p w14:paraId="6ED7A1E5" w14:textId="73715834" w:rsidR="003A7DEB" w:rsidRPr="003A7DEB" w:rsidRDefault="003A7DEB">
            <w:pPr>
              <w:widowControl w:val="0"/>
              <w:spacing w:line="240" w:lineRule="auto"/>
            </w:pPr>
            <w:r w:rsidRPr="003A7DEB">
              <w:t>in_strAttachmentPath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AD177" w14:textId="7D5253F4" w:rsidR="003A7DEB" w:rsidRDefault="003A7DEB">
            <w:pPr>
              <w:widowControl w:val="0"/>
              <w:spacing w:line="240" w:lineRule="auto"/>
            </w:pPr>
            <w:r>
              <w:t>NA</w:t>
            </w:r>
          </w:p>
        </w:tc>
      </w:tr>
      <w:tr w:rsidR="003A7DEB" w14:paraId="3C07B43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E1C9" w14:textId="203F576A" w:rsidR="003A7DEB" w:rsidRPr="003A7DEB" w:rsidRDefault="003A7DEB">
            <w:pPr>
              <w:widowControl w:val="0"/>
              <w:spacing w:line="240" w:lineRule="auto"/>
            </w:pPr>
            <w:r w:rsidRPr="003A7DEB">
              <w:t>PDF_ReadIntoString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B88F" w14:textId="4F0A055E" w:rsidR="003A7DEB" w:rsidRPr="003A7DEB" w:rsidRDefault="003A7DEB">
            <w:pPr>
              <w:widowControl w:val="0"/>
              <w:spacing w:line="240" w:lineRule="auto"/>
            </w:pPr>
            <w:r w:rsidRPr="003A7DEB">
              <w:t>Read PDF into a string.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B05EF" w14:textId="4ECC0098" w:rsidR="003A7DEB" w:rsidRPr="003A7DEB" w:rsidRDefault="003A7DEB">
            <w:pPr>
              <w:widowControl w:val="0"/>
              <w:spacing w:line="240" w:lineRule="auto"/>
            </w:pPr>
            <w:r w:rsidRPr="003A7DEB">
              <w:t>A PDF file path should be provided.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FA6AD" w14:textId="2DF37402" w:rsidR="003A7DEB" w:rsidRPr="003A7DEB" w:rsidRDefault="003A7DEB">
            <w:pPr>
              <w:widowControl w:val="0"/>
              <w:spacing w:line="240" w:lineRule="auto"/>
            </w:pPr>
            <w:r w:rsidRPr="003A7DEB">
              <w:t>The PDF text content will be extracted inside a string variable.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944C5" w14:textId="77777777" w:rsidR="003A7DEB" w:rsidRDefault="003A7DEB">
            <w:pPr>
              <w:widowControl w:val="0"/>
              <w:spacing w:line="240" w:lineRule="auto"/>
            </w:pPr>
            <w:r w:rsidRPr="003A7DEB">
              <w:t>in_strPDFPath</w:t>
            </w:r>
          </w:p>
          <w:p w14:paraId="5C69F045" w14:textId="13DF0DFE" w:rsidR="003A7DEB" w:rsidRPr="003A7DEB" w:rsidRDefault="003A7DEB">
            <w:pPr>
              <w:widowControl w:val="0"/>
              <w:spacing w:line="240" w:lineRule="auto"/>
            </w:pPr>
            <w:r w:rsidRPr="003A7DEB">
              <w:t>out_strPDFText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37476" w14:textId="02D8BA4D" w:rsidR="003A7DEB" w:rsidRDefault="003A7DEB">
            <w:pPr>
              <w:widowControl w:val="0"/>
              <w:spacing w:line="240" w:lineRule="auto"/>
            </w:pPr>
            <w:r>
              <w:t>NA</w:t>
            </w:r>
          </w:p>
        </w:tc>
      </w:tr>
    </w:tbl>
    <w:p w14:paraId="1C59D618" w14:textId="6F306FC4" w:rsidR="002E05FA" w:rsidRDefault="002E05FA">
      <w:pPr>
        <w:pStyle w:val="Subtitle"/>
      </w:pPr>
      <w:bookmarkStart w:id="23" w:name="_5hame4q4k9qy" w:colFirst="0" w:colLast="0"/>
      <w:bookmarkEnd w:id="23"/>
    </w:p>
    <w:p w14:paraId="303CA42C" w14:textId="77777777" w:rsidR="002E05FA" w:rsidRDefault="002E05FA">
      <w:pPr>
        <w:rPr>
          <w:color w:val="666666"/>
          <w:sz w:val="18"/>
          <w:szCs w:val="18"/>
        </w:rPr>
      </w:pPr>
      <w:r>
        <w:br w:type="page"/>
      </w:r>
    </w:p>
    <w:p w14:paraId="6B3BC639" w14:textId="77777777" w:rsidR="008715D0" w:rsidRDefault="008715D0">
      <w:pPr>
        <w:pStyle w:val="Subtitle"/>
      </w:pPr>
    </w:p>
    <w:p w14:paraId="3D770DCB" w14:textId="77777777" w:rsidR="008715D0" w:rsidRDefault="009039A4">
      <w:pPr>
        <w:pStyle w:val="Heading2"/>
        <w:numPr>
          <w:ilvl w:val="0"/>
          <w:numId w:val="1"/>
        </w:numPr>
      </w:pPr>
      <w:bookmarkStart w:id="24" w:name="_cx5ym07ptgjk" w:colFirst="0" w:colLast="0"/>
      <w:bookmarkEnd w:id="24"/>
      <w:r>
        <w:t>Robot Type</w:t>
      </w:r>
    </w:p>
    <w:tbl>
      <w:tblPr>
        <w:tblStyle w:val="a5"/>
        <w:tblW w:w="72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1905"/>
        <w:gridCol w:w="1785"/>
        <w:gridCol w:w="1410"/>
        <w:gridCol w:w="1620"/>
      </w:tblGrid>
      <w:tr w:rsidR="008715D0" w14:paraId="1C99AE8C" w14:textId="77777777">
        <w:trPr>
          <w:trHeight w:val="450"/>
        </w:trPr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8EBA1" w14:textId="77777777" w:rsidR="008715D0" w:rsidRDefault="009039A4">
            <w:pPr>
              <w:spacing w:before="240" w:after="240"/>
            </w:pPr>
            <w:r>
              <w:t>#</w:t>
            </w:r>
          </w:p>
        </w:tc>
        <w:tc>
          <w:tcPr>
            <w:tcW w:w="1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452E2" w14:textId="77777777" w:rsidR="008715D0" w:rsidRDefault="009039A4">
            <w:pPr>
              <w:spacing w:before="240" w:after="240"/>
            </w:pPr>
            <w:r>
              <w:t>Attended</w:t>
            </w:r>
          </w:p>
        </w:tc>
        <w:tc>
          <w:tcPr>
            <w:tcW w:w="17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C884F" w14:textId="77777777" w:rsidR="008715D0" w:rsidRDefault="009039A4">
            <w:pPr>
              <w:spacing w:before="240" w:after="240"/>
            </w:pPr>
            <w:r>
              <w:t>Unattended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6213C" w14:textId="77777777" w:rsidR="008715D0" w:rsidRDefault="009039A4">
            <w:pPr>
              <w:spacing w:before="240" w:after="240"/>
            </w:pPr>
            <w:r>
              <w:t>Trigger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5A8CD" w14:textId="77777777" w:rsidR="008715D0" w:rsidRDefault="009039A4">
            <w:pPr>
              <w:spacing w:before="240" w:after="240"/>
            </w:pPr>
            <w:r>
              <w:t>Comments</w:t>
            </w:r>
          </w:p>
        </w:tc>
      </w:tr>
      <w:tr w:rsidR="008715D0" w14:paraId="44C4C072" w14:textId="77777777">
        <w:trPr>
          <w:trHeight w:val="450"/>
        </w:trPr>
        <w:tc>
          <w:tcPr>
            <w:tcW w:w="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9E948" w14:textId="77777777" w:rsidR="008715D0" w:rsidRDefault="009039A4">
            <w:pPr>
              <w:spacing w:before="240" w:after="240"/>
            </w:pPr>
            <w: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74061" w14:textId="77777777" w:rsidR="008715D0" w:rsidRDefault="009039A4">
            <w:pPr>
              <w:spacing w:before="240" w:after="240"/>
            </w:pPr>
            <w:r>
              <w:t xml:space="preserve"> 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D9F2F" w14:textId="0E4B2509" w:rsidR="008715D0" w:rsidRDefault="002E05FA" w:rsidP="002E05FA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1A18DB00" wp14:editId="394CA409">
                  <wp:extent cx="457200" cy="457200"/>
                  <wp:effectExtent l="0" t="0" r="0" b="0"/>
                  <wp:docPr id="8" name="Graphic 8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Checkmark with solid fill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08EAA" w14:textId="77777777" w:rsidR="008715D0" w:rsidRDefault="009039A4">
            <w:pPr>
              <w:spacing w:before="240" w:after="240"/>
            </w:pPr>
            <w: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DD944" w14:textId="77777777" w:rsidR="008715D0" w:rsidRDefault="009039A4">
            <w:pPr>
              <w:spacing w:before="240" w:after="240"/>
            </w:pPr>
            <w:r>
              <w:t xml:space="preserve"> </w:t>
            </w:r>
          </w:p>
        </w:tc>
      </w:tr>
    </w:tbl>
    <w:p w14:paraId="4B17BED6" w14:textId="77777777" w:rsidR="008715D0" w:rsidRDefault="008715D0"/>
    <w:p w14:paraId="69010762" w14:textId="77777777" w:rsidR="008715D0" w:rsidRDefault="008715D0">
      <w:pPr>
        <w:pStyle w:val="Subtitle"/>
      </w:pPr>
      <w:bookmarkStart w:id="25" w:name="_yqw0833f75ch" w:colFirst="0" w:colLast="0"/>
      <w:bookmarkEnd w:id="25"/>
    </w:p>
    <w:p w14:paraId="67852D2A" w14:textId="77777777" w:rsidR="008715D0" w:rsidRDefault="009039A4">
      <w:pPr>
        <w:pStyle w:val="Heading2"/>
        <w:numPr>
          <w:ilvl w:val="0"/>
          <w:numId w:val="1"/>
        </w:numPr>
      </w:pPr>
      <w:bookmarkStart w:id="26" w:name="_7u1z1cuc6dh1" w:colFirst="0" w:colLast="0"/>
      <w:bookmarkEnd w:id="26"/>
      <w:r>
        <w:t xml:space="preserve">Business Exceptions Handling </w:t>
      </w:r>
    </w:p>
    <w:p w14:paraId="7B229A0B" w14:textId="77777777" w:rsidR="008715D0" w:rsidRDefault="009039A4">
      <w:pPr>
        <w:pStyle w:val="Subtitle"/>
      </w:pPr>
      <w:bookmarkStart w:id="27" w:name="_1wxm4xsocunx" w:colFirst="0" w:colLast="0"/>
      <w:bookmarkEnd w:id="27"/>
      <w:r>
        <w:t xml:space="preserve">The Business Process Owner and Business Analysts are expected to document below all the business exceptions identified in the automation process. These can be classified as:  </w:t>
      </w:r>
    </w:p>
    <w:p w14:paraId="797C8683" w14:textId="77777777" w:rsidR="008715D0" w:rsidRDefault="009039A4">
      <w:pPr>
        <w:pStyle w:val="Heading3"/>
        <w:spacing w:after="0"/>
      </w:pPr>
      <w:bookmarkStart w:id="28" w:name="_jr6jw3koor93" w:colFirst="0" w:colLast="0"/>
      <w:bookmarkEnd w:id="28"/>
      <w:r>
        <w:t xml:space="preserve">Known Exceptions </w:t>
      </w:r>
    </w:p>
    <w:p w14:paraId="39414CCC" w14:textId="77777777" w:rsidR="008715D0" w:rsidRDefault="009039A4">
      <w:pPr>
        <w:pStyle w:val="Subtitle"/>
      </w:pPr>
      <w:bookmarkStart w:id="29" w:name="_vdynkhy686ki" w:colFirst="0" w:colLast="0"/>
      <w:bookmarkEnd w:id="29"/>
      <w:r>
        <w:t>The table below reflects all the business process exceptions e</w:t>
      </w:r>
      <w:r>
        <w:t xml:space="preserve">ncountered during the process evaluation and documentation. These are known exceptions that occurred before. For each of these exceptions, define a corresponding expected action that the robot should complete if it encounters the exception. </w:t>
      </w:r>
    </w:p>
    <w:tbl>
      <w:tblPr>
        <w:tblStyle w:val="a6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520"/>
        <w:gridCol w:w="2520"/>
        <w:gridCol w:w="2520"/>
        <w:gridCol w:w="2520"/>
      </w:tblGrid>
      <w:tr w:rsidR="008715D0" w14:paraId="19A7FFCD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BF5AB" w14:textId="77777777" w:rsidR="008715D0" w:rsidRDefault="009039A4">
            <w:pPr>
              <w:widowControl w:val="0"/>
              <w:spacing w:line="240" w:lineRule="auto"/>
            </w:pPr>
            <w:r>
              <w:t>BE #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C6681" w14:textId="77777777" w:rsidR="008715D0" w:rsidRDefault="009039A4">
            <w:pPr>
              <w:widowControl w:val="0"/>
              <w:spacing w:line="240" w:lineRule="auto"/>
            </w:pPr>
            <w:r>
              <w:t>Exception</w:t>
            </w:r>
            <w:r>
              <w:t xml:space="preserve"> Name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54459" w14:textId="77777777" w:rsidR="008715D0" w:rsidRDefault="009039A4">
            <w:pPr>
              <w:widowControl w:val="0"/>
              <w:spacing w:line="240" w:lineRule="auto"/>
            </w:pPr>
            <w:r>
              <w:t>Step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BC9E0" w14:textId="77777777" w:rsidR="008715D0" w:rsidRDefault="009039A4">
            <w:pPr>
              <w:widowControl w:val="0"/>
              <w:spacing w:line="240" w:lineRule="auto"/>
            </w:pPr>
            <w:r>
              <w:t>Parameters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C4B0C" w14:textId="77777777" w:rsidR="008715D0" w:rsidRDefault="009039A4">
            <w:pPr>
              <w:widowControl w:val="0"/>
              <w:spacing w:line="240" w:lineRule="auto"/>
            </w:pPr>
            <w:r>
              <w:t>Action to be Taken</w:t>
            </w:r>
          </w:p>
        </w:tc>
      </w:tr>
    </w:tbl>
    <w:p w14:paraId="2ED5BD1E" w14:textId="77777777" w:rsidR="008715D0" w:rsidRDefault="008715D0">
      <w:pPr>
        <w:pStyle w:val="Subtitle"/>
      </w:pPr>
      <w:bookmarkStart w:id="30" w:name="_tiicbakhic0j" w:colFirst="0" w:colLast="0"/>
      <w:bookmarkEnd w:id="30"/>
    </w:p>
    <w:p w14:paraId="58C4FEBD" w14:textId="77777777" w:rsidR="008715D0" w:rsidRDefault="009039A4">
      <w:pPr>
        <w:pStyle w:val="Heading3"/>
        <w:spacing w:after="0"/>
      </w:pPr>
      <w:bookmarkStart w:id="31" w:name="_57bwdp6ycy5h" w:colFirst="0" w:colLast="0"/>
      <w:bookmarkEnd w:id="31"/>
      <w:r>
        <w:t xml:space="preserve">Unknown Exceptions </w:t>
      </w:r>
    </w:p>
    <w:p w14:paraId="186D8682" w14:textId="77777777" w:rsidR="008715D0" w:rsidRDefault="009039A4">
      <w:pPr>
        <w:pStyle w:val="Subtitle"/>
      </w:pPr>
      <w:bookmarkStart w:id="32" w:name="_omeql4acdi3b" w:colFirst="0" w:colLast="0"/>
      <w:bookmarkEnd w:id="32"/>
      <w:r>
        <w:t>For all other unanticipated or unknown business (process) exceptions, the robot should:</w:t>
      </w:r>
    </w:p>
    <w:p w14:paraId="3CCDE7A4" w14:textId="77777777" w:rsidR="008715D0" w:rsidRDefault="008715D0">
      <w:pPr>
        <w:numPr>
          <w:ilvl w:val="0"/>
          <w:numId w:val="5"/>
        </w:numPr>
      </w:pPr>
    </w:p>
    <w:p w14:paraId="423C642E" w14:textId="607CBA24" w:rsidR="001017E5" w:rsidRDefault="001017E5">
      <w:pPr>
        <w:rPr>
          <w:color w:val="666666"/>
          <w:sz w:val="18"/>
          <w:szCs w:val="18"/>
        </w:rPr>
      </w:pPr>
      <w:bookmarkStart w:id="33" w:name="_yffbyniigb1o" w:colFirst="0" w:colLast="0"/>
      <w:bookmarkEnd w:id="33"/>
      <w:r>
        <w:br w:type="page"/>
      </w:r>
    </w:p>
    <w:p w14:paraId="21DC1E3E" w14:textId="77777777" w:rsidR="008715D0" w:rsidRDefault="009039A4">
      <w:pPr>
        <w:pStyle w:val="Heading2"/>
        <w:numPr>
          <w:ilvl w:val="0"/>
          <w:numId w:val="1"/>
        </w:numPr>
      </w:pPr>
      <w:bookmarkStart w:id="34" w:name="_1os2bz2dwbrb" w:colFirst="0" w:colLast="0"/>
      <w:bookmarkEnd w:id="34"/>
      <w:r>
        <w:lastRenderedPageBreak/>
        <w:t>System Exceptions Handling</w:t>
      </w:r>
    </w:p>
    <w:p w14:paraId="1480E8B9" w14:textId="77777777" w:rsidR="008715D0" w:rsidRDefault="009039A4">
      <w:pPr>
        <w:pStyle w:val="Subtitle"/>
      </w:pPr>
      <w:bookmarkStart w:id="35" w:name="_btk25yscmopj" w:colFirst="0" w:colLast="0"/>
      <w:bookmarkEnd w:id="35"/>
      <w:r>
        <w:t xml:space="preserve">A comprehensive list of all errors, warnings or notifications should be consolidated here with the description and action to be taken, for each, by the robot.  </w:t>
      </w:r>
    </w:p>
    <w:p w14:paraId="306CBD87" w14:textId="77777777" w:rsidR="008715D0" w:rsidRDefault="009039A4">
      <w:pPr>
        <w:pStyle w:val="Subtitle"/>
      </w:pPr>
      <w:bookmarkStart w:id="36" w:name="_plkk2n4b299y" w:colFirst="0" w:colLast="0"/>
      <w:bookmarkEnd w:id="36"/>
      <w:r>
        <w:t>Errors identified in the automation process can be classified as:</w:t>
      </w:r>
    </w:p>
    <w:tbl>
      <w:tblPr>
        <w:tblStyle w:val="a7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520"/>
        <w:gridCol w:w="2520"/>
        <w:gridCol w:w="2520"/>
        <w:gridCol w:w="2520"/>
      </w:tblGrid>
      <w:tr w:rsidR="008715D0" w14:paraId="47BA6F90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F9FFC" w14:textId="77777777" w:rsidR="008715D0" w:rsidRDefault="009039A4">
            <w:pPr>
              <w:widowControl w:val="0"/>
              <w:spacing w:line="240" w:lineRule="auto"/>
            </w:pPr>
            <w:r>
              <w:t>SE #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96C60" w14:textId="77777777" w:rsidR="008715D0" w:rsidRDefault="009039A4">
            <w:pPr>
              <w:widowControl w:val="0"/>
              <w:spacing w:line="240" w:lineRule="auto"/>
            </w:pPr>
            <w:r>
              <w:t>Exception Name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F72F1" w14:textId="77777777" w:rsidR="008715D0" w:rsidRDefault="009039A4">
            <w:pPr>
              <w:widowControl w:val="0"/>
              <w:spacing w:line="240" w:lineRule="auto"/>
            </w:pPr>
            <w:r>
              <w:t>Step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801C" w14:textId="77777777" w:rsidR="008715D0" w:rsidRDefault="009039A4">
            <w:pPr>
              <w:widowControl w:val="0"/>
              <w:spacing w:line="240" w:lineRule="auto"/>
            </w:pPr>
            <w:r>
              <w:t>Parameters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495FA" w14:textId="77777777" w:rsidR="008715D0" w:rsidRDefault="009039A4">
            <w:pPr>
              <w:widowControl w:val="0"/>
              <w:spacing w:line="240" w:lineRule="auto"/>
            </w:pPr>
            <w:r>
              <w:t>Action to be Taken</w:t>
            </w:r>
          </w:p>
        </w:tc>
      </w:tr>
      <w:tr w:rsidR="008715D0" w14:paraId="6BE96D6C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6B5B0" w14:textId="449D8986" w:rsidR="008715D0" w:rsidRDefault="001017E5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4FAA0" w14:textId="2979B879" w:rsidR="008715D0" w:rsidRDefault="001017E5">
            <w:pPr>
              <w:widowControl w:val="0"/>
              <w:spacing w:line="240" w:lineRule="auto"/>
            </w:pPr>
            <w:r w:rsidRPr="001017E5">
              <w:t>Upload to Queue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B63A" w14:textId="6D5AD07C" w:rsidR="008715D0" w:rsidRDefault="001017E5">
            <w:pPr>
              <w:spacing w:line="240" w:lineRule="auto"/>
            </w:pPr>
            <w:r>
              <w:t>When order information is uploaded to the queue, if any error occurred, an exception will be raised.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E8A56" w14:textId="3AE198B9" w:rsidR="008715D0" w:rsidRDefault="001017E5">
            <w:pPr>
              <w:widowControl w:val="0"/>
              <w:spacing w:line="240" w:lineRule="auto"/>
            </w:pPr>
            <w:r>
              <w:t>NA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DF914" w14:textId="584B62C7" w:rsidR="008715D0" w:rsidRDefault="001017E5">
            <w:pPr>
              <w:widowControl w:val="0"/>
              <w:spacing w:line="240" w:lineRule="auto"/>
            </w:pPr>
            <w:r>
              <w:t>Robot will try to upload the information to the queue, and if any error is raised, the robot will log the exception message and source.</w:t>
            </w:r>
          </w:p>
        </w:tc>
      </w:tr>
    </w:tbl>
    <w:p w14:paraId="0C488647" w14:textId="77777777" w:rsidR="008715D0" w:rsidRDefault="008715D0">
      <w:pPr>
        <w:pStyle w:val="Subtitle"/>
      </w:pPr>
      <w:bookmarkStart w:id="37" w:name="_28pnr49klsk4" w:colFirst="0" w:colLast="0"/>
      <w:bookmarkEnd w:id="37"/>
    </w:p>
    <w:p w14:paraId="5553FDB3" w14:textId="77777777" w:rsidR="008715D0" w:rsidRDefault="009039A4">
      <w:pPr>
        <w:pStyle w:val="Subtitle"/>
        <w:spacing w:before="240" w:after="240"/>
      </w:pPr>
      <w:bookmarkStart w:id="38" w:name="_ww100hs3g4hp" w:colFirst="0" w:colLast="0"/>
      <w:bookmarkEnd w:id="38"/>
      <w:r>
        <w:t xml:space="preserve">For all the other unanticipated or unknown system exceptions, send an email to </w:t>
      </w:r>
      <w:r>
        <w:rPr>
          <w:b/>
          <w:color w:val="FF0000"/>
        </w:rPr>
        <w:t>&lt;placeholder&gt;</w:t>
      </w:r>
      <w:r>
        <w:t xml:space="preserve"> and attach a screenshot of the error message.</w:t>
      </w:r>
    </w:p>
    <w:p w14:paraId="1238A6CE" w14:textId="77777777" w:rsidR="008715D0" w:rsidRDefault="009039A4">
      <w:pPr>
        <w:pStyle w:val="Heading1"/>
      </w:pPr>
      <w:bookmarkStart w:id="39" w:name="_bsbyy5x0t0oj" w:colFirst="0" w:colLast="0"/>
      <w:bookmarkEnd w:id="39"/>
      <w:r>
        <w:t xml:space="preserve">Other Observations </w:t>
      </w:r>
    </w:p>
    <w:p w14:paraId="2263DA18" w14:textId="77777777" w:rsidR="008715D0" w:rsidRDefault="009039A4">
      <w:pPr>
        <w:pStyle w:val="Subtitle"/>
      </w:pPr>
      <w:bookmarkStart w:id="40" w:name="_8nztx6cej9tw" w:colFirst="0" w:colLast="0"/>
      <w:bookmarkEnd w:id="40"/>
      <w:r>
        <w:t xml:space="preserve">Include below any other relevant observations you consider needed to be documented here. </w:t>
      </w:r>
    </w:p>
    <w:p w14:paraId="6BB29977" w14:textId="77777777" w:rsidR="008715D0" w:rsidRDefault="008715D0">
      <w:pPr>
        <w:numPr>
          <w:ilvl w:val="0"/>
          <w:numId w:val="7"/>
        </w:numPr>
      </w:pPr>
    </w:p>
    <w:p w14:paraId="3DB666C3" w14:textId="77777777" w:rsidR="008715D0" w:rsidRDefault="009039A4">
      <w:pPr>
        <w:pStyle w:val="Heading1"/>
      </w:pPr>
      <w:bookmarkStart w:id="41" w:name="_ms60s1nz1shm" w:colFirst="0" w:colLast="0"/>
      <w:bookmarkEnd w:id="41"/>
      <w:r>
        <w:t xml:space="preserve">Additional sources of process documentation </w:t>
      </w:r>
    </w:p>
    <w:p w14:paraId="19911C7C" w14:textId="77777777" w:rsidR="008715D0" w:rsidRDefault="008715D0"/>
    <w:p w14:paraId="6EFE8C1F" w14:textId="77777777" w:rsidR="008715D0" w:rsidRDefault="008715D0">
      <w:pPr>
        <w:numPr>
          <w:ilvl w:val="0"/>
          <w:numId w:val="4"/>
        </w:numPr>
      </w:pPr>
    </w:p>
    <w:sectPr w:rsidR="008715D0">
      <w:footerReference w:type="default" r:id="rId15"/>
      <w:footerReference w:type="first" r:id="rId16"/>
      <w:pgSz w:w="12240" w:h="15840"/>
      <w:pgMar w:top="720" w:right="720" w:bottom="720" w:left="72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5E649" w14:textId="77777777" w:rsidR="009039A4" w:rsidRDefault="009039A4">
      <w:pPr>
        <w:spacing w:line="240" w:lineRule="auto"/>
      </w:pPr>
      <w:r>
        <w:separator/>
      </w:r>
    </w:p>
  </w:endnote>
  <w:endnote w:type="continuationSeparator" w:id="0">
    <w:p w14:paraId="1EA67A27" w14:textId="77777777" w:rsidR="009039A4" w:rsidRDefault="009039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 Condense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0968E" w14:textId="3BF773D6" w:rsidR="008715D0" w:rsidRDefault="00F06EBF">
    <w:pPr>
      <w:jc w:val="right"/>
      <w:rPr>
        <w:color w:val="B7B7B7"/>
        <w:sz w:val="12"/>
        <w:szCs w:val="1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F23B74E" wp14:editId="639806E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4" name="MSIPCM5eec4a7cacbfa33eb20ad693" descr="{&quot;HashCode&quot;:-16995742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0080DAB" w14:textId="23D8F95F" w:rsidR="00F06EBF" w:rsidRPr="00F06EBF" w:rsidRDefault="00F06EBF" w:rsidP="00F06EBF">
                          <w:pPr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F06EBF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23B74E" id="_x0000_t202" coordsize="21600,21600" o:spt="202" path="m,l,21600r21600,l21600,xe">
              <v:stroke joinstyle="miter"/>
              <v:path gradientshapeok="t" o:connecttype="rect"/>
            </v:shapetype>
            <v:shape id="MSIPCM5eec4a7cacbfa33eb20ad693" o:spid="_x0000_s1026" type="#_x0000_t202" alt="{&quot;HashCode&quot;:-1699574231,&quot;Height&quot;:792.0,&quot;Width&quot;:612.0,&quot;Placement&quot;:&quot;Footer&quot;,&quot;Index&quot;:&quot;Primary&quot;,&quot;Section&quot;:1,&quot;Top&quot;:0.0,&quot;Left&quot;:0.0}" style="position:absolute;left:0;text-align:left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" o:allowincell="f" filled="f" stroked="f" strokeweight=".5pt">
              <v:fill o:detectmouseclick="t"/>
              <v:textbox inset="20pt,0,,0">
                <w:txbxContent>
                  <w:p w14:paraId="20080DAB" w14:textId="23D8F95F" w:rsidR="00F06EBF" w:rsidRPr="00F06EBF" w:rsidRDefault="00F06EBF" w:rsidP="00F06EBF">
                    <w:pPr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F06EBF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039A4">
      <w:fldChar w:fldCharType="begin"/>
    </w:r>
    <w:r w:rsidR="009039A4">
      <w:instrText>PAGE</w:instrText>
    </w:r>
    <w:r w:rsidR="009039A4">
      <w:fldChar w:fldCharType="separate"/>
    </w:r>
    <w:r w:rsidR="002A7910">
      <w:rPr>
        <w:noProof/>
      </w:rPr>
      <w:t>1</w:t>
    </w:r>
    <w:r w:rsidR="009039A4">
      <w:fldChar w:fldCharType="end"/>
    </w:r>
    <w:r w:rsidR="009039A4">
      <w:rPr>
        <w:color w:val="B7B7B7"/>
      </w:rPr>
      <w:tab/>
    </w:r>
    <w:r w:rsidR="009039A4">
      <w:rPr>
        <w:color w:val="B7B7B7"/>
        <w:sz w:val="12"/>
        <w:szCs w:val="12"/>
      </w:rPr>
      <w:tab/>
    </w:r>
    <w:r w:rsidR="009039A4">
      <w:rPr>
        <w:color w:val="B7B7B7"/>
        <w:sz w:val="12"/>
        <w:szCs w:val="12"/>
      </w:rPr>
      <w:tab/>
    </w:r>
    <w:r w:rsidR="009039A4">
      <w:rPr>
        <w:color w:val="B7B7B7"/>
        <w:sz w:val="12"/>
        <w:szCs w:val="12"/>
      </w:rPr>
      <w:tab/>
    </w:r>
    <w:r w:rsidR="009039A4">
      <w:rPr>
        <w:color w:val="B7B7B7"/>
        <w:sz w:val="12"/>
        <w:szCs w:val="12"/>
      </w:rPr>
      <w:tab/>
    </w:r>
    <w:r w:rsidR="009039A4">
      <w:rPr>
        <w:color w:val="B7B7B7"/>
        <w:sz w:val="12"/>
        <w:szCs w:val="12"/>
      </w:rPr>
      <w:tab/>
      <w:t xml:space="preserve">                version 1.0</w:t>
    </w:r>
  </w:p>
  <w:p w14:paraId="061CB7B5" w14:textId="77777777" w:rsidR="008715D0" w:rsidRDefault="008715D0">
    <w:pPr>
      <w:jc w:val="right"/>
      <w:rPr>
        <w:color w:val="B7B7B7"/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7E53D" w14:textId="519A11AE" w:rsidR="008715D0" w:rsidRDefault="00F06EBF">
    <w:pPr>
      <w:jc w:val="right"/>
    </w:pPr>
    <w:r>
      <w:rPr>
        <w:noProof/>
        <w:color w:val="B7B7B7"/>
        <w:sz w:val="12"/>
        <w:szCs w:val="12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EA52CDC" wp14:editId="106E0DDE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5" name="MSIPCMb98940ce8a50d2cf6b4d1c73" descr="{&quot;HashCode&quot;:-1699574231,&quot;Height&quot;:792.0,&quot;Width&quot;:612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C4A88C0" w14:textId="582595B5" w:rsidR="00F06EBF" w:rsidRPr="00F06EBF" w:rsidRDefault="00F06EBF" w:rsidP="00F06EBF">
                          <w:pPr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F06EBF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A52CDC" id="_x0000_t202" coordsize="21600,21600" o:spt="202" path="m,l,21600r21600,l21600,xe">
              <v:stroke joinstyle="miter"/>
              <v:path gradientshapeok="t" o:connecttype="rect"/>
            </v:shapetype>
            <v:shape id="MSIPCMb98940ce8a50d2cf6b4d1c73" o:spid="_x0000_s1027" type="#_x0000_t202" alt="{&quot;HashCode&quot;:-1699574231,&quot;Height&quot;:792.0,&quot;Width&quot;:612.0,&quot;Placement&quot;:&quot;Footer&quot;,&quot;Index&quot;:&quot;FirstPage&quot;,&quot;Section&quot;:1,&quot;Top&quot;:0.0,&quot;Left&quot;:0.0}" style="position:absolute;left:0;text-align:left;margin-left:0;margin-top:755.45pt;width:612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" o:allowincell="f" filled="f" stroked="f" strokeweight=".5pt">
              <v:fill o:detectmouseclick="t"/>
              <v:textbox inset="20pt,0,,0">
                <w:txbxContent>
                  <w:p w14:paraId="3C4A88C0" w14:textId="582595B5" w:rsidR="00F06EBF" w:rsidRPr="00F06EBF" w:rsidRDefault="00F06EBF" w:rsidP="00F06EBF">
                    <w:pPr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F06EBF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039A4">
      <w:rPr>
        <w:color w:val="B7B7B7"/>
        <w:sz w:val="12"/>
        <w:szCs w:val="12"/>
      </w:rPr>
      <w:tab/>
    </w:r>
    <w:r w:rsidR="009039A4">
      <w:rPr>
        <w:color w:val="B7B7B7"/>
        <w:sz w:val="12"/>
        <w:szCs w:val="12"/>
      </w:rPr>
      <w:tab/>
    </w:r>
    <w:r w:rsidR="009039A4">
      <w:rPr>
        <w:color w:val="B7B7B7"/>
        <w:sz w:val="12"/>
        <w:szCs w:val="12"/>
      </w:rPr>
      <w:tab/>
    </w:r>
    <w:r w:rsidR="009039A4">
      <w:rPr>
        <w:color w:val="B7B7B7"/>
        <w:sz w:val="12"/>
        <w:szCs w:val="12"/>
      </w:rPr>
      <w:tab/>
    </w:r>
    <w:r w:rsidR="009039A4">
      <w:rPr>
        <w:color w:val="B7B7B7"/>
        <w:sz w:val="12"/>
        <w:szCs w:val="12"/>
      </w:rPr>
      <w:tab/>
    </w:r>
    <w:r w:rsidR="009039A4">
      <w:rPr>
        <w:color w:val="B7B7B7"/>
        <w:sz w:val="12"/>
        <w:szCs w:val="12"/>
      </w:rPr>
      <w:t xml:space="preserve">               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7AA33" w14:textId="77777777" w:rsidR="009039A4" w:rsidRDefault="009039A4">
      <w:pPr>
        <w:spacing w:line="240" w:lineRule="auto"/>
      </w:pPr>
      <w:r>
        <w:separator/>
      </w:r>
    </w:p>
  </w:footnote>
  <w:footnote w:type="continuationSeparator" w:id="0">
    <w:p w14:paraId="4A1FD3BC" w14:textId="77777777" w:rsidR="009039A4" w:rsidRDefault="009039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F2D93"/>
    <w:multiLevelType w:val="multilevel"/>
    <w:tmpl w:val="44D87ED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A213F6"/>
    <w:multiLevelType w:val="multilevel"/>
    <w:tmpl w:val="CB54E4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B717DB"/>
    <w:multiLevelType w:val="multilevel"/>
    <w:tmpl w:val="B820290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375068"/>
    <w:multiLevelType w:val="multilevel"/>
    <w:tmpl w:val="B6BC01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9F48E7"/>
    <w:multiLevelType w:val="multilevel"/>
    <w:tmpl w:val="1B6A190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A52512"/>
    <w:multiLevelType w:val="multilevel"/>
    <w:tmpl w:val="A094F3D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6B45CF4"/>
    <w:multiLevelType w:val="multilevel"/>
    <w:tmpl w:val="91E0AB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5D0"/>
    <w:rsid w:val="001017E5"/>
    <w:rsid w:val="002A7910"/>
    <w:rsid w:val="002E05FA"/>
    <w:rsid w:val="003A7DEB"/>
    <w:rsid w:val="005E4722"/>
    <w:rsid w:val="00780CAB"/>
    <w:rsid w:val="008542AE"/>
    <w:rsid w:val="008715D0"/>
    <w:rsid w:val="009039A4"/>
    <w:rsid w:val="009B7F35"/>
    <w:rsid w:val="00D07F0F"/>
    <w:rsid w:val="00F0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C1FD1"/>
  <w15:docId w15:val="{0D56453D-7974-45FB-A6B9-D7308924F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/>
      <w:outlineLvl w:val="0"/>
    </w:pPr>
    <w:rPr>
      <w:color w:val="02B3E4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18"/>
      <w:szCs w:val="1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6E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EBF"/>
  </w:style>
  <w:style w:type="paragraph" w:styleId="Footer">
    <w:name w:val="footer"/>
    <w:basedOn w:val="Normal"/>
    <w:link w:val="FooterChar"/>
    <w:uiPriority w:val="99"/>
    <w:unhideWhenUsed/>
    <w:rsid w:val="00F06E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niyaz.ahmed@uipath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iyaz.ahmed@uipath.com" TargetMode="External"/><Relationship Id="rId14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1755</Words>
  <Characters>10006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AboAtta, Vodafone</cp:lastModifiedBy>
  <cp:revision>7</cp:revision>
  <dcterms:created xsi:type="dcterms:W3CDTF">2022-07-23T08:59:00Z</dcterms:created>
  <dcterms:modified xsi:type="dcterms:W3CDTF">2022-07-23T10:14:00Z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373536-36c5-4fd9-8140-7ddebb8b4638_Enabled">
    <vt:lpwstr>true</vt:lpwstr>
  </property>
  <property fmtid="{D5CDD505-2E9C-101B-9397-08002B2CF9AE}" pid="3" name="MSIP_Label_7f373536-36c5-4fd9-8140-7ddebb8b4638_SetDate">
    <vt:lpwstr>2022-07-23T10:14:52Z</vt:lpwstr>
  </property>
  <property fmtid="{D5CDD505-2E9C-101B-9397-08002B2CF9AE}" pid="4" name="MSIP_Label_7f373536-36c5-4fd9-8140-7ddebb8b4638_Method">
    <vt:lpwstr>Standard</vt:lpwstr>
  </property>
  <property fmtid="{D5CDD505-2E9C-101B-9397-08002B2CF9AE}" pid="5" name="MSIP_Label_7f373536-36c5-4fd9-8140-7ddebb8b4638_Name">
    <vt:lpwstr>C2 General</vt:lpwstr>
  </property>
  <property fmtid="{D5CDD505-2E9C-101B-9397-08002B2CF9AE}" pid="6" name="MSIP_Label_7f373536-36c5-4fd9-8140-7ddebb8b4638_SiteId">
    <vt:lpwstr>28d54ec7-2221-4717-acb0-7f8c37359048</vt:lpwstr>
  </property>
  <property fmtid="{D5CDD505-2E9C-101B-9397-08002B2CF9AE}" pid="7" name="MSIP_Label_7f373536-36c5-4fd9-8140-7ddebb8b4638_ActionId">
    <vt:lpwstr>0433b44d-01f0-46ad-bca9-c392f8754a0a</vt:lpwstr>
  </property>
  <property fmtid="{D5CDD505-2E9C-101B-9397-08002B2CF9AE}" pid="8" name="MSIP_Label_7f373536-36c5-4fd9-8140-7ddebb8b4638_ContentBits">
    <vt:lpwstr>2</vt:lpwstr>
  </property>
</Properties>
</file>