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 Black" w:hAnsi="Arial Black" w:cstheme="majorBidi"/>
          <w:b/>
          <w:bCs/>
          <w:sz w:val="44"/>
          <w:szCs w:val="44"/>
          <w:u w:val="single"/>
        </w:rPr>
      </w:pPr>
      <w:r>
        <w:rPr>
          <w:rFonts w:ascii="Arial Black" w:hAnsi="Arial Black" w:cstheme="majorBidi"/>
          <w:b/>
          <w:bCs/>
          <w:sz w:val="44"/>
          <w:szCs w:val="44"/>
          <w:u w:val="single"/>
        </w:rPr>
        <w:t xml:space="preserve">Assignment</w:t>
      </w:r>
      <w:r>
        <w:rPr>
          <w:rFonts w:ascii="Arial Black" w:hAnsi="Arial Black" w:cstheme="majorBidi"/>
          <w:b/>
          <w:bCs/>
          <w:sz w:val="44"/>
          <w:szCs w:val="44"/>
          <w:u w:val="single"/>
        </w:rPr>
        <w:t xml:space="preserve"> </w:t>
      </w:r>
      <w:r>
        <w:rPr>
          <w:rFonts w:ascii="Arial Black" w:hAnsi="Arial Black" w:cstheme="majorBidi"/>
          <w:b/>
          <w:bCs/>
          <w:sz w:val="44"/>
          <w:szCs w:val="44"/>
          <w:u w:val="single"/>
        </w:rPr>
        <w:t xml:space="preserve">#</w:t>
      </w:r>
      <w:r>
        <w:rPr>
          <w:rFonts w:ascii="Arial Black" w:hAnsi="Arial Black" w:cstheme="majorBidi"/>
          <w:b/>
          <w:bCs/>
          <w:sz w:val="44"/>
          <w:szCs w:val="44"/>
          <w:u w:val="single"/>
        </w:rPr>
        <w:t xml:space="preserve"> </w:t>
      </w:r>
      <w:r>
        <w:rPr>
          <w:rFonts w:ascii="Arial Black" w:hAnsi="Arial Black" w:cstheme="majorBidi"/>
          <w:b/>
          <w:bCs/>
          <w:sz w:val="44"/>
          <w:szCs w:val="44"/>
          <w:u w:val="single"/>
        </w:rPr>
        <w:t xml:space="preserve">3</w:t>
      </w:r>
      <w:r>
        <w:rPr>
          <w:rFonts w:ascii="Arial Black" w:hAnsi="Arial Black" w:cstheme="majorBidi"/>
          <w:b/>
          <w:bCs/>
          <w:sz w:val="44"/>
          <w:szCs w:val="44"/>
          <w:u w:val="single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Problem Statement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</w:t>
      </w:r>
      <w:r>
        <w:rPr>
          <w:rFonts w:asciiTheme="majorBidi" w:hAnsiTheme="majorBidi" w:cstheme="majorBidi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Write a program that hooks 0x65 interrupt to perform the given operations. </w:t>
      </w:r>
      <w:r>
        <w:rPr>
          <w:rFonts w:asciiTheme="majorBidi" w:hAnsiTheme="majorBidi" w:cstheme="majorBidi"/>
          <w:sz w:val="24"/>
          <w:szCs w:val="24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15"/>
      </w:tblPr>
      <w:tblGrid>
        <w:gridCol w:w="4675"/>
        <w:gridCol w:w="4675"/>
      </w:tblGrid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Service#</w:t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Description</w:t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0x1</w:t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Input a 16-bit decimal number from user and store in DX register.</w:t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0x2</w:t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Display a 16-bit decimal number stored in DX register on Screen.</w:t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Code: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8"/>
          <w:szCs w:val="28"/>
        </w:rPr>
        <w:t xml:space="preserve">.MODEL small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.STACK</w:t>
      </w:r>
      <w:r>
        <w:rPr>
          <w:rFonts w:asciiTheme="majorBidi" w:hAnsiTheme="majorBidi" w:cstheme="majorBidi"/>
          <w:sz w:val="28"/>
          <w:szCs w:val="28"/>
        </w:rPr>
        <w:t xml:space="preserve"> 100h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.DATA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msg1 </w:t>
      </w:r>
      <w:r>
        <w:rPr>
          <w:rFonts w:asciiTheme="majorBidi" w:hAnsiTheme="majorBidi" w:cstheme="majorBidi"/>
          <w:sz w:val="28"/>
          <w:szCs w:val="28"/>
        </w:rPr>
        <w:t xml:space="preserve">db</w:t>
      </w:r>
      <w:r>
        <w:rPr>
          <w:rFonts w:asciiTheme="majorBidi" w:hAnsiTheme="majorBidi" w:cstheme="majorBidi"/>
          <w:sz w:val="28"/>
          <w:szCs w:val="28"/>
        </w:rPr>
        <w:t xml:space="preserve"> 'Enter the Service Number: $'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msg2 </w:t>
      </w:r>
      <w:r>
        <w:rPr>
          <w:rFonts w:asciiTheme="majorBidi" w:hAnsiTheme="majorBidi" w:cstheme="majorBidi"/>
          <w:sz w:val="28"/>
          <w:szCs w:val="28"/>
        </w:rPr>
        <w:t xml:space="preserve">db</w:t>
      </w:r>
      <w:r>
        <w:rPr>
          <w:rFonts w:asciiTheme="majorBidi" w:hAnsiTheme="majorBidi" w:cstheme="majorBidi"/>
          <w:sz w:val="28"/>
          <w:szCs w:val="28"/>
        </w:rPr>
        <w:t xml:space="preserve"> 0Ah, 13, 'Enter a 16-bit Decimal Number: $'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msg3 </w:t>
      </w:r>
      <w:r>
        <w:rPr>
          <w:rFonts w:asciiTheme="majorBidi" w:hAnsiTheme="majorBidi" w:cstheme="majorBidi"/>
          <w:sz w:val="28"/>
          <w:szCs w:val="28"/>
        </w:rPr>
        <w:t xml:space="preserve">db</w:t>
      </w:r>
      <w:r>
        <w:rPr>
          <w:rFonts w:asciiTheme="majorBidi" w:hAnsiTheme="majorBidi" w:cstheme="majorBidi"/>
          <w:sz w:val="28"/>
          <w:szCs w:val="28"/>
        </w:rPr>
        <w:t xml:space="preserve"> 0Ah, 13, 'Decimal Number Stored in DX is: $'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.CODE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ax, @data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</w:t>
      </w:r>
      <w:r>
        <w:rPr>
          <w:rFonts w:asciiTheme="majorBidi" w:hAnsiTheme="majorBidi" w:cstheme="majorBidi"/>
          <w:sz w:val="28"/>
          <w:szCs w:val="28"/>
        </w:rPr>
        <w:t xml:space="preserve">ds,ax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ax, 0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es, ax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dx, offset msg1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ah, 0x9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int 21h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ah, 0x1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int 21h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ah, al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 ah, 30h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dx, 1234h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cmp</w:t>
      </w:r>
      <w:r>
        <w:rPr>
          <w:rFonts w:asciiTheme="majorBidi" w:hAnsiTheme="majorBidi" w:cstheme="majorBidi"/>
          <w:sz w:val="28"/>
          <w:szCs w:val="28"/>
        </w:rPr>
        <w:t xml:space="preserve"> ah, 1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je service1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cmp</w:t>
      </w:r>
      <w:r>
        <w:rPr>
          <w:rFonts w:asciiTheme="majorBidi" w:hAnsiTheme="majorBidi" w:cstheme="majorBidi"/>
          <w:sz w:val="28"/>
          <w:szCs w:val="28"/>
        </w:rPr>
        <w:t xml:space="preserve"> ah, 2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je service2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return: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int 0x65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mov ah, 4ch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int 21h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.EXIT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service1: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word </w:t>
      </w:r>
      <w:r>
        <w:rPr>
          <w:rFonts w:asciiTheme="majorBidi" w:hAnsiTheme="majorBidi" w:cstheme="majorBidi"/>
          <w:sz w:val="28"/>
          <w:szCs w:val="28"/>
        </w:rPr>
        <w:t xml:space="preserve">ptr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es:[</w:t>
      </w:r>
      <w:r>
        <w:rPr>
          <w:rFonts w:asciiTheme="majorBidi" w:hAnsiTheme="majorBidi" w:cstheme="majorBidi"/>
          <w:sz w:val="28"/>
          <w:szCs w:val="28"/>
        </w:rPr>
        <w:t xml:space="preserve">0x65*4 + 0], </w:t>
      </w:r>
      <w:r>
        <w:rPr>
          <w:rFonts w:asciiTheme="majorBidi" w:hAnsiTheme="majorBidi" w:cstheme="majorBidi"/>
          <w:sz w:val="28"/>
          <w:szCs w:val="28"/>
        </w:rPr>
        <w:t xml:space="preserve">isrInput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word </w:t>
      </w:r>
      <w:r>
        <w:rPr>
          <w:rFonts w:asciiTheme="majorBidi" w:hAnsiTheme="majorBidi" w:cstheme="majorBidi"/>
          <w:sz w:val="28"/>
          <w:szCs w:val="28"/>
        </w:rPr>
        <w:t xml:space="preserve">ptr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es:[</w:t>
      </w:r>
      <w:r>
        <w:rPr>
          <w:rFonts w:asciiTheme="majorBidi" w:hAnsiTheme="majorBidi" w:cstheme="majorBidi"/>
          <w:sz w:val="28"/>
          <w:szCs w:val="28"/>
        </w:rPr>
        <w:t xml:space="preserve">0x65*4 + 2], cs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jmp</w:t>
      </w:r>
      <w:r>
        <w:rPr>
          <w:rFonts w:asciiTheme="majorBidi" w:hAnsiTheme="majorBidi" w:cstheme="majorBidi"/>
          <w:sz w:val="28"/>
          <w:szCs w:val="28"/>
        </w:rPr>
        <w:t xml:space="preserve"> return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service2: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word </w:t>
      </w:r>
      <w:r>
        <w:rPr>
          <w:rFonts w:asciiTheme="majorBidi" w:hAnsiTheme="majorBidi" w:cstheme="majorBidi"/>
          <w:sz w:val="28"/>
          <w:szCs w:val="28"/>
        </w:rPr>
        <w:t xml:space="preserve">ptr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es:[</w:t>
      </w:r>
      <w:r>
        <w:rPr>
          <w:rFonts w:asciiTheme="majorBidi" w:hAnsiTheme="majorBidi" w:cstheme="majorBidi"/>
          <w:sz w:val="28"/>
          <w:szCs w:val="28"/>
        </w:rPr>
        <w:t xml:space="preserve">0x65*4 + 0], </w:t>
      </w:r>
      <w:r>
        <w:rPr>
          <w:rFonts w:asciiTheme="majorBidi" w:hAnsiTheme="majorBidi" w:cstheme="majorBidi"/>
          <w:sz w:val="28"/>
          <w:szCs w:val="28"/>
        </w:rPr>
        <w:t xml:space="preserve">isrOutput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word </w:t>
      </w:r>
      <w:r>
        <w:rPr>
          <w:rFonts w:asciiTheme="majorBidi" w:hAnsiTheme="majorBidi" w:cstheme="majorBidi"/>
          <w:sz w:val="28"/>
          <w:szCs w:val="28"/>
        </w:rPr>
        <w:t xml:space="preserve">ptr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es:[</w:t>
      </w:r>
      <w:r>
        <w:rPr>
          <w:rFonts w:asciiTheme="majorBidi" w:hAnsiTheme="majorBidi" w:cstheme="majorBidi"/>
          <w:sz w:val="28"/>
          <w:szCs w:val="28"/>
        </w:rPr>
        <w:t xml:space="preserve">0x65*4 + 2], cs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jmp</w:t>
      </w:r>
      <w:r>
        <w:rPr>
          <w:rFonts w:asciiTheme="majorBidi" w:hAnsiTheme="majorBidi" w:cstheme="majorBidi"/>
          <w:sz w:val="28"/>
          <w:szCs w:val="28"/>
        </w:rPr>
        <w:t xml:space="preserve"> return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isrInput</w:t>
      </w:r>
      <w:r>
        <w:rPr>
          <w:rFonts w:asciiTheme="majorBidi" w:hAnsiTheme="majorBidi" w:cstheme="majorBidi"/>
          <w:sz w:val="28"/>
          <w:szCs w:val="28"/>
        </w:rPr>
        <w:t xml:space="preserve"> proc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xor</w:t>
      </w:r>
      <w:r>
        <w:rPr>
          <w:rFonts w:asciiTheme="majorBidi" w:hAnsiTheme="majorBidi" w:cstheme="majorBidi"/>
          <w:sz w:val="28"/>
          <w:szCs w:val="28"/>
        </w:rPr>
        <w:t xml:space="preserve"> dx, dx 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mov dx, offset msg2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mov ah, 9h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int 21h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cx, 4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input_loop</w:t>
      </w:r>
      <w:r>
        <w:rPr>
          <w:rFonts w:asciiTheme="majorBidi" w:hAnsiTheme="majorBidi" w:cstheme="majorBidi"/>
          <w:sz w:val="28"/>
          <w:szCs w:val="28"/>
        </w:rPr>
        <w:t xml:space="preserve">: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mov ah, 0x1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int 21h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sub al, 0x30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shl</w:t>
      </w:r>
      <w:r>
        <w:rPr>
          <w:rFonts w:asciiTheme="majorBidi" w:hAnsiTheme="majorBidi" w:cstheme="majorBidi"/>
          <w:sz w:val="28"/>
          <w:szCs w:val="28"/>
        </w:rPr>
        <w:t xml:space="preserve"> dx, 4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or dl, al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loop </w:t>
      </w:r>
      <w:r>
        <w:rPr>
          <w:rFonts w:asciiTheme="majorBidi" w:hAnsiTheme="majorBidi" w:cstheme="majorBidi"/>
          <w:sz w:val="28"/>
          <w:szCs w:val="28"/>
        </w:rPr>
        <w:t xml:space="preserve">input_loop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iret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isrInput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endp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isrOutput</w:t>
      </w:r>
      <w:r>
        <w:rPr>
          <w:rFonts w:asciiTheme="majorBidi" w:hAnsiTheme="majorBidi" w:cstheme="majorBidi"/>
          <w:sz w:val="28"/>
          <w:szCs w:val="28"/>
        </w:rPr>
        <w:t xml:space="preserve"> proc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push dx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mov dx, offset msg3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mov ah, 9h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int 21h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pop dx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ax, dx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xor</w:t>
      </w:r>
      <w:r>
        <w:rPr>
          <w:rFonts w:asciiTheme="majorBidi" w:hAnsiTheme="majorBidi" w:cstheme="majorBidi"/>
          <w:sz w:val="28"/>
          <w:szCs w:val="28"/>
        </w:rPr>
        <w:t xml:space="preserve"> dx, dx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cx, 1000h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div cx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ax, 30h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call print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cx, 100h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div cx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ax, 30h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call print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mov cx, 10h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div cx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ax, 30h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call print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ax, 30h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call print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>
        <w:rPr>
          <w:rFonts w:asciiTheme="majorBidi" w:hAnsiTheme="majorBidi" w:cstheme="majorBidi"/>
          <w:sz w:val="28"/>
          <w:szCs w:val="28"/>
        </w:rPr>
        <w:t xml:space="preserve">iret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isrOutput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endp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 </w:t>
      </w:r>
      <w:r>
        <w:rPr>
          <w:rFonts w:asciiTheme="majorBidi" w:hAnsiTheme="majorBidi" w:cstheme="majorBidi"/>
          <w:sz w:val="28"/>
          <w:szCs w:val="28"/>
        </w:rPr>
        <w:t xml:space="preserve">proc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push ax  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push dx  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mov </w:t>
      </w:r>
      <w:r>
        <w:rPr>
          <w:rFonts w:asciiTheme="majorBidi" w:hAnsiTheme="majorBidi" w:cstheme="majorBidi"/>
          <w:sz w:val="28"/>
          <w:szCs w:val="28"/>
        </w:rPr>
        <w:t xml:space="preserve">dl,al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mov ah,02h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int 0x21 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pop ax   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pop dx 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>
        <w:rPr>
          <w:rFonts w:asciiTheme="majorBidi" w:hAnsiTheme="majorBidi" w:cstheme="majorBidi"/>
          <w:sz w:val="28"/>
          <w:szCs w:val="28"/>
        </w:rPr>
        <w:t xml:space="preserve">xor</w:t>
      </w:r>
      <w:r>
        <w:rPr>
          <w:rFonts w:asciiTheme="majorBidi" w:hAnsiTheme="majorBidi" w:cstheme="majorBidi"/>
          <w:sz w:val="28"/>
          <w:szCs w:val="28"/>
        </w:rPr>
        <w:t xml:space="preserve"> dx, dx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ret       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 </w:t>
      </w:r>
      <w:r>
        <w:rPr>
          <w:rFonts w:asciiTheme="majorBidi" w:hAnsiTheme="majorBidi" w:cstheme="majorBidi"/>
          <w:sz w:val="28"/>
          <w:szCs w:val="28"/>
        </w:rPr>
        <w:t xml:space="preserve">endp</w:t>
      </w:r>
      <w:r>
        <w:rPr>
          <w:rFonts w:asciiTheme="majorBidi" w:hAnsiTheme="majorBidi" w:cstheme="majorBidi"/>
          <w:sz w:val="28"/>
          <w:szCs w:val="28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highlight w:val="lightGray"/>
        </w:rPr>
        <w:t xml:space="preserve">Output:</w: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numPr>
          <w:ilvl w:val="0"/>
          <w:numId w:val="3"/>
        </w:num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313055</wp:posOffset>
                </wp:positionV>
                <wp:extent cx="7239000" cy="3588244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941" r="7212" b="8995"/>
                        <a:stretch/>
                      </pic:blipFill>
                      <pic:spPr bwMode="auto">
                        <a:xfrm>
                          <a:off x="0" y="0"/>
                          <a:ext cx="7252837" cy="3595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text;margin-left:-63.00pt;mso-position-horizontal:absolute;mso-position-vertical-relative:text;margin-top:24.65pt;mso-position-vertical:absolute;width:570.00pt;height:282.54pt;mso-wrap-distance-left:9.00pt;mso-wrap-distance-top:0.00pt;mso-wrap-distance-right:9.00pt;mso-wrap-distance-bottom:0.00pt;z-index:1;" stroked="f">
                <v:imagedata r:id="rId9" o:title="" croptop="617f" cropleft="0f" cropbottom="5895f" cropright="4726f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Service 1:</w: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-208835</wp:posOffset>
                </wp:positionH>
                <wp:positionV relativeFrom="paragraph">
                  <wp:posOffset>3182620</wp:posOffset>
                </wp:positionV>
                <wp:extent cx="6134100" cy="3879032"/>
                <wp:effectExtent l="0" t="0" r="0" b="762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34100" cy="3879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true;mso-position-horizontal-relative:margin;margin-left:-16.44pt;mso-position-horizontal:absolute;mso-position-vertical-relative:text;margin-top:250.60pt;mso-position-vertical:absolute;width:483.00pt;height:305.44pt;mso-wrap-distance-left:9.00pt;mso-wrap-distance-top:0.00pt;mso-wrap-distance-right:9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  <w:br w:type="page" w:clear="all"/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939</wp:posOffset>
                </wp:positionV>
                <wp:extent cx="7317265" cy="371861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7626" b="10855"/>
                        <a:stretch/>
                      </pic:blipFill>
                      <pic:spPr bwMode="auto">
                        <a:xfrm>
                          <a:off x="0" y="0"/>
                          <a:ext cx="7317265" cy="37186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so-position-horizontal:center;mso-position-vertical-relative:text;margin-top:0.07pt;mso-position-vertical:absolute;width:576.16pt;height:292.80pt;mso-wrap-distance-left:9.00pt;mso-wrap-distance-top:0.00pt;mso-wrap-distance-right:9.00pt;mso-wrap-distance-bottom:0.00pt;z-index:1;" stroked="f">
                <v:imagedata r:id="rId11" o:title="" croptop="0f" cropleft="0f" cropbottom="7114f" cropright="4998f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644056</wp:posOffset>
                </wp:positionH>
                <wp:positionV relativeFrom="paragraph">
                  <wp:posOffset>186138</wp:posOffset>
                </wp:positionV>
                <wp:extent cx="6721909" cy="4305325"/>
                <wp:effectExtent l="0" t="0" r="3175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721909" cy="430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62336;o:allowoverlap:true;o:allowincell:true;mso-position-horizontal-relative:page;margin-left:50.71pt;mso-position-horizontal:absolute;mso-position-vertical-relative:text;margin-top:14.66pt;mso-position-vertical:absolute;width:529.28pt;height:339.00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461176</wp:posOffset>
                </wp:positionH>
                <wp:positionV relativeFrom="paragraph">
                  <wp:posOffset>-5043170</wp:posOffset>
                </wp:positionV>
                <wp:extent cx="6724650" cy="4304030"/>
                <wp:effectExtent l="0" t="0" r="0" b="127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724649" cy="4304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-251663360;o:allowoverlap:true;o:allowincell:true;mso-position-horizontal-relative:text;margin-left:36.31pt;mso-position-horizontal:absolute;mso-position-vertical-relative:text;margin-top:-397.10pt;mso-position-vertical:absolute;width:529.50pt;height:338.90pt;mso-wrap-distance-left:9.00pt;mso-wrap-distance-top:0.00pt;mso-wrap-distance-right:9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-834859</wp:posOffset>
                </wp:positionV>
                <wp:extent cx="6496216" cy="4137173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96216" cy="4137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-251664384;o:allowoverlap:true;o:allowincell:true;mso-position-horizontal-relative:margin;mso-position-horizontal:center;mso-position-vertical-relative:text;margin-top:-65.74pt;mso-position-vertical:absolute;width:511.51pt;height:325.76pt;mso-wrap-distance-left:9.00pt;mso-wrap-distance-top:0.00pt;mso-wrap-distance-right:9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numPr>
          <w:ilvl w:val="0"/>
          <w:numId w:val="3"/>
        </w:numPr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Service 2:</w: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94671</wp:posOffset>
                </wp:positionV>
                <wp:extent cx="6424654" cy="3403831"/>
                <wp:effectExtent l="0" t="0" r="0" b="635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24654" cy="3403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-251665408;o:allowoverlap:true;o:allowincell:true;mso-position-horizontal-relative:margin;mso-position-horizontal:center;mso-position-vertical-relative:text;margin-top:7.45pt;mso-position-vertical:absolute;width:505.88pt;height:268.02pt;mso-wrap-distance-left:9.00pt;mso-wrap-distance-top:0.00pt;mso-wrap-distance-right:9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-652007</wp:posOffset>
                </wp:positionV>
                <wp:extent cx="6329238" cy="4021365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329238" cy="4021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-251666432;o:allowoverlap:true;o:allowincell:true;mso-position-horizontal-relative:margin;mso-position-horizontal:center;mso-position-vertical-relative:text;margin-top:-51.34pt;mso-position-vertical:absolute;width:498.37pt;height:316.64pt;mso-wrap-distance-left:9.00pt;mso-wrap-distance-top:0.00pt;mso-wrap-distance-right:9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p>
      <w:pPr>
        <w:pStyle w:val="710"/>
        <w:pBdr/>
        <w:spacing/>
        <w:ind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</w:r>
      <w:r>
        <w:rPr>
          <w:rFonts w:asciiTheme="majorBidi" w:hAnsiTheme="majorBidi" w:cstheme="majorBidi"/>
          <w:b/>
          <w:bCs/>
          <w:sz w:val="32"/>
          <w:szCs w:val="32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7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06"/>
    <w:next w:val="70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06"/>
    <w:next w:val="70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06"/>
    <w:next w:val="70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06"/>
    <w:next w:val="70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06"/>
    <w:next w:val="70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6"/>
    <w:next w:val="70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6"/>
    <w:next w:val="70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6"/>
    <w:next w:val="70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6"/>
    <w:next w:val="70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06"/>
    <w:next w:val="70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0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06"/>
    <w:next w:val="70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0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06"/>
    <w:next w:val="70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0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6"/>
    <w:next w:val="70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0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06"/>
    <w:next w:val="7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0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06"/>
    <w:next w:val="706"/>
    <w:uiPriority w:val="39"/>
    <w:unhideWhenUsed/>
    <w:pPr>
      <w:pBdr/>
      <w:spacing w:after="100"/>
      <w:ind/>
    </w:pPr>
  </w:style>
  <w:style w:type="paragraph" w:styleId="189">
    <w:name w:val="toc 2"/>
    <w:basedOn w:val="706"/>
    <w:next w:val="706"/>
    <w:uiPriority w:val="39"/>
    <w:unhideWhenUsed/>
    <w:pPr>
      <w:pBdr/>
      <w:spacing w:after="100"/>
      <w:ind w:left="220"/>
    </w:pPr>
  </w:style>
  <w:style w:type="paragraph" w:styleId="190">
    <w:name w:val="toc 3"/>
    <w:basedOn w:val="706"/>
    <w:next w:val="706"/>
    <w:uiPriority w:val="39"/>
    <w:unhideWhenUsed/>
    <w:pPr>
      <w:pBdr/>
      <w:spacing w:after="100"/>
      <w:ind w:left="440"/>
    </w:pPr>
  </w:style>
  <w:style w:type="paragraph" w:styleId="191">
    <w:name w:val="toc 4"/>
    <w:basedOn w:val="706"/>
    <w:next w:val="706"/>
    <w:uiPriority w:val="39"/>
    <w:unhideWhenUsed/>
    <w:pPr>
      <w:pBdr/>
      <w:spacing w:after="100"/>
      <w:ind w:left="660"/>
    </w:pPr>
  </w:style>
  <w:style w:type="paragraph" w:styleId="192">
    <w:name w:val="toc 5"/>
    <w:basedOn w:val="706"/>
    <w:next w:val="706"/>
    <w:uiPriority w:val="39"/>
    <w:unhideWhenUsed/>
    <w:pPr>
      <w:pBdr/>
      <w:spacing w:after="100"/>
      <w:ind w:left="880"/>
    </w:pPr>
  </w:style>
  <w:style w:type="paragraph" w:styleId="193">
    <w:name w:val="toc 6"/>
    <w:basedOn w:val="706"/>
    <w:next w:val="706"/>
    <w:uiPriority w:val="39"/>
    <w:unhideWhenUsed/>
    <w:pPr>
      <w:pBdr/>
      <w:spacing w:after="100"/>
      <w:ind w:left="1100"/>
    </w:pPr>
  </w:style>
  <w:style w:type="paragraph" w:styleId="194">
    <w:name w:val="toc 7"/>
    <w:basedOn w:val="706"/>
    <w:next w:val="706"/>
    <w:uiPriority w:val="39"/>
    <w:unhideWhenUsed/>
    <w:pPr>
      <w:pBdr/>
      <w:spacing w:after="100"/>
      <w:ind w:left="1320"/>
    </w:pPr>
  </w:style>
  <w:style w:type="paragraph" w:styleId="195">
    <w:name w:val="toc 8"/>
    <w:basedOn w:val="706"/>
    <w:next w:val="706"/>
    <w:uiPriority w:val="39"/>
    <w:unhideWhenUsed/>
    <w:pPr>
      <w:pBdr/>
      <w:spacing w:after="100"/>
      <w:ind w:left="1540"/>
    </w:pPr>
  </w:style>
  <w:style w:type="paragraph" w:styleId="196">
    <w:name w:val="toc 9"/>
    <w:basedOn w:val="706"/>
    <w:next w:val="706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0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06"/>
    <w:next w:val="706"/>
    <w:uiPriority w:val="99"/>
    <w:unhideWhenUsed/>
    <w:pPr>
      <w:pBdr/>
      <w:spacing w:after="0" w:afterAutospacing="0"/>
      <w:ind/>
    </w:pPr>
  </w:style>
  <w:style w:type="paragraph" w:styleId="706" w:default="1">
    <w:name w:val="Normal"/>
    <w:qFormat/>
    <w:pPr>
      <w:pBdr/>
      <w:spacing/>
      <w:ind/>
    </w:pPr>
  </w:style>
  <w:style w:type="character" w:styleId="707" w:default="1">
    <w:name w:val="Default Paragraph Font"/>
    <w:uiPriority w:val="1"/>
    <w:semiHidden/>
    <w:unhideWhenUsed/>
    <w:pPr>
      <w:pBdr/>
      <w:spacing/>
      <w:ind/>
    </w:pPr>
  </w:style>
  <w:style w:type="table" w:styleId="70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9" w:default="1">
    <w:name w:val="No List"/>
    <w:uiPriority w:val="99"/>
    <w:semiHidden/>
    <w:unhideWhenUsed/>
    <w:pPr>
      <w:pBdr/>
      <w:spacing/>
      <w:ind/>
    </w:pPr>
  </w:style>
  <w:style w:type="paragraph" w:styleId="710">
    <w:name w:val="List Paragraph"/>
    <w:basedOn w:val="706"/>
    <w:uiPriority w:val="34"/>
    <w:qFormat/>
    <w:pPr>
      <w:pBdr/>
      <w:spacing/>
      <w:ind w:left="720"/>
      <w:contextualSpacing w:val="true"/>
    </w:pPr>
  </w:style>
  <w:style w:type="paragraph" w:styleId="711">
    <w:name w:val="Header"/>
    <w:basedOn w:val="706"/>
    <w:link w:val="71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12" w:customStyle="1">
    <w:name w:val="Header Char"/>
    <w:basedOn w:val="707"/>
    <w:link w:val="711"/>
    <w:uiPriority w:val="99"/>
    <w:pPr>
      <w:pBdr/>
      <w:spacing/>
      <w:ind/>
    </w:pPr>
  </w:style>
  <w:style w:type="paragraph" w:styleId="713">
    <w:name w:val="Footer"/>
    <w:basedOn w:val="706"/>
    <w:link w:val="71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14" w:customStyle="1">
    <w:name w:val="Footer Char"/>
    <w:basedOn w:val="707"/>
    <w:link w:val="713"/>
    <w:uiPriority w:val="99"/>
    <w:pPr>
      <w:pBdr/>
      <w:spacing/>
      <w:ind/>
    </w:pPr>
  </w:style>
  <w:style w:type="table" w:styleId="715">
    <w:name w:val="Table Grid"/>
    <w:basedOn w:val="70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revision>3</cp:revision>
  <dcterms:created xsi:type="dcterms:W3CDTF">2024-06-04T12:18:00Z</dcterms:created>
  <dcterms:modified xsi:type="dcterms:W3CDTF">2025-06-27T19:00:16Z</dcterms:modified>
</cp:coreProperties>
</file>