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bCs/>
          <w:sz w:val="28"/>
          <w:szCs w:val="28"/>
        </w:rPr>
        <w:id w:val="-147677206"/>
        <w:docPartObj>
          <w:docPartGallery w:val="Cover Pages"/>
          <w:docPartUnique/>
        </w:docPartObj>
      </w:sdtPr>
      <w:sdtContent>
        <w:p w14:paraId="08D8394C" w14:textId="48F59C72" w:rsidR="00607187" w:rsidRPr="00607187" w:rsidRDefault="00827EB0" w:rsidP="00607187">
          <w:pPr>
            <w:jc w:val="both"/>
            <w:rPr>
              <w:b/>
              <w:bCs/>
              <w:sz w:val="28"/>
              <w:szCs w:val="28"/>
            </w:rPr>
          </w:pPr>
          <w:r w:rsidRPr="00607187">
            <w:rPr>
              <w:b/>
              <w:bCs/>
              <w:noProof/>
              <w:sz w:val="28"/>
              <w:szCs w:val="28"/>
            </w:rPr>
            <mc:AlternateContent>
              <mc:Choice Requires="wps">
                <w:drawing>
                  <wp:anchor distT="0" distB="0" distL="114300" distR="114300" simplePos="0" relativeHeight="251660288" behindDoc="0" locked="0" layoutInCell="1" allowOverlap="1" wp14:anchorId="0B90AFCB" wp14:editId="11CE4DCE">
                    <wp:simplePos x="0" y="0"/>
                    <wp:positionH relativeFrom="margin">
                      <wp:posOffset>-923925</wp:posOffset>
                    </wp:positionH>
                    <wp:positionV relativeFrom="paragraph">
                      <wp:posOffset>38100</wp:posOffset>
                    </wp:positionV>
                    <wp:extent cx="7560673" cy="9601200"/>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7560673" cy="9601200"/>
                            </a:xfrm>
                            <a:prstGeom prst="rect">
                              <a:avLst/>
                            </a:prstGeom>
                            <a:noFill/>
                            <a:ln w="6350">
                              <a:noFill/>
                            </a:ln>
                          </wps:spPr>
                          <wps:txbx>
                            <w:txbxContent>
                              <w:p w14:paraId="428DE37C" w14:textId="77777777" w:rsidR="00607187" w:rsidRPr="00827EB0" w:rsidRDefault="00607187" w:rsidP="004F5B34">
                                <w:pPr>
                                  <w:jc w:val="center"/>
                                  <w:rPr>
                                    <w:b/>
                                    <w:bCs/>
                                    <w:color w:val="FFFFFF" w:themeColor="background1"/>
                                    <w:sz w:val="72"/>
                                    <w:szCs w:val="72"/>
                                    <w14:textOutline w14:w="9525" w14:cap="rnd" w14:cmpd="sng" w14:algn="ctr">
                                      <w14:noFill/>
                                      <w14:prstDash w14:val="solid"/>
                                      <w14:bevel/>
                                    </w14:textOutline>
                                  </w:rPr>
                                </w:pPr>
                              </w:p>
                              <w:p w14:paraId="7C42441C" w14:textId="77777777" w:rsidR="00607187" w:rsidRPr="00827EB0" w:rsidRDefault="00607187" w:rsidP="00607187">
                                <w:pPr>
                                  <w:rPr>
                                    <w:b/>
                                    <w:bCs/>
                                    <w:color w:val="FFFFFF" w:themeColor="background1"/>
                                    <w:sz w:val="72"/>
                                    <w:szCs w:val="72"/>
                                    <w14:textOutline w14:w="9525" w14:cap="rnd" w14:cmpd="sng" w14:algn="ctr">
                                      <w14:noFill/>
                                      <w14:prstDash w14:val="solid"/>
                                      <w14:bevel/>
                                    </w14:textOutline>
                                  </w:rPr>
                                </w:pPr>
                              </w:p>
                              <w:p w14:paraId="11EB8F07" w14:textId="77777777" w:rsidR="00607187" w:rsidRPr="00827EB0" w:rsidRDefault="00607187" w:rsidP="00607187">
                                <w:pPr>
                                  <w:rPr>
                                    <w:b/>
                                    <w:bCs/>
                                    <w:color w:val="FFFFFF" w:themeColor="background1"/>
                                    <w:sz w:val="72"/>
                                    <w:szCs w:val="72"/>
                                    <w14:textOutline w14:w="9525" w14:cap="rnd" w14:cmpd="sng" w14:algn="ctr">
                                      <w14:noFill/>
                                      <w14:prstDash w14:val="solid"/>
                                      <w14:bevel/>
                                    </w14:textOutline>
                                  </w:rPr>
                                </w:pPr>
                              </w:p>
                              <w:p w14:paraId="72E1BDD8" w14:textId="77777777" w:rsidR="00A83735" w:rsidRDefault="00A83735" w:rsidP="00A83735">
                                <w:pPr>
                                  <w:jc w:val="center"/>
                                  <w:rPr>
                                    <w:b/>
                                    <w:bCs/>
                                    <w:color w:val="FFFFFF" w:themeColor="background1"/>
                                    <w:sz w:val="56"/>
                                    <w:szCs w:val="56"/>
                                    <w14:textOutline w14:w="9525" w14:cap="rnd" w14:cmpd="sng" w14:algn="ctr">
                                      <w14:noFill/>
                                      <w14:prstDash w14:val="solid"/>
                                      <w14:bevel/>
                                    </w14:textOutline>
                                  </w:rPr>
                                </w:pPr>
                                <w:r w:rsidRPr="000A34B2">
                                  <w:rPr>
                                    <w:b/>
                                    <w:bCs/>
                                    <w:color w:val="FFFFFF" w:themeColor="background1"/>
                                    <w:sz w:val="56"/>
                                    <w:szCs w:val="56"/>
                                    <w14:textOutline w14:w="9525" w14:cap="rnd" w14:cmpd="sng" w14:algn="ctr">
                                      <w14:noFill/>
                                      <w14:prstDash w14:val="solid"/>
                                      <w14:bevel/>
                                    </w14:textOutline>
                                  </w:rPr>
                                  <w:t xml:space="preserve">ARTIFICIAL INTELLIGENCE IN HEALTHCARE COMPETITION </w:t>
                                </w:r>
                              </w:p>
                              <w:p w14:paraId="219569D8" w14:textId="6162A406" w:rsidR="004F5B34" w:rsidRDefault="00A83735" w:rsidP="001F60D6">
                                <w:pPr>
                                  <w:jc w:val="center"/>
                                  <w:rPr>
                                    <w:b/>
                                    <w:bCs/>
                                    <w:color w:val="FFFFFF" w:themeColor="background1"/>
                                    <w:sz w:val="56"/>
                                    <w:szCs w:val="56"/>
                                    <w14:textOutline w14:w="9525" w14:cap="rnd" w14:cmpd="sng" w14:algn="ctr">
                                      <w14:noFill/>
                                      <w14:prstDash w14:val="solid"/>
                                      <w14:bevel/>
                                    </w14:textOutline>
                                  </w:rPr>
                                </w:pPr>
                                <w:r w:rsidRPr="000A34B2">
                                  <w:rPr>
                                    <w:b/>
                                    <w:bCs/>
                                    <w:color w:val="FFFFFF" w:themeColor="background1"/>
                                    <w:sz w:val="56"/>
                                    <w:szCs w:val="56"/>
                                    <w14:textOutline w14:w="9525" w14:cap="rnd" w14:cmpd="sng" w14:algn="ctr">
                                      <w14:noFill/>
                                      <w14:prstDash w14:val="solid"/>
                                      <w14:bevel/>
                                    </w14:textOutline>
                                  </w:rPr>
                                  <w:t>PROJECT PRESENTATION REPOR</w:t>
                                </w:r>
                                <w:r w:rsidR="001F60D6">
                                  <w:rPr>
                                    <w:b/>
                                    <w:bCs/>
                                    <w:color w:val="FFFFFF" w:themeColor="background1"/>
                                    <w:sz w:val="56"/>
                                    <w:szCs w:val="56"/>
                                    <w14:textOutline w14:w="9525" w14:cap="rnd" w14:cmpd="sng" w14:algn="ctr">
                                      <w14:noFill/>
                                      <w14:prstDash w14:val="solid"/>
                                      <w14:bevel/>
                                    </w14:textOutline>
                                  </w:rPr>
                                  <w:t>T</w:t>
                                </w:r>
                              </w:p>
                              <w:p w14:paraId="3B8299E5" w14:textId="77777777" w:rsidR="00223B45" w:rsidRDefault="00223B45" w:rsidP="004F5B34">
                                <w:pPr>
                                  <w:jc w:val="center"/>
                                  <w:rPr>
                                    <w:b/>
                                    <w:bCs/>
                                    <w:color w:val="FFFFFF" w:themeColor="background1"/>
                                    <w:sz w:val="56"/>
                                    <w:szCs w:val="56"/>
                                    <w14:textOutline w14:w="9525" w14:cap="rnd" w14:cmpd="sng" w14:algn="ctr">
                                      <w14:noFill/>
                                      <w14:prstDash w14:val="solid"/>
                                      <w14:bevel/>
                                    </w14:textOutline>
                                  </w:rPr>
                                </w:pPr>
                              </w:p>
                              <w:p w14:paraId="76C80ABD" w14:textId="77777777" w:rsidR="001E2697" w:rsidRDefault="001E2697" w:rsidP="004F5B34">
                                <w:pPr>
                                  <w:jc w:val="center"/>
                                  <w:rPr>
                                    <w:b/>
                                    <w:bCs/>
                                    <w:color w:val="FFFFFF" w:themeColor="background1"/>
                                    <w:sz w:val="56"/>
                                    <w:szCs w:val="56"/>
                                    <w14:textOutline w14:w="9525" w14:cap="rnd" w14:cmpd="sng" w14:algn="ctr">
                                      <w14:noFill/>
                                      <w14:prstDash w14:val="solid"/>
                                      <w14:bevel/>
                                    </w14:textOutline>
                                  </w:rPr>
                                </w:pPr>
                              </w:p>
                              <w:p w14:paraId="00593BDE" w14:textId="77777777" w:rsidR="001E2697" w:rsidRDefault="001E2697" w:rsidP="004F5B34">
                                <w:pPr>
                                  <w:jc w:val="center"/>
                                  <w:rPr>
                                    <w:b/>
                                    <w:bCs/>
                                    <w:color w:val="FFFFFF" w:themeColor="background1"/>
                                    <w:sz w:val="56"/>
                                    <w:szCs w:val="56"/>
                                    <w14:textOutline w14:w="9525" w14:cap="rnd" w14:cmpd="sng" w14:algn="ctr">
                                      <w14:noFill/>
                                      <w14:prstDash w14:val="solid"/>
                                      <w14:bevel/>
                                    </w14:textOutline>
                                  </w:rPr>
                                </w:pPr>
                              </w:p>
                              <w:p w14:paraId="7AAE7739" w14:textId="77777777" w:rsidR="001E2697" w:rsidRDefault="001E2697" w:rsidP="004F5B34">
                                <w:pPr>
                                  <w:jc w:val="center"/>
                                  <w:rPr>
                                    <w:b/>
                                    <w:bCs/>
                                    <w:color w:val="FFFFFF" w:themeColor="background1"/>
                                    <w:sz w:val="56"/>
                                    <w:szCs w:val="56"/>
                                    <w14:textOutline w14:w="9525" w14:cap="rnd" w14:cmpd="sng" w14:algn="ctr">
                                      <w14:noFill/>
                                      <w14:prstDash w14:val="solid"/>
                                      <w14:bevel/>
                                    </w14:textOutline>
                                  </w:rPr>
                                </w:pPr>
                              </w:p>
                              <w:p w14:paraId="5B83D9B9" w14:textId="1E931551" w:rsidR="001E2697" w:rsidRPr="00386AC5" w:rsidRDefault="001E2697" w:rsidP="009D58E8">
                                <w:pPr>
                                  <w:ind w:left="1416"/>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386AC5">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Task: </w:t>
                                </w:r>
                                <w:r w:rsidR="003E53D5" w:rsidRPr="003E53D5">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Binary Classification of Missense Variants as Pathogenic vs Benign</w:t>
                                </w:r>
                              </w:p>
                              <w:p w14:paraId="6C447FF2" w14:textId="77777777" w:rsidR="001E2697" w:rsidRPr="00386AC5" w:rsidRDefault="001E2697" w:rsidP="009D58E8">
                                <w:pPr>
                                  <w:ind w:left="1416"/>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386AC5">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Competition Education Level: High School Level</w:t>
                                </w:r>
                              </w:p>
                              <w:p w14:paraId="1AED5CC7" w14:textId="77777777" w:rsidR="001E2697" w:rsidRPr="00386AC5" w:rsidRDefault="001E2697" w:rsidP="009D58E8">
                                <w:pPr>
                                  <w:ind w:left="1416"/>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386AC5">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Project Name: </w:t>
                                </w:r>
                              </w:p>
                              <w:p w14:paraId="1F0D0D7F" w14:textId="77777777" w:rsidR="001E2697" w:rsidRPr="00386AC5" w:rsidRDefault="001E2697" w:rsidP="009D58E8">
                                <w:pPr>
                                  <w:ind w:left="1416"/>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386AC5">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Team Name:</w:t>
                                </w:r>
                              </w:p>
                              <w:p w14:paraId="52CB7463" w14:textId="77777777" w:rsidR="001E2697" w:rsidRPr="00386AC5" w:rsidRDefault="001E2697" w:rsidP="009D58E8">
                                <w:pPr>
                                  <w:ind w:left="1416"/>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386AC5">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Team ID:</w:t>
                                </w:r>
                              </w:p>
                              <w:p w14:paraId="623CDD18" w14:textId="77777777" w:rsidR="001E2697" w:rsidRPr="00386AC5" w:rsidRDefault="001E2697" w:rsidP="009D58E8">
                                <w:pPr>
                                  <w:ind w:left="1416"/>
                                  <w:rPr>
                                    <w:b/>
                                    <w:bCs/>
                                    <w:color w:val="FFFFFF" w:themeColor="background1"/>
                                    <w:sz w:val="52"/>
                                    <w:szCs w:val="52"/>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386AC5">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Application ID:</w:t>
                                </w:r>
                              </w:p>
                              <w:p w14:paraId="6289CCD4" w14:textId="77777777" w:rsidR="001E2697" w:rsidRPr="00827EB0" w:rsidRDefault="001E2697" w:rsidP="004F5B34">
                                <w:pPr>
                                  <w:jc w:val="center"/>
                                  <w:rPr>
                                    <w:b/>
                                    <w:bCs/>
                                    <w:color w:val="FFFFFF" w:themeColor="background1"/>
                                    <w:sz w:val="56"/>
                                    <w:szCs w:val="56"/>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72.75pt;margin-top:3pt;width:595.35pt;height:75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" filled="f" stroked="f" strokeweight=".5pt">
                    <v:textbox>
                      <w:txbxContent>
                        <w:p w14:paraId="428DE37C" w14:textId="77777777" w:rsidR="00607187" w:rsidRPr="00827EB0" w:rsidRDefault="00607187" w:rsidP="004F5B34">
                          <w:pPr>
                            <w:jc w:val="center"/>
                            <w:rPr>
                              <w:b/>
                              <w:bCs/>
                              <w:color w:val="FFFFFF" w:themeColor="background1"/>
                              <w:sz w:val="72"/>
                              <w:szCs w:val="72"/>
                              <w14:textOutline w14:w="9525" w14:cap="rnd" w14:cmpd="sng" w14:algn="ctr">
                                <w14:noFill/>
                                <w14:prstDash w14:val="solid"/>
                                <w14:bevel/>
                              </w14:textOutline>
                            </w:rPr>
                          </w:pPr>
                        </w:p>
                        <w:p w14:paraId="7C42441C" w14:textId="77777777" w:rsidR="00607187" w:rsidRPr="00827EB0" w:rsidRDefault="00607187" w:rsidP="00607187">
                          <w:pPr>
                            <w:rPr>
                              <w:b/>
                              <w:bCs/>
                              <w:color w:val="FFFFFF" w:themeColor="background1"/>
                              <w:sz w:val="72"/>
                              <w:szCs w:val="72"/>
                              <w14:textOutline w14:w="9525" w14:cap="rnd" w14:cmpd="sng" w14:algn="ctr">
                                <w14:noFill/>
                                <w14:prstDash w14:val="solid"/>
                                <w14:bevel/>
                              </w14:textOutline>
                            </w:rPr>
                          </w:pPr>
                        </w:p>
                        <w:p w14:paraId="11EB8F07" w14:textId="77777777" w:rsidR="00607187" w:rsidRPr="00827EB0" w:rsidRDefault="00607187" w:rsidP="00607187">
                          <w:pPr>
                            <w:rPr>
                              <w:b/>
                              <w:bCs/>
                              <w:color w:val="FFFFFF" w:themeColor="background1"/>
                              <w:sz w:val="72"/>
                              <w:szCs w:val="72"/>
                              <w14:textOutline w14:w="9525" w14:cap="rnd" w14:cmpd="sng" w14:algn="ctr">
                                <w14:noFill/>
                                <w14:prstDash w14:val="solid"/>
                                <w14:bevel/>
                              </w14:textOutline>
                            </w:rPr>
                          </w:pPr>
                        </w:p>
                        <w:p w14:paraId="72E1BDD8" w14:textId="77777777" w:rsidR="00A83735" w:rsidRDefault="00A83735" w:rsidP="00A83735">
                          <w:pPr>
                            <w:jc w:val="center"/>
                            <w:rPr>
                              <w:b/>
                              <w:bCs/>
                              <w:color w:val="FFFFFF" w:themeColor="background1"/>
                              <w:sz w:val="56"/>
                              <w:szCs w:val="56"/>
                              <w14:textOutline w14:w="9525" w14:cap="rnd" w14:cmpd="sng" w14:algn="ctr">
                                <w14:noFill/>
                                <w14:prstDash w14:val="solid"/>
                                <w14:bevel/>
                              </w14:textOutline>
                            </w:rPr>
                          </w:pPr>
                          <w:r w:rsidRPr="000A34B2">
                            <w:rPr>
                              <w:b/>
                              <w:bCs/>
                              <w:color w:val="FFFFFF" w:themeColor="background1"/>
                              <w:sz w:val="56"/>
                              <w:szCs w:val="56"/>
                              <w14:textOutline w14:w="9525" w14:cap="rnd" w14:cmpd="sng" w14:algn="ctr">
                                <w14:noFill/>
                                <w14:prstDash w14:val="solid"/>
                                <w14:bevel/>
                              </w14:textOutline>
                            </w:rPr>
                            <w:t xml:space="preserve">ARTIFICIAL INTELLIGENCE IN HEALTHCARE COMPETITION </w:t>
                          </w:r>
                        </w:p>
                        <w:p w14:paraId="219569D8" w14:textId="6162A406" w:rsidR="004F5B34" w:rsidRDefault="00A83735" w:rsidP="001F60D6">
                          <w:pPr>
                            <w:jc w:val="center"/>
                            <w:rPr>
                              <w:b/>
                              <w:bCs/>
                              <w:color w:val="FFFFFF" w:themeColor="background1"/>
                              <w:sz w:val="56"/>
                              <w:szCs w:val="56"/>
                              <w14:textOutline w14:w="9525" w14:cap="rnd" w14:cmpd="sng" w14:algn="ctr">
                                <w14:noFill/>
                                <w14:prstDash w14:val="solid"/>
                                <w14:bevel/>
                              </w14:textOutline>
                            </w:rPr>
                          </w:pPr>
                          <w:r w:rsidRPr="000A34B2">
                            <w:rPr>
                              <w:b/>
                              <w:bCs/>
                              <w:color w:val="FFFFFF" w:themeColor="background1"/>
                              <w:sz w:val="56"/>
                              <w:szCs w:val="56"/>
                              <w14:textOutline w14:w="9525" w14:cap="rnd" w14:cmpd="sng" w14:algn="ctr">
                                <w14:noFill/>
                                <w14:prstDash w14:val="solid"/>
                                <w14:bevel/>
                              </w14:textOutline>
                            </w:rPr>
                            <w:t>PROJECT PRESENTATION REPOR</w:t>
                          </w:r>
                          <w:r w:rsidR="001F60D6">
                            <w:rPr>
                              <w:b/>
                              <w:bCs/>
                              <w:color w:val="FFFFFF" w:themeColor="background1"/>
                              <w:sz w:val="56"/>
                              <w:szCs w:val="56"/>
                              <w14:textOutline w14:w="9525" w14:cap="rnd" w14:cmpd="sng" w14:algn="ctr">
                                <w14:noFill/>
                                <w14:prstDash w14:val="solid"/>
                                <w14:bevel/>
                              </w14:textOutline>
                            </w:rPr>
                            <w:t>T</w:t>
                          </w:r>
                        </w:p>
                        <w:p w14:paraId="3B8299E5" w14:textId="77777777" w:rsidR="00223B45" w:rsidRDefault="00223B45" w:rsidP="004F5B34">
                          <w:pPr>
                            <w:jc w:val="center"/>
                            <w:rPr>
                              <w:b/>
                              <w:bCs/>
                              <w:color w:val="FFFFFF" w:themeColor="background1"/>
                              <w:sz w:val="56"/>
                              <w:szCs w:val="56"/>
                              <w14:textOutline w14:w="9525" w14:cap="rnd" w14:cmpd="sng" w14:algn="ctr">
                                <w14:noFill/>
                                <w14:prstDash w14:val="solid"/>
                                <w14:bevel/>
                              </w14:textOutline>
                            </w:rPr>
                          </w:pPr>
                        </w:p>
                        <w:p w14:paraId="76C80ABD" w14:textId="77777777" w:rsidR="001E2697" w:rsidRDefault="001E2697" w:rsidP="004F5B34">
                          <w:pPr>
                            <w:jc w:val="center"/>
                            <w:rPr>
                              <w:b/>
                              <w:bCs/>
                              <w:color w:val="FFFFFF" w:themeColor="background1"/>
                              <w:sz w:val="56"/>
                              <w:szCs w:val="56"/>
                              <w14:textOutline w14:w="9525" w14:cap="rnd" w14:cmpd="sng" w14:algn="ctr">
                                <w14:noFill/>
                                <w14:prstDash w14:val="solid"/>
                                <w14:bevel/>
                              </w14:textOutline>
                            </w:rPr>
                          </w:pPr>
                        </w:p>
                        <w:p w14:paraId="00593BDE" w14:textId="77777777" w:rsidR="001E2697" w:rsidRDefault="001E2697" w:rsidP="004F5B34">
                          <w:pPr>
                            <w:jc w:val="center"/>
                            <w:rPr>
                              <w:b/>
                              <w:bCs/>
                              <w:color w:val="FFFFFF" w:themeColor="background1"/>
                              <w:sz w:val="56"/>
                              <w:szCs w:val="56"/>
                              <w14:textOutline w14:w="9525" w14:cap="rnd" w14:cmpd="sng" w14:algn="ctr">
                                <w14:noFill/>
                                <w14:prstDash w14:val="solid"/>
                                <w14:bevel/>
                              </w14:textOutline>
                            </w:rPr>
                          </w:pPr>
                        </w:p>
                        <w:p w14:paraId="7AAE7739" w14:textId="77777777" w:rsidR="001E2697" w:rsidRDefault="001E2697" w:rsidP="004F5B34">
                          <w:pPr>
                            <w:jc w:val="center"/>
                            <w:rPr>
                              <w:b/>
                              <w:bCs/>
                              <w:color w:val="FFFFFF" w:themeColor="background1"/>
                              <w:sz w:val="56"/>
                              <w:szCs w:val="56"/>
                              <w14:textOutline w14:w="9525" w14:cap="rnd" w14:cmpd="sng" w14:algn="ctr">
                                <w14:noFill/>
                                <w14:prstDash w14:val="solid"/>
                                <w14:bevel/>
                              </w14:textOutline>
                            </w:rPr>
                          </w:pPr>
                        </w:p>
                        <w:p w14:paraId="5B83D9B9" w14:textId="1E931551" w:rsidR="001E2697" w:rsidRPr="00386AC5" w:rsidRDefault="001E2697" w:rsidP="009D58E8">
                          <w:pPr>
                            <w:ind w:left="1416"/>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386AC5">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Task: </w:t>
                          </w:r>
                          <w:r w:rsidR="003E53D5" w:rsidRPr="003E53D5">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Binary Classification of Missense Variants as Pathogenic vs Benign</w:t>
                          </w:r>
                        </w:p>
                        <w:p w14:paraId="6C447FF2" w14:textId="77777777" w:rsidR="001E2697" w:rsidRPr="00386AC5" w:rsidRDefault="001E2697" w:rsidP="009D58E8">
                          <w:pPr>
                            <w:ind w:left="1416"/>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386AC5">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Competition Education Level: High School Level</w:t>
                          </w:r>
                        </w:p>
                        <w:p w14:paraId="1AED5CC7" w14:textId="77777777" w:rsidR="001E2697" w:rsidRPr="00386AC5" w:rsidRDefault="001E2697" w:rsidP="009D58E8">
                          <w:pPr>
                            <w:ind w:left="1416"/>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386AC5">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Project Name: </w:t>
                          </w:r>
                        </w:p>
                        <w:p w14:paraId="1F0D0D7F" w14:textId="77777777" w:rsidR="001E2697" w:rsidRPr="00386AC5" w:rsidRDefault="001E2697" w:rsidP="009D58E8">
                          <w:pPr>
                            <w:ind w:left="1416"/>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386AC5">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Team Name:</w:t>
                          </w:r>
                        </w:p>
                        <w:p w14:paraId="52CB7463" w14:textId="77777777" w:rsidR="001E2697" w:rsidRPr="00386AC5" w:rsidRDefault="001E2697" w:rsidP="009D58E8">
                          <w:pPr>
                            <w:ind w:left="1416"/>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386AC5">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Team ID:</w:t>
                          </w:r>
                        </w:p>
                        <w:p w14:paraId="623CDD18" w14:textId="77777777" w:rsidR="001E2697" w:rsidRPr="00386AC5" w:rsidRDefault="001E2697" w:rsidP="009D58E8">
                          <w:pPr>
                            <w:ind w:left="1416"/>
                            <w:rPr>
                              <w:b/>
                              <w:bCs/>
                              <w:color w:val="FFFFFF" w:themeColor="background1"/>
                              <w:sz w:val="52"/>
                              <w:szCs w:val="52"/>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386AC5">
                            <w:rPr>
                              <w:b/>
                              <w:bCs/>
                              <w:color w:val="FFFFFF" w:themeColor="background1"/>
                              <w:sz w:val="36"/>
                              <w:szCs w:val="36"/>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Application ID:</w:t>
                          </w:r>
                        </w:p>
                        <w:p w14:paraId="6289CCD4" w14:textId="77777777" w:rsidR="001E2697" w:rsidRPr="00827EB0" w:rsidRDefault="001E2697" w:rsidP="004F5B34">
                          <w:pPr>
                            <w:jc w:val="center"/>
                            <w:rPr>
                              <w:b/>
                              <w:bCs/>
                              <w:color w:val="FFFFFF" w:themeColor="background1"/>
                              <w:sz w:val="56"/>
                              <w:szCs w:val="56"/>
                              <w14:textOutline w14:w="9525" w14:cap="rnd" w14:cmpd="sng" w14:algn="ctr">
                                <w14:noFill/>
                                <w14:prstDash w14:val="solid"/>
                                <w14:bevel/>
                              </w14:textOutline>
                            </w:rPr>
                          </w:pPr>
                        </w:p>
                      </w:txbxContent>
                    </v:textbox>
                    <w10:wrap anchorx="margin"/>
                  </v:shape>
                </w:pict>
              </mc:Fallback>
            </mc:AlternateContent>
          </w:r>
          <w:r w:rsidRPr="00607187">
            <w:rPr>
              <w:b/>
              <w:bCs/>
              <w:noProof/>
              <w:sz w:val="28"/>
              <w:szCs w:val="28"/>
            </w:rPr>
            <w:drawing>
              <wp:anchor distT="0" distB="0" distL="114300" distR="114300" simplePos="0" relativeHeight="251659264" behindDoc="1" locked="0" layoutInCell="1" allowOverlap="0" wp14:anchorId="359B9AEA" wp14:editId="612CE4D7">
                <wp:simplePos x="0" y="0"/>
                <wp:positionH relativeFrom="margin">
                  <wp:posOffset>-928370</wp:posOffset>
                </wp:positionH>
                <wp:positionV relativeFrom="page">
                  <wp:posOffset>29210</wp:posOffset>
                </wp:positionV>
                <wp:extent cx="7555865" cy="10679430"/>
                <wp:effectExtent l="0" t="0" r="635" b="1270"/>
                <wp:wrapNone/>
                <wp:docPr id="14328622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79430"/>
                        </a:xfrm>
                        <a:prstGeom prst="rect">
                          <a:avLst/>
                        </a:prstGeom>
                      </pic:spPr>
                    </pic:pic>
                  </a:graphicData>
                </a:graphic>
                <wp14:sizeRelH relativeFrom="page">
                  <wp14:pctWidth>0</wp14:pctWidth>
                </wp14:sizeRelH>
                <wp14:sizeRelV relativeFrom="page">
                  <wp14:pctHeight>0</wp14:pctHeight>
                </wp14:sizeRelV>
              </wp:anchor>
            </w:drawing>
          </w:r>
        </w:p>
      </w:sdtContent>
    </w:sdt>
    <w:p w14:paraId="39AB5513" w14:textId="4972BD1A" w:rsidR="00742BCD" w:rsidRPr="00E22634" w:rsidRDefault="00742BCD" w:rsidP="00742BCD">
      <w:pPr>
        <w:pStyle w:val="Balk1"/>
        <w:numPr>
          <w:ilvl w:val="0"/>
          <w:numId w:val="3"/>
        </w:numPr>
        <w:tabs>
          <w:tab w:val="left" w:pos="0"/>
          <w:tab w:val="num" w:pos="360"/>
        </w:tabs>
        <w:ind w:left="426" w:hanging="426"/>
        <w:rPr>
          <w:rFonts w:asciiTheme="minorHAnsi" w:hAnsiTheme="minorHAnsi"/>
          <w:b/>
          <w:bCs/>
          <w:color w:val="000000"/>
          <w:sz w:val="28"/>
          <w:szCs w:val="28"/>
        </w:rPr>
      </w:pPr>
      <w:r w:rsidRPr="00E22634">
        <w:rPr>
          <w:rFonts w:asciiTheme="minorHAnsi" w:hAnsiTheme="minorHAnsi"/>
          <w:b/>
          <w:bCs/>
          <w:color w:val="000000"/>
          <w:sz w:val="28"/>
          <w:szCs w:val="28"/>
        </w:rPr>
        <w:lastRenderedPageBreak/>
        <w:t>TEAM CHART</w:t>
      </w:r>
    </w:p>
    <w:p w14:paraId="7CEB9323" w14:textId="77777777" w:rsidR="00742BCD" w:rsidRPr="00E22634" w:rsidRDefault="00742BCD" w:rsidP="00742BCD">
      <w:pPr>
        <w:jc w:val="both"/>
        <w:rPr>
          <w:rFonts w:cs="Arial"/>
          <w:b/>
          <w:bCs/>
          <w:color w:val="0F4761" w:themeColor="accent1" w:themeShade="BF"/>
          <w:lang w:val="en-US"/>
        </w:rPr>
      </w:pPr>
    </w:p>
    <w:p w14:paraId="7478B2BA" w14:textId="25B4061A" w:rsidR="00742BCD" w:rsidRPr="00E22634" w:rsidRDefault="00742BCD" w:rsidP="00742BCD">
      <w:pPr>
        <w:jc w:val="both"/>
        <w:rPr>
          <w:rFonts w:cs="Arial"/>
          <w:lang w:val="en-US"/>
        </w:rPr>
      </w:pPr>
      <w:r w:rsidRPr="00E22634">
        <w:rPr>
          <w:rFonts w:cs="Arial"/>
          <w:lang w:val="en-US"/>
        </w:rPr>
        <w:t>{</w:t>
      </w:r>
      <w:r w:rsidR="007855A0" w:rsidRPr="007855A0">
        <w:rPr>
          <w:rFonts w:cs="Arial"/>
          <w:lang w:val="en-US"/>
        </w:rPr>
        <w:t>This section should clearly describe the team’s organisation and division of labour without sharing personal information. It should briefly but concretely state which member is responsible for which technical tasks (e.g., data analysis, feature processing, modelling, experimental design, software/MLOps, reporting) and the team’s internal decision-making and quality assurance mechanisms (e.g., code reviews, experiment logging standards, versioning approach). It should also make clear how the team covers the bioinformatics, statistics/ML, and software development components required for this task.</w:t>
      </w:r>
      <w:r w:rsidR="007855A0">
        <w:rPr>
          <w:rFonts w:cs="Arial"/>
          <w:lang w:val="en-US"/>
        </w:rPr>
        <w:t>}</w:t>
      </w:r>
    </w:p>
    <w:p w14:paraId="556D8414" w14:textId="2EE6BBBA" w:rsidR="00742BCD" w:rsidRPr="00E22634" w:rsidRDefault="00742BCD" w:rsidP="00742BCD">
      <w:pPr>
        <w:pStyle w:val="Balk1"/>
        <w:numPr>
          <w:ilvl w:val="0"/>
          <w:numId w:val="3"/>
        </w:numPr>
        <w:tabs>
          <w:tab w:val="left" w:pos="0"/>
          <w:tab w:val="num" w:pos="360"/>
        </w:tabs>
        <w:ind w:left="426" w:hanging="426"/>
        <w:rPr>
          <w:rFonts w:asciiTheme="minorHAnsi" w:hAnsiTheme="minorHAnsi"/>
          <w:b/>
          <w:bCs/>
          <w:color w:val="000000"/>
          <w:sz w:val="28"/>
          <w:szCs w:val="28"/>
        </w:rPr>
      </w:pPr>
      <w:r w:rsidRPr="00E22634">
        <w:rPr>
          <w:rFonts w:asciiTheme="minorHAnsi" w:hAnsiTheme="minorHAnsi"/>
          <w:b/>
          <w:bCs/>
          <w:color w:val="000000"/>
          <w:sz w:val="28"/>
          <w:szCs w:val="28"/>
        </w:rPr>
        <w:t>SUMMARY OF INTERNATİONAL PAPERS OFFERİNG THE CLOSEST SOLUTİON TO THE PROBLEM (10 PO</w:t>
      </w:r>
      <w:r w:rsidR="00C84589">
        <w:rPr>
          <w:rFonts w:asciiTheme="minorHAnsi" w:hAnsiTheme="minorHAnsi"/>
          <w:b/>
          <w:bCs/>
          <w:color w:val="000000"/>
          <w:sz w:val="28"/>
          <w:szCs w:val="28"/>
        </w:rPr>
        <w:t>I</w:t>
      </w:r>
      <w:r w:rsidRPr="00E22634">
        <w:rPr>
          <w:rFonts w:asciiTheme="minorHAnsi" w:hAnsiTheme="minorHAnsi"/>
          <w:b/>
          <w:bCs/>
          <w:color w:val="000000"/>
          <w:sz w:val="28"/>
          <w:szCs w:val="28"/>
        </w:rPr>
        <w:t>NTS)</w:t>
      </w:r>
    </w:p>
    <w:p w14:paraId="6570CC81" w14:textId="77777777" w:rsidR="00742BCD" w:rsidRPr="00E22634" w:rsidRDefault="00742BCD" w:rsidP="00742BCD">
      <w:pPr>
        <w:jc w:val="both"/>
        <w:rPr>
          <w:rFonts w:cs="Arial"/>
          <w:b/>
          <w:bCs/>
          <w:color w:val="0F4761" w:themeColor="accent1" w:themeShade="BF"/>
          <w:lang w:val="en-US"/>
        </w:rPr>
      </w:pPr>
    </w:p>
    <w:p w14:paraId="33625784" w14:textId="257E4D10" w:rsidR="00742BCD" w:rsidRPr="00E22634" w:rsidRDefault="00742BCD" w:rsidP="00742BCD">
      <w:pPr>
        <w:jc w:val="both"/>
        <w:rPr>
          <w:rFonts w:cs="Arial"/>
          <w:lang w:val="en-US"/>
        </w:rPr>
      </w:pPr>
      <w:r w:rsidRPr="00E22634">
        <w:rPr>
          <w:rFonts w:cs="Arial"/>
          <w:lang w:val="en-US"/>
        </w:rPr>
        <w:t>{</w:t>
      </w:r>
      <w:r w:rsidR="00C84589" w:rsidRPr="00C84589">
        <w:rPr>
          <w:rFonts w:cs="Arial"/>
          <w:lang w:val="en-US"/>
        </w:rPr>
        <w:t>In this section, participants should select 5–10 of the most recent and most relevant studies. For each study, they should briefly summarise: (i) the problem definition and data type (missense variant pathogenic vs. benign classification), (ii) the approach used (e.g., gradient boosting, deep learning, protein language models, ensembles, explainability), (iii) the data sources leveraged (e.g., ClinVar/gnomAD or similar), (iv) the reported metrics (e.g., AUC, F1, PR-AUC, calibration), and (v) key limitations. The summaries should answer the question “why did we select these studies, and how do they position our approach?” rather than reading as a simple list of references.</w:t>
      </w:r>
    </w:p>
    <w:p w14:paraId="5EC436F2" w14:textId="77777777" w:rsidR="00742BCD" w:rsidRPr="00E22634" w:rsidRDefault="00742BCD" w:rsidP="00742BCD">
      <w:pPr>
        <w:jc w:val="both"/>
        <w:rPr>
          <w:rFonts w:cs="Arial"/>
          <w:lang w:val="en-US"/>
        </w:rPr>
      </w:pPr>
    </w:p>
    <w:p w14:paraId="287CD382" w14:textId="53F62250" w:rsidR="00742BCD" w:rsidRPr="00E22634" w:rsidRDefault="00070332" w:rsidP="00742BCD">
      <w:pPr>
        <w:pStyle w:val="Balk1"/>
        <w:numPr>
          <w:ilvl w:val="0"/>
          <w:numId w:val="3"/>
        </w:numPr>
        <w:tabs>
          <w:tab w:val="left" w:pos="0"/>
          <w:tab w:val="num" w:pos="360"/>
        </w:tabs>
        <w:ind w:left="426" w:hanging="426"/>
        <w:rPr>
          <w:rFonts w:asciiTheme="minorHAnsi" w:hAnsiTheme="minorHAnsi" w:cs="Arial"/>
          <w:b/>
          <w:bCs/>
          <w:color w:val="000000"/>
          <w:sz w:val="28"/>
          <w:szCs w:val="28"/>
          <w:lang w:val="en-US"/>
        </w:rPr>
      </w:pPr>
      <w:r w:rsidRPr="00070332">
        <w:rPr>
          <w:rStyle w:val="Balk1Char"/>
          <w:rFonts w:asciiTheme="minorHAnsi" w:hAnsiTheme="minorHAnsi"/>
          <w:b/>
          <w:bCs/>
          <w:color w:val="000000"/>
          <w:sz w:val="28"/>
          <w:szCs w:val="28"/>
        </w:rPr>
        <w:t>DATA AND METHODS (30 POINTS)</w:t>
      </w:r>
    </w:p>
    <w:p w14:paraId="57CAE3CA" w14:textId="77777777" w:rsidR="00742BCD" w:rsidRPr="00E22634" w:rsidRDefault="00742BCD" w:rsidP="00742BCD">
      <w:pPr>
        <w:jc w:val="both"/>
        <w:rPr>
          <w:rFonts w:cs="Arial"/>
          <w:b/>
          <w:bCs/>
          <w:color w:val="0F4761" w:themeColor="accent1" w:themeShade="BF"/>
          <w:lang w:val="en-US"/>
        </w:rPr>
      </w:pPr>
    </w:p>
    <w:p w14:paraId="1D9193C0" w14:textId="77777777" w:rsidR="00742BCD" w:rsidRPr="00E22634" w:rsidRDefault="00742BCD" w:rsidP="00742BCD">
      <w:pPr>
        <w:jc w:val="both"/>
        <w:rPr>
          <w:rFonts w:cs="Arial"/>
          <w:lang w:val="en-US"/>
        </w:rPr>
      </w:pPr>
      <w:r w:rsidRPr="00E22634">
        <w:rPr>
          <w:rFonts w:cs="Arial"/>
          <w:lang w:val="en-US"/>
        </w:rPr>
        <w:t>{This section provides information about the datasets used for training the model and includes an analysis of the datasets. The sources of the data should be specified, and for non-public datasets, the necessary permissions must be included.</w:t>
      </w:r>
    </w:p>
    <w:p w14:paraId="74DDFEA5" w14:textId="77777777" w:rsidR="00742BCD" w:rsidRPr="00E22634" w:rsidRDefault="00742BCD" w:rsidP="00742BCD">
      <w:pPr>
        <w:jc w:val="both"/>
        <w:rPr>
          <w:rFonts w:cs="Arial"/>
          <w:lang w:val="en-US"/>
        </w:rPr>
      </w:pPr>
    </w:p>
    <w:p w14:paraId="037EEE3D" w14:textId="77777777" w:rsidR="00742BCD" w:rsidRPr="00E22634" w:rsidRDefault="00742BCD" w:rsidP="00742BCD">
      <w:pPr>
        <w:jc w:val="both"/>
        <w:rPr>
          <w:rFonts w:cs="Arial"/>
          <w:lang w:val="en-US"/>
        </w:rPr>
      </w:pPr>
      <w:r w:rsidRPr="00E22634">
        <w:rPr>
          <w:rFonts w:cs="Arial"/>
          <w:lang w:val="en-US"/>
        </w:rPr>
        <w:t>Additionally, the algorithms used to solve the problem and the reasons for their selection should be explained in detail. The development process of the project should be thoroughly described.}</w:t>
      </w:r>
    </w:p>
    <w:p w14:paraId="37865C06" w14:textId="77777777" w:rsidR="00742BCD" w:rsidRDefault="00742BCD" w:rsidP="00742BCD">
      <w:pPr>
        <w:jc w:val="both"/>
        <w:rPr>
          <w:rFonts w:cs="Arial"/>
          <w:b/>
          <w:bCs/>
          <w:color w:val="0F4761" w:themeColor="accent1" w:themeShade="BF"/>
          <w:lang w:val="en-US"/>
        </w:rPr>
      </w:pPr>
    </w:p>
    <w:p w14:paraId="23066C09" w14:textId="77777777" w:rsidR="005043F2" w:rsidRPr="005043F2" w:rsidRDefault="005043F2" w:rsidP="005043F2">
      <w:pPr>
        <w:pStyle w:val="Balk3"/>
        <w:ind w:left="426"/>
        <w:jc w:val="both"/>
        <w:rPr>
          <w:b/>
          <w:bCs/>
          <w:color w:val="auto"/>
          <w:sz w:val="24"/>
          <w:szCs w:val="24"/>
        </w:rPr>
      </w:pPr>
      <w:r w:rsidRPr="005043F2">
        <w:rPr>
          <w:b/>
          <w:bCs/>
          <w:color w:val="auto"/>
          <w:sz w:val="24"/>
          <w:szCs w:val="24"/>
        </w:rPr>
        <w:t>3.1 Datasets and Labels Used (5 points)</w:t>
      </w:r>
    </w:p>
    <w:p w14:paraId="486B6B49" w14:textId="77777777" w:rsidR="005043F2" w:rsidRPr="005043F2" w:rsidRDefault="005043F2" w:rsidP="005043F2">
      <w:pPr>
        <w:jc w:val="both"/>
        <w:rPr>
          <w:rFonts w:cs="Arial"/>
          <w:lang w:val="en-US"/>
        </w:rPr>
      </w:pPr>
    </w:p>
    <w:p w14:paraId="5BFFBD70" w14:textId="77777777" w:rsidR="005043F2" w:rsidRPr="005043F2" w:rsidRDefault="005043F2" w:rsidP="005043F2">
      <w:pPr>
        <w:ind w:left="426"/>
        <w:jc w:val="both"/>
        <w:rPr>
          <w:rFonts w:cs="Arial"/>
          <w:lang w:val="en-US"/>
        </w:rPr>
      </w:pPr>
      <w:r w:rsidRPr="005043F2">
        <w:rPr>
          <w:rFonts w:cs="Arial"/>
          <w:lang w:val="en-US"/>
        </w:rPr>
        <w:t>In this subsection, participants should clearly explain the scope of the provided datasets (the General Dataset and the three gene panels: Hereditary Cancer, PAH, CFTR) and the training/test split for each one. The sources and label logic used to form the Pathogenic and Benign classes should be summarised at a high level (i.e., ACMG-compatible labels are treated as ground truth; “Pathogenic + Likely Pathogenic” and “Benign + Likely Benign” are merged). The aim is to make transparent which label definition the model learns from and to clarify the boundaries of the class definitions.</w:t>
      </w:r>
    </w:p>
    <w:p w14:paraId="7D135D6E" w14:textId="77777777" w:rsidR="005043F2" w:rsidRPr="005043F2" w:rsidRDefault="005043F2" w:rsidP="005043F2">
      <w:pPr>
        <w:jc w:val="both"/>
        <w:rPr>
          <w:rFonts w:cs="Arial"/>
          <w:lang w:val="en-US"/>
        </w:rPr>
      </w:pPr>
    </w:p>
    <w:p w14:paraId="6AF44CCE" w14:textId="77777777" w:rsidR="005043F2" w:rsidRPr="005043F2" w:rsidRDefault="005043F2" w:rsidP="005043F2">
      <w:pPr>
        <w:pStyle w:val="Balk3"/>
        <w:ind w:left="426"/>
        <w:jc w:val="both"/>
        <w:rPr>
          <w:b/>
          <w:bCs/>
          <w:color w:val="auto"/>
          <w:sz w:val="24"/>
          <w:szCs w:val="24"/>
        </w:rPr>
      </w:pPr>
      <w:r w:rsidRPr="005043F2">
        <w:rPr>
          <w:b/>
          <w:bCs/>
          <w:color w:val="auto"/>
          <w:sz w:val="24"/>
          <w:szCs w:val="24"/>
        </w:rPr>
        <w:t>3.2 Dataset Constraints and Preventing Direct Label Lookup (5 points)</w:t>
      </w:r>
    </w:p>
    <w:p w14:paraId="393360D0" w14:textId="77777777" w:rsidR="005043F2" w:rsidRPr="005043F2" w:rsidRDefault="005043F2" w:rsidP="005043F2">
      <w:pPr>
        <w:jc w:val="both"/>
        <w:rPr>
          <w:rFonts w:cs="Arial"/>
          <w:lang w:val="en-US"/>
        </w:rPr>
      </w:pPr>
    </w:p>
    <w:p w14:paraId="0315EDA6" w14:textId="77777777" w:rsidR="005043F2" w:rsidRPr="005043F2" w:rsidRDefault="005043F2" w:rsidP="005043F2">
      <w:pPr>
        <w:ind w:left="426"/>
        <w:jc w:val="both"/>
        <w:rPr>
          <w:rFonts w:cs="Arial"/>
          <w:lang w:val="en-US"/>
        </w:rPr>
      </w:pPr>
      <w:r w:rsidRPr="005043F2">
        <w:rPr>
          <w:rFonts w:cs="Arial"/>
          <w:lang w:val="en-US"/>
        </w:rPr>
        <w:t>In this competition, genomic address information (chromosome/position) and column names are hidden to eliminate the possibility of directly retrieving labels from external sources. Participants should explicitly state that they comply with this constraint and that their solution operates only on the variant profiles provided. They should also briefly explain how they controlled for “indirect leakage” risks during model development (e.g., derived instances of the same variant ending up in different splits, or panel identity becoming correlated with the label).</w:t>
      </w:r>
    </w:p>
    <w:p w14:paraId="7B4AA3DC" w14:textId="77777777" w:rsidR="005043F2" w:rsidRPr="005043F2" w:rsidRDefault="005043F2" w:rsidP="005043F2">
      <w:pPr>
        <w:jc w:val="both"/>
        <w:rPr>
          <w:rFonts w:cs="Arial"/>
          <w:lang w:val="en-US"/>
        </w:rPr>
      </w:pPr>
    </w:p>
    <w:p w14:paraId="797D35B8" w14:textId="77777777" w:rsidR="005043F2" w:rsidRPr="005043F2" w:rsidRDefault="005043F2" w:rsidP="005043F2">
      <w:pPr>
        <w:pStyle w:val="Balk3"/>
        <w:ind w:left="426"/>
        <w:jc w:val="both"/>
        <w:rPr>
          <w:b/>
          <w:bCs/>
          <w:color w:val="auto"/>
          <w:sz w:val="24"/>
          <w:szCs w:val="24"/>
        </w:rPr>
      </w:pPr>
      <w:r w:rsidRPr="005043F2">
        <w:rPr>
          <w:b/>
          <w:bCs/>
          <w:color w:val="auto"/>
          <w:sz w:val="24"/>
          <w:szCs w:val="24"/>
        </w:rPr>
        <w:t>3.3 Data Preprocessing and Representation Strategy (5 points)</w:t>
      </w:r>
    </w:p>
    <w:p w14:paraId="5382BBEB" w14:textId="77777777" w:rsidR="005043F2" w:rsidRPr="005043F2" w:rsidRDefault="005043F2" w:rsidP="005043F2">
      <w:pPr>
        <w:jc w:val="both"/>
        <w:rPr>
          <w:rFonts w:cs="Arial"/>
          <w:lang w:val="en-US"/>
        </w:rPr>
      </w:pPr>
    </w:p>
    <w:p w14:paraId="59700BBF" w14:textId="77777777" w:rsidR="005043F2" w:rsidRPr="005043F2" w:rsidRDefault="005043F2" w:rsidP="005043F2">
      <w:pPr>
        <w:ind w:left="426"/>
        <w:jc w:val="both"/>
        <w:rPr>
          <w:rFonts w:cs="Arial"/>
          <w:lang w:val="en-US"/>
        </w:rPr>
      </w:pPr>
      <w:r w:rsidRPr="005043F2">
        <w:rPr>
          <w:rFonts w:cs="Arial"/>
          <w:lang w:val="en-US"/>
        </w:rPr>
        <w:t>In this subsection, participants should explain how they processed the multi-dimensional variant profiles provided without column names. Steps such as missing-value handling, outlier treatment, scaling/normalisation, and any dimensionality reduction or feature selection should be described briefly together with why they are needed. The expectation is that the data preparation pipeline is reproducible and designed in a way that does not increase bias.</w:t>
      </w:r>
    </w:p>
    <w:p w14:paraId="3A7F9560" w14:textId="77777777" w:rsidR="005043F2" w:rsidRPr="005043F2" w:rsidRDefault="005043F2" w:rsidP="005043F2">
      <w:pPr>
        <w:jc w:val="both"/>
        <w:rPr>
          <w:rFonts w:cs="Arial"/>
          <w:lang w:val="en-US"/>
        </w:rPr>
      </w:pPr>
    </w:p>
    <w:p w14:paraId="4B92486F" w14:textId="77777777" w:rsidR="005043F2" w:rsidRPr="005043F2" w:rsidRDefault="005043F2" w:rsidP="005043F2">
      <w:pPr>
        <w:pStyle w:val="Balk3"/>
        <w:ind w:left="426"/>
        <w:jc w:val="both"/>
        <w:rPr>
          <w:b/>
          <w:bCs/>
          <w:color w:val="auto"/>
          <w:sz w:val="24"/>
          <w:szCs w:val="24"/>
        </w:rPr>
      </w:pPr>
      <w:r w:rsidRPr="005043F2">
        <w:rPr>
          <w:b/>
          <w:bCs/>
          <w:color w:val="auto"/>
          <w:sz w:val="24"/>
          <w:szCs w:val="24"/>
        </w:rPr>
        <w:t>3.4 Label Reliability and Data Quality Control (5 points)</w:t>
      </w:r>
    </w:p>
    <w:p w14:paraId="45F1ABE1" w14:textId="77777777" w:rsidR="005043F2" w:rsidRPr="005043F2" w:rsidRDefault="005043F2" w:rsidP="005043F2">
      <w:pPr>
        <w:jc w:val="both"/>
        <w:rPr>
          <w:rFonts w:cs="Arial"/>
          <w:lang w:val="en-US"/>
        </w:rPr>
      </w:pPr>
    </w:p>
    <w:p w14:paraId="635BC39B" w14:textId="77777777" w:rsidR="005043F2" w:rsidRPr="005043F2" w:rsidRDefault="005043F2" w:rsidP="005043F2">
      <w:pPr>
        <w:ind w:left="426"/>
        <w:jc w:val="both"/>
        <w:rPr>
          <w:rFonts w:cs="Arial"/>
          <w:lang w:val="en-US"/>
        </w:rPr>
      </w:pPr>
      <w:r w:rsidRPr="005043F2">
        <w:rPr>
          <w:rFonts w:cs="Arial"/>
          <w:lang w:val="en-US"/>
        </w:rPr>
        <w:t>Although the ground-truth labels are compiled from reliable sources, participants are expected to report basic data-quality checks. The goal is not to re-validate labels, but to demonstrate a systematic approach that reduces the impact of data-driven noise on the model. Checks such as duplicate record control, extreme-value screening, flagging inconsistent profile samples, or investigating samples that behave abnormally during training should be summarised clearly and concisely.</w:t>
      </w:r>
    </w:p>
    <w:p w14:paraId="526C0E97" w14:textId="77777777" w:rsidR="005043F2" w:rsidRPr="005043F2" w:rsidRDefault="005043F2" w:rsidP="005043F2">
      <w:pPr>
        <w:jc w:val="both"/>
        <w:rPr>
          <w:rFonts w:cs="Arial"/>
          <w:lang w:val="en-US"/>
        </w:rPr>
      </w:pPr>
    </w:p>
    <w:p w14:paraId="1678854F" w14:textId="77777777" w:rsidR="005043F2" w:rsidRPr="005043F2" w:rsidRDefault="005043F2" w:rsidP="005043F2">
      <w:pPr>
        <w:pStyle w:val="Balk3"/>
        <w:ind w:left="426"/>
        <w:jc w:val="both"/>
        <w:rPr>
          <w:b/>
          <w:bCs/>
          <w:color w:val="auto"/>
          <w:sz w:val="24"/>
          <w:szCs w:val="24"/>
        </w:rPr>
      </w:pPr>
      <w:r w:rsidRPr="005043F2">
        <w:rPr>
          <w:b/>
          <w:bCs/>
          <w:color w:val="auto"/>
          <w:sz w:val="24"/>
          <w:szCs w:val="24"/>
        </w:rPr>
        <w:t>3.5 Class Balance and Risk Perspective (5 points)</w:t>
      </w:r>
    </w:p>
    <w:p w14:paraId="289EE1FF" w14:textId="77777777" w:rsidR="005043F2" w:rsidRPr="005043F2" w:rsidRDefault="005043F2" w:rsidP="005043F2">
      <w:pPr>
        <w:jc w:val="both"/>
        <w:rPr>
          <w:rFonts w:cs="Arial"/>
          <w:lang w:val="en-US"/>
        </w:rPr>
      </w:pPr>
    </w:p>
    <w:p w14:paraId="7250B340" w14:textId="77777777" w:rsidR="005043F2" w:rsidRDefault="005043F2" w:rsidP="005043F2">
      <w:pPr>
        <w:ind w:left="426"/>
        <w:jc w:val="both"/>
        <w:rPr>
          <w:rFonts w:cs="Arial"/>
          <w:lang w:val="en-US"/>
        </w:rPr>
      </w:pPr>
      <w:r w:rsidRPr="005043F2">
        <w:rPr>
          <w:rFonts w:cs="Arial"/>
          <w:lang w:val="en-US"/>
        </w:rPr>
        <w:t>Even if the datasets are designed to be balanced, participants should report the class distribution for each subset and note the risk of imbalance/variance that may arise in small-sample panels. In addition, considering that false negatives and false positives can lead to different clinical consequences in pathogenic–benign classification, participants should describe in general terms how decision-threshold selection and metric interpretation were handled from a risk perspective. This subsection should show that performance is evaluated not only by “high scores,” but also by a meaningful error profile.</w:t>
      </w:r>
    </w:p>
    <w:p w14:paraId="4B3B7AAC" w14:textId="77777777" w:rsidR="00070332" w:rsidRDefault="00070332" w:rsidP="005043F2">
      <w:pPr>
        <w:ind w:left="426"/>
        <w:jc w:val="both"/>
        <w:rPr>
          <w:rFonts w:cs="Arial"/>
          <w:lang w:val="en-US"/>
        </w:rPr>
      </w:pPr>
    </w:p>
    <w:p w14:paraId="3658384C" w14:textId="77777777" w:rsidR="00070332" w:rsidRPr="005043F2" w:rsidRDefault="00070332" w:rsidP="005043F2">
      <w:pPr>
        <w:ind w:left="426"/>
        <w:jc w:val="both"/>
        <w:rPr>
          <w:rFonts w:cs="Arial"/>
          <w:lang w:val="en-US"/>
        </w:rPr>
      </w:pPr>
    </w:p>
    <w:p w14:paraId="1CF98042" w14:textId="77777777" w:rsidR="005043F2" w:rsidRPr="005043F2" w:rsidRDefault="005043F2" w:rsidP="005043F2">
      <w:pPr>
        <w:jc w:val="both"/>
        <w:rPr>
          <w:rFonts w:cs="Arial"/>
          <w:lang w:val="en-US"/>
        </w:rPr>
      </w:pPr>
    </w:p>
    <w:p w14:paraId="2ABA2DEF" w14:textId="77777777" w:rsidR="005043F2" w:rsidRPr="005043F2" w:rsidRDefault="005043F2" w:rsidP="005043F2">
      <w:pPr>
        <w:pStyle w:val="Balk3"/>
        <w:ind w:left="426"/>
        <w:jc w:val="both"/>
        <w:rPr>
          <w:b/>
          <w:bCs/>
          <w:color w:val="auto"/>
          <w:sz w:val="24"/>
          <w:szCs w:val="24"/>
        </w:rPr>
      </w:pPr>
      <w:r w:rsidRPr="005043F2">
        <w:rPr>
          <w:b/>
          <w:bCs/>
          <w:color w:val="auto"/>
          <w:sz w:val="24"/>
          <w:szCs w:val="24"/>
        </w:rPr>
        <w:lastRenderedPageBreak/>
        <w:t>3.6 Selected Algorithms and Rationale (5 points)</w:t>
      </w:r>
    </w:p>
    <w:p w14:paraId="4380E804" w14:textId="77777777" w:rsidR="005043F2" w:rsidRPr="005043F2" w:rsidRDefault="005043F2" w:rsidP="005043F2">
      <w:pPr>
        <w:jc w:val="both"/>
        <w:rPr>
          <w:rFonts w:cs="Arial"/>
          <w:lang w:val="en-US"/>
        </w:rPr>
      </w:pPr>
    </w:p>
    <w:p w14:paraId="6AE5D2FF" w14:textId="4351B227" w:rsidR="005043F2" w:rsidRPr="005043F2" w:rsidRDefault="005043F2" w:rsidP="005043F2">
      <w:pPr>
        <w:ind w:left="426"/>
        <w:jc w:val="both"/>
        <w:rPr>
          <w:rFonts w:cs="Arial"/>
          <w:lang w:val="en-US"/>
        </w:rPr>
      </w:pPr>
      <w:r w:rsidRPr="005043F2">
        <w:rPr>
          <w:rFonts w:cs="Arial"/>
          <w:lang w:val="en-US"/>
        </w:rPr>
        <w:t>The model(s) used and the reasons for selecting them should be explained in terms of fit to the data structure. The selection logic should be grounded in the characteristics of tabular variant-profile data, referencing common families of methods (e.g., GBDT-based models, regularised models, deep models for tabular data, ensembles) where appropriate. This subsection should also summarise how key needs—such as imbalance handling, regularisation/early stopping, probability calibration, and panel-level generalisation—are addressed within the chosen approach.</w:t>
      </w:r>
    </w:p>
    <w:p w14:paraId="38851F0F" w14:textId="42D7658A" w:rsidR="00742BCD" w:rsidRPr="00E22634" w:rsidRDefault="002B0B33" w:rsidP="00742BCD">
      <w:pPr>
        <w:pStyle w:val="Balk1"/>
        <w:numPr>
          <w:ilvl w:val="0"/>
          <w:numId w:val="3"/>
        </w:numPr>
        <w:tabs>
          <w:tab w:val="left" w:pos="0"/>
          <w:tab w:val="num" w:pos="360"/>
        </w:tabs>
        <w:ind w:left="426" w:hanging="426"/>
        <w:rPr>
          <w:rStyle w:val="Balk1Char"/>
          <w:rFonts w:asciiTheme="minorHAnsi" w:hAnsiTheme="minorHAnsi"/>
          <w:b/>
          <w:bCs/>
          <w:color w:val="000000"/>
          <w:sz w:val="28"/>
          <w:szCs w:val="28"/>
        </w:rPr>
      </w:pPr>
      <w:r w:rsidRPr="002B0B33">
        <w:rPr>
          <w:rStyle w:val="Balk1Char"/>
          <w:rFonts w:asciiTheme="minorHAnsi" w:hAnsiTheme="minorHAnsi"/>
          <w:b/>
          <w:bCs/>
          <w:color w:val="000000"/>
          <w:sz w:val="28"/>
          <w:szCs w:val="28"/>
        </w:rPr>
        <w:t>EXPERIMENTAL DESIGN, RESULTS, AND REVIEW (</w:t>
      </w:r>
      <w:r w:rsidR="00C66EC1">
        <w:rPr>
          <w:rStyle w:val="Balk1Char"/>
          <w:rFonts w:asciiTheme="minorHAnsi" w:hAnsiTheme="minorHAnsi"/>
          <w:b/>
          <w:bCs/>
          <w:color w:val="000000"/>
          <w:sz w:val="28"/>
          <w:szCs w:val="28"/>
        </w:rPr>
        <w:t>25</w:t>
      </w:r>
      <w:r w:rsidRPr="002B0B33">
        <w:rPr>
          <w:rStyle w:val="Balk1Char"/>
          <w:rFonts w:asciiTheme="minorHAnsi" w:hAnsiTheme="minorHAnsi"/>
          <w:b/>
          <w:bCs/>
          <w:color w:val="000000"/>
          <w:sz w:val="28"/>
          <w:szCs w:val="28"/>
        </w:rPr>
        <w:t xml:space="preserve"> POINTS)</w:t>
      </w:r>
    </w:p>
    <w:p w14:paraId="660543DC" w14:textId="77777777" w:rsidR="00742BCD" w:rsidRPr="00E22634" w:rsidRDefault="00742BCD" w:rsidP="00742BCD">
      <w:pPr>
        <w:jc w:val="both"/>
        <w:rPr>
          <w:rFonts w:cs="Arial"/>
          <w:b/>
          <w:bCs/>
          <w:color w:val="0F4761" w:themeColor="accent1" w:themeShade="BF"/>
          <w:lang w:val="en-US"/>
        </w:rPr>
      </w:pPr>
    </w:p>
    <w:p w14:paraId="0A0115A0" w14:textId="42DB54AC" w:rsidR="00601B5A" w:rsidRPr="001D61E7" w:rsidRDefault="00742BCD" w:rsidP="00601B5A">
      <w:pPr>
        <w:jc w:val="both"/>
        <w:rPr>
          <w:rFonts w:cs="Arial"/>
          <w:lang w:val="en-US"/>
        </w:rPr>
      </w:pPr>
      <w:r w:rsidRPr="001D61E7">
        <w:rPr>
          <w:rFonts w:cs="Arial"/>
          <w:lang w:val="en-US"/>
        </w:rPr>
        <w:t>{</w:t>
      </w:r>
      <w:r w:rsidR="00601B5A" w:rsidRPr="001D61E7">
        <w:rPr>
          <w:rFonts w:cs="Arial"/>
          <w:lang w:val="en-US"/>
        </w:rPr>
        <w:t>In this section, participants should present the results obtained with the developed system. The applied test scenarios should be explained, and the outcomes from these scenarios should be supported with figures and tables. Participants are expected to evaluate whether the test results are consistent with the proposed methods. Information should also be provided on the challenges encountered across all stages, mistakes made, how they were addressed, and the lessons learned.</w:t>
      </w:r>
      <w:r w:rsidR="001D61E7">
        <w:rPr>
          <w:rFonts w:cs="Arial"/>
          <w:lang w:val="en-US"/>
        </w:rPr>
        <w:t>}</w:t>
      </w:r>
    </w:p>
    <w:p w14:paraId="66A759C3" w14:textId="77777777" w:rsidR="00601B5A" w:rsidRPr="001D61E7" w:rsidRDefault="00601B5A" w:rsidP="00601B5A">
      <w:pPr>
        <w:jc w:val="both"/>
        <w:rPr>
          <w:rFonts w:cs="Arial"/>
          <w:lang w:val="en-US"/>
        </w:rPr>
      </w:pPr>
    </w:p>
    <w:p w14:paraId="4A1A977F" w14:textId="4EAE8A9A" w:rsidR="00601B5A" w:rsidRPr="001D61E7" w:rsidRDefault="00601B5A" w:rsidP="001D61E7">
      <w:pPr>
        <w:pStyle w:val="Balk3"/>
        <w:ind w:left="426"/>
        <w:jc w:val="both"/>
        <w:rPr>
          <w:rFonts w:cs="Arial"/>
          <w:lang w:val="en-US"/>
        </w:rPr>
      </w:pPr>
      <w:r w:rsidRPr="001D61E7">
        <w:rPr>
          <w:b/>
          <w:bCs/>
          <w:color w:val="auto"/>
          <w:sz w:val="24"/>
          <w:szCs w:val="24"/>
        </w:rPr>
        <w:t>4.1 Experimental Protocol and Data Splitting (</w:t>
      </w:r>
      <w:r w:rsidR="00C66EC1">
        <w:rPr>
          <w:b/>
          <w:bCs/>
          <w:color w:val="auto"/>
          <w:sz w:val="24"/>
          <w:szCs w:val="24"/>
        </w:rPr>
        <w:t xml:space="preserve">5 </w:t>
      </w:r>
      <w:r w:rsidRPr="001D61E7">
        <w:rPr>
          <w:b/>
          <w:bCs/>
          <w:color w:val="auto"/>
          <w:sz w:val="24"/>
          <w:szCs w:val="24"/>
        </w:rPr>
        <w:t>points)</w:t>
      </w:r>
    </w:p>
    <w:p w14:paraId="7932C2D1" w14:textId="77777777" w:rsidR="00601B5A" w:rsidRPr="001D61E7" w:rsidRDefault="00601B5A" w:rsidP="001D61E7">
      <w:pPr>
        <w:ind w:left="426"/>
        <w:jc w:val="both"/>
        <w:rPr>
          <w:rFonts w:cs="Arial"/>
          <w:lang w:val="en-US"/>
        </w:rPr>
      </w:pPr>
      <w:r w:rsidRPr="001D61E7">
        <w:rPr>
          <w:rFonts w:cs="Arial"/>
          <w:lang w:val="en-US"/>
        </w:rPr>
        <w:t>Participants should clearly define the training/validation/test setup; if cross-validation is used, they should specify the protocol (number of folds, stratification, repetitions). Especially for panel datasets where sample sizes may be small, the validation strategy is expected to be designed to reduce the risk of “accidentally good” results. It should be briefly stated under which validation scheme hyperparameter selection and model comparison were performed.</w:t>
      </w:r>
    </w:p>
    <w:p w14:paraId="2B68CA68" w14:textId="77777777" w:rsidR="00601B5A" w:rsidRPr="001D61E7" w:rsidRDefault="00601B5A" w:rsidP="00601B5A">
      <w:pPr>
        <w:jc w:val="both"/>
        <w:rPr>
          <w:rFonts w:cs="Arial"/>
          <w:lang w:val="en-US"/>
        </w:rPr>
      </w:pPr>
    </w:p>
    <w:p w14:paraId="531CAC4C" w14:textId="56E476FC" w:rsidR="00601B5A" w:rsidRPr="001D61E7" w:rsidRDefault="00601B5A" w:rsidP="001D61E7">
      <w:pPr>
        <w:pStyle w:val="Balk3"/>
        <w:ind w:left="426"/>
        <w:jc w:val="both"/>
        <w:rPr>
          <w:b/>
          <w:bCs/>
          <w:color w:val="auto"/>
          <w:sz w:val="24"/>
          <w:szCs w:val="24"/>
        </w:rPr>
      </w:pPr>
      <w:r w:rsidRPr="001D61E7">
        <w:rPr>
          <w:b/>
          <w:bCs/>
          <w:color w:val="auto"/>
          <w:sz w:val="24"/>
          <w:szCs w:val="24"/>
        </w:rPr>
        <w:t xml:space="preserve">4.2 Performance Metrics and Panel-Level Reporting </w:t>
      </w:r>
      <w:r w:rsidR="00C66EC1" w:rsidRPr="001D61E7">
        <w:rPr>
          <w:b/>
          <w:bCs/>
          <w:color w:val="auto"/>
          <w:sz w:val="24"/>
          <w:szCs w:val="24"/>
        </w:rPr>
        <w:t>(</w:t>
      </w:r>
      <w:r w:rsidR="00C66EC1">
        <w:rPr>
          <w:b/>
          <w:bCs/>
          <w:color w:val="auto"/>
          <w:sz w:val="24"/>
          <w:szCs w:val="24"/>
        </w:rPr>
        <w:t xml:space="preserve">5 </w:t>
      </w:r>
      <w:r w:rsidR="00C66EC1" w:rsidRPr="001D61E7">
        <w:rPr>
          <w:b/>
          <w:bCs/>
          <w:color w:val="auto"/>
          <w:sz w:val="24"/>
          <w:szCs w:val="24"/>
        </w:rPr>
        <w:t>points)</w:t>
      </w:r>
    </w:p>
    <w:p w14:paraId="0E0ACBBC" w14:textId="77777777" w:rsidR="00601B5A" w:rsidRPr="001D61E7" w:rsidRDefault="00601B5A" w:rsidP="001D61E7">
      <w:pPr>
        <w:ind w:left="426"/>
        <w:jc w:val="both"/>
        <w:rPr>
          <w:rFonts w:cs="Arial"/>
          <w:lang w:val="en-US"/>
        </w:rPr>
      </w:pPr>
      <w:r w:rsidRPr="001D61E7">
        <w:rPr>
          <w:rFonts w:cs="Arial"/>
          <w:lang w:val="en-US"/>
        </w:rPr>
        <w:t>Results should be reported not only for the General Dataset, but separately for each panel. The selected metrics (e.g., ROC-AUC, PR-AUC, F1, balanced accuracy, sensitivity/specificity) should be briefly justified. The impact of the decision threshold on performance and the chosen thresholding strategy (e.g., an F1-maximising threshold, a sensitivity-prioritising threshold) should be stated clearly.</w:t>
      </w:r>
    </w:p>
    <w:p w14:paraId="4F36A2E5" w14:textId="77777777" w:rsidR="00601B5A" w:rsidRPr="001D61E7" w:rsidRDefault="00601B5A" w:rsidP="00601B5A">
      <w:pPr>
        <w:jc w:val="both"/>
        <w:rPr>
          <w:rFonts w:cs="Arial"/>
          <w:lang w:val="en-US"/>
        </w:rPr>
      </w:pPr>
    </w:p>
    <w:p w14:paraId="5FCA2452" w14:textId="5CF75674" w:rsidR="00601B5A" w:rsidRPr="001D61E7" w:rsidRDefault="00601B5A" w:rsidP="001D61E7">
      <w:pPr>
        <w:pStyle w:val="Balk3"/>
        <w:ind w:left="426"/>
        <w:jc w:val="both"/>
        <w:rPr>
          <w:b/>
          <w:bCs/>
          <w:color w:val="auto"/>
          <w:sz w:val="24"/>
          <w:szCs w:val="24"/>
        </w:rPr>
      </w:pPr>
      <w:r w:rsidRPr="001D61E7">
        <w:rPr>
          <w:b/>
          <w:bCs/>
          <w:color w:val="auto"/>
          <w:sz w:val="24"/>
          <w:szCs w:val="24"/>
        </w:rPr>
        <w:t xml:space="preserve">4.3 Error Analysis and Model Behaviour </w:t>
      </w:r>
      <w:r w:rsidR="00C66EC1" w:rsidRPr="001D61E7">
        <w:rPr>
          <w:b/>
          <w:bCs/>
          <w:color w:val="auto"/>
          <w:sz w:val="24"/>
          <w:szCs w:val="24"/>
        </w:rPr>
        <w:t>(</w:t>
      </w:r>
      <w:r w:rsidR="00C66EC1">
        <w:rPr>
          <w:b/>
          <w:bCs/>
          <w:color w:val="auto"/>
          <w:sz w:val="24"/>
          <w:szCs w:val="24"/>
        </w:rPr>
        <w:t xml:space="preserve">5 </w:t>
      </w:r>
      <w:r w:rsidR="00C66EC1" w:rsidRPr="001D61E7">
        <w:rPr>
          <w:b/>
          <w:bCs/>
          <w:color w:val="auto"/>
          <w:sz w:val="24"/>
          <w:szCs w:val="24"/>
        </w:rPr>
        <w:t>points)</w:t>
      </w:r>
    </w:p>
    <w:p w14:paraId="68E0409E" w14:textId="77777777" w:rsidR="00601B5A" w:rsidRPr="001D61E7" w:rsidRDefault="00601B5A" w:rsidP="001D61E7">
      <w:pPr>
        <w:ind w:left="426"/>
        <w:jc w:val="both"/>
        <w:rPr>
          <w:rFonts w:cs="Arial"/>
          <w:lang w:val="en-US"/>
        </w:rPr>
      </w:pPr>
      <w:r w:rsidRPr="001D61E7">
        <w:rPr>
          <w:rFonts w:cs="Arial"/>
          <w:lang w:val="en-US"/>
        </w:rPr>
        <w:t>Participants should analyse common patterns among misclassified samples at a high level. They should examine whether errors concentrate within particular ranges of population frequency, specific combinations of in silico scores, or certain types of biochemical substitutions. The aim is to report the model’s boundaries and the types of cases it finds most challenging, using concise but technical language.</w:t>
      </w:r>
    </w:p>
    <w:p w14:paraId="7E1BDDA3" w14:textId="77777777" w:rsidR="00601B5A" w:rsidRPr="001D61E7" w:rsidRDefault="00601B5A" w:rsidP="00601B5A">
      <w:pPr>
        <w:jc w:val="both"/>
        <w:rPr>
          <w:rFonts w:cs="Arial"/>
          <w:lang w:val="en-US"/>
        </w:rPr>
      </w:pPr>
    </w:p>
    <w:p w14:paraId="7F7CB226" w14:textId="16053977" w:rsidR="00601B5A" w:rsidRPr="00924745" w:rsidRDefault="00601B5A" w:rsidP="00924745">
      <w:pPr>
        <w:pStyle w:val="Balk3"/>
        <w:ind w:left="426"/>
        <w:jc w:val="both"/>
        <w:rPr>
          <w:b/>
          <w:bCs/>
          <w:color w:val="auto"/>
          <w:sz w:val="24"/>
          <w:szCs w:val="24"/>
        </w:rPr>
      </w:pPr>
      <w:r w:rsidRPr="001D61E7">
        <w:rPr>
          <w:b/>
          <w:bCs/>
          <w:color w:val="auto"/>
          <w:sz w:val="24"/>
          <w:szCs w:val="24"/>
        </w:rPr>
        <w:lastRenderedPageBreak/>
        <w:t xml:space="preserve">4.4 “Why Did the Model Make This Decision?” – Explainability Approach </w:t>
      </w:r>
      <w:r w:rsidR="00C66EC1" w:rsidRPr="001D61E7">
        <w:rPr>
          <w:b/>
          <w:bCs/>
          <w:color w:val="auto"/>
          <w:sz w:val="24"/>
          <w:szCs w:val="24"/>
        </w:rPr>
        <w:t>(</w:t>
      </w:r>
      <w:r w:rsidR="00C66EC1">
        <w:rPr>
          <w:b/>
          <w:bCs/>
          <w:color w:val="auto"/>
          <w:sz w:val="24"/>
          <w:szCs w:val="24"/>
        </w:rPr>
        <w:t xml:space="preserve">5 </w:t>
      </w:r>
      <w:r w:rsidR="00C66EC1" w:rsidRPr="001D61E7">
        <w:rPr>
          <w:b/>
          <w:bCs/>
          <w:color w:val="auto"/>
          <w:sz w:val="24"/>
          <w:szCs w:val="24"/>
        </w:rPr>
        <w:t>points)</w:t>
      </w:r>
    </w:p>
    <w:p w14:paraId="6DCB5449" w14:textId="77777777" w:rsidR="00601B5A" w:rsidRPr="001D61E7" w:rsidRDefault="00601B5A" w:rsidP="00924745">
      <w:pPr>
        <w:ind w:left="426"/>
        <w:jc w:val="both"/>
        <w:rPr>
          <w:rFonts w:cs="Arial"/>
          <w:lang w:val="en-US"/>
        </w:rPr>
      </w:pPr>
      <w:r w:rsidRPr="001D61E7">
        <w:rPr>
          <w:rFonts w:cs="Arial"/>
          <w:lang w:val="en-US"/>
        </w:rPr>
        <w:t>Participants should use at least one explainability method to show which feature groups drive the model’s decisions. Since column names are not provided, explanations should be framed in terms of “feature groups” (e.g., evolutionary conservation, population frequencies, in silico risk scores, biochemical/structural effects, local sequence context). The chosen approach (e.g., SHAP, permutation importance, feature importance) should be stated, and a brief interpretation should be provided using at least one example.</w:t>
      </w:r>
    </w:p>
    <w:p w14:paraId="2C6D77B8" w14:textId="77777777" w:rsidR="00601B5A" w:rsidRPr="001D61E7" w:rsidRDefault="00601B5A" w:rsidP="00601B5A">
      <w:pPr>
        <w:jc w:val="both"/>
        <w:rPr>
          <w:rFonts w:cs="Arial"/>
          <w:lang w:val="en-US"/>
        </w:rPr>
      </w:pPr>
    </w:p>
    <w:p w14:paraId="7E96A9C7" w14:textId="6ACFF9BC" w:rsidR="00601B5A" w:rsidRPr="001D61E7" w:rsidRDefault="00601B5A" w:rsidP="00924745">
      <w:pPr>
        <w:pStyle w:val="Balk3"/>
        <w:ind w:left="426"/>
        <w:jc w:val="both"/>
        <w:rPr>
          <w:rFonts w:cs="Arial"/>
          <w:lang w:val="en-US"/>
        </w:rPr>
      </w:pPr>
      <w:r w:rsidRPr="00924745">
        <w:rPr>
          <w:b/>
          <w:bCs/>
          <w:color w:val="auto"/>
          <w:sz w:val="24"/>
          <w:szCs w:val="24"/>
        </w:rPr>
        <w:t xml:space="preserve">4.5 Learning Process and Technical Evolution </w:t>
      </w:r>
      <w:r w:rsidR="00C66EC1" w:rsidRPr="001D61E7">
        <w:rPr>
          <w:b/>
          <w:bCs/>
          <w:color w:val="auto"/>
          <w:sz w:val="24"/>
          <w:szCs w:val="24"/>
        </w:rPr>
        <w:t>(</w:t>
      </w:r>
      <w:r w:rsidR="00C66EC1">
        <w:rPr>
          <w:b/>
          <w:bCs/>
          <w:color w:val="auto"/>
          <w:sz w:val="24"/>
          <w:szCs w:val="24"/>
        </w:rPr>
        <w:t xml:space="preserve">5 </w:t>
      </w:r>
      <w:r w:rsidR="00C66EC1" w:rsidRPr="001D61E7">
        <w:rPr>
          <w:b/>
          <w:bCs/>
          <w:color w:val="auto"/>
          <w:sz w:val="24"/>
          <w:szCs w:val="24"/>
        </w:rPr>
        <w:t>points)</w:t>
      </w:r>
    </w:p>
    <w:p w14:paraId="74FC329F" w14:textId="77777777" w:rsidR="00601B5A" w:rsidRPr="001D61E7" w:rsidRDefault="00601B5A" w:rsidP="00601B5A">
      <w:pPr>
        <w:jc w:val="both"/>
        <w:rPr>
          <w:rFonts w:cs="Arial"/>
          <w:lang w:val="en-US"/>
        </w:rPr>
      </w:pPr>
    </w:p>
    <w:p w14:paraId="161902C7" w14:textId="0A2EFD5E" w:rsidR="00E22634" w:rsidRPr="001D61E7" w:rsidRDefault="00601B5A" w:rsidP="00924745">
      <w:pPr>
        <w:ind w:left="426"/>
        <w:jc w:val="both"/>
        <w:rPr>
          <w:rFonts w:cs="Arial"/>
          <w:lang w:val="en-US"/>
        </w:rPr>
      </w:pPr>
      <w:r w:rsidRPr="001D61E7">
        <w:rPr>
          <w:rFonts w:cs="Arial"/>
          <w:lang w:val="en-US"/>
        </w:rPr>
        <w:t>Participants should present the problems encountered in early trials and the technical improvements made, as a brief development narrative. A “problem–intervention–outcome” flow is expected, for example: overfitting → regularisation/early stopping; panel-level performance drop → validation strategy/ensemble; unreliable probability outputs → calibration; risk management via threshold selection. This subsection makes visible not only the final solution, but also the development discipline behind it.</w:t>
      </w:r>
    </w:p>
    <w:p w14:paraId="19E9DE0C" w14:textId="77777777" w:rsidR="00E22634" w:rsidRPr="00E22634" w:rsidRDefault="00E22634" w:rsidP="00742BCD">
      <w:pPr>
        <w:jc w:val="both"/>
        <w:rPr>
          <w:rFonts w:cs="Arial"/>
          <w:b/>
          <w:bCs/>
          <w:lang w:val="en-US"/>
        </w:rPr>
      </w:pPr>
    </w:p>
    <w:p w14:paraId="5A31B704" w14:textId="2067C631" w:rsidR="00742BCD" w:rsidRPr="00E22634" w:rsidRDefault="00AD66B8" w:rsidP="00742BCD">
      <w:pPr>
        <w:pStyle w:val="Balk1"/>
        <w:numPr>
          <w:ilvl w:val="0"/>
          <w:numId w:val="3"/>
        </w:numPr>
        <w:tabs>
          <w:tab w:val="left" w:pos="0"/>
          <w:tab w:val="num" w:pos="360"/>
        </w:tabs>
        <w:ind w:left="426" w:hanging="426"/>
        <w:rPr>
          <w:rFonts w:asciiTheme="minorHAnsi" w:hAnsiTheme="minorHAnsi"/>
          <w:b/>
          <w:bCs/>
          <w:color w:val="000000"/>
          <w:sz w:val="28"/>
          <w:szCs w:val="28"/>
          <w:lang w:val="en-US"/>
        </w:rPr>
      </w:pPr>
      <w:r w:rsidRPr="00AD66B8">
        <w:rPr>
          <w:rFonts w:asciiTheme="minorHAnsi" w:hAnsiTheme="minorHAnsi"/>
          <w:b/>
          <w:bCs/>
          <w:color w:val="000000"/>
          <w:sz w:val="28"/>
          <w:szCs w:val="28"/>
          <w:lang w:val="en-US"/>
        </w:rPr>
        <w:t>RATIONALE FOR THE APPROACH, RESOURCE USAGE, AND ORIGINALITY (2</w:t>
      </w:r>
      <w:r w:rsidR="00C66EC1">
        <w:rPr>
          <w:rFonts w:asciiTheme="minorHAnsi" w:hAnsiTheme="minorHAnsi"/>
          <w:b/>
          <w:bCs/>
          <w:color w:val="000000"/>
          <w:sz w:val="28"/>
          <w:szCs w:val="28"/>
          <w:lang w:val="en-US"/>
        </w:rPr>
        <w:t>5</w:t>
      </w:r>
      <w:r w:rsidRPr="00AD66B8">
        <w:rPr>
          <w:rFonts w:asciiTheme="minorHAnsi" w:hAnsiTheme="minorHAnsi"/>
          <w:b/>
          <w:bCs/>
          <w:color w:val="000000"/>
          <w:sz w:val="28"/>
          <w:szCs w:val="28"/>
          <w:lang w:val="en-US"/>
        </w:rPr>
        <w:t xml:space="preserve"> POINTS)</w:t>
      </w:r>
    </w:p>
    <w:p w14:paraId="40470AB1" w14:textId="77777777" w:rsidR="00742BCD" w:rsidRPr="00E22634" w:rsidRDefault="00742BCD" w:rsidP="00742BCD">
      <w:pPr>
        <w:jc w:val="both"/>
        <w:rPr>
          <w:rFonts w:cs="Arial"/>
          <w:b/>
          <w:bCs/>
          <w:color w:val="0F4761" w:themeColor="accent1" w:themeShade="BF"/>
          <w:lang w:val="en-US"/>
        </w:rPr>
      </w:pPr>
    </w:p>
    <w:p w14:paraId="6169A38A" w14:textId="58591047" w:rsidR="00564208" w:rsidRPr="00564208" w:rsidRDefault="00742BCD" w:rsidP="00564208">
      <w:pPr>
        <w:jc w:val="both"/>
        <w:rPr>
          <w:rFonts w:cs="Arial"/>
          <w:lang w:val="en-US"/>
        </w:rPr>
      </w:pPr>
      <w:r w:rsidRPr="00E22634">
        <w:rPr>
          <w:rFonts w:cs="Arial"/>
          <w:lang w:val="en-US"/>
        </w:rPr>
        <w:t>{</w:t>
      </w:r>
      <w:r w:rsidR="00564208" w:rsidRPr="00564208">
        <w:t xml:space="preserve"> </w:t>
      </w:r>
      <w:r w:rsidR="00564208" w:rsidRPr="00564208">
        <w:rPr>
          <w:rFonts w:cs="Arial"/>
          <w:lang w:val="en-US"/>
        </w:rPr>
        <w:t>In this section, the methods developed by the team for the solution and the ways in which these methods contribute to originality should be explained in detail.</w:t>
      </w:r>
      <w:r w:rsidR="00564208">
        <w:rPr>
          <w:rFonts w:cs="Arial"/>
          <w:lang w:val="en-US"/>
        </w:rPr>
        <w:t>}</w:t>
      </w:r>
    </w:p>
    <w:p w14:paraId="2CB3D6F3" w14:textId="77777777" w:rsidR="00564208" w:rsidRPr="00564208" w:rsidRDefault="00564208" w:rsidP="00564208">
      <w:pPr>
        <w:jc w:val="both"/>
        <w:rPr>
          <w:rFonts w:cs="Arial"/>
          <w:lang w:val="en-US"/>
        </w:rPr>
      </w:pPr>
    </w:p>
    <w:p w14:paraId="53BEB064" w14:textId="348A2061" w:rsidR="00564208" w:rsidRPr="00564208" w:rsidRDefault="00564208" w:rsidP="00564208">
      <w:pPr>
        <w:pStyle w:val="Balk3"/>
        <w:ind w:left="426"/>
        <w:jc w:val="both"/>
        <w:rPr>
          <w:b/>
          <w:bCs/>
          <w:color w:val="auto"/>
          <w:sz w:val="24"/>
          <w:szCs w:val="24"/>
        </w:rPr>
      </w:pPr>
      <w:r w:rsidRPr="00564208">
        <w:rPr>
          <w:b/>
          <w:bCs/>
          <w:color w:val="auto"/>
          <w:sz w:val="24"/>
          <w:szCs w:val="24"/>
        </w:rPr>
        <w:t>5.1 Why This Algorithm / Architecture?</w:t>
      </w:r>
      <w:r w:rsidR="00C66EC1">
        <w:rPr>
          <w:b/>
          <w:bCs/>
          <w:color w:val="auto"/>
          <w:sz w:val="24"/>
          <w:szCs w:val="24"/>
        </w:rPr>
        <w:t xml:space="preserve"> </w:t>
      </w:r>
      <w:r w:rsidR="00C66EC1" w:rsidRPr="001D61E7">
        <w:rPr>
          <w:b/>
          <w:bCs/>
          <w:color w:val="auto"/>
          <w:sz w:val="24"/>
          <w:szCs w:val="24"/>
        </w:rPr>
        <w:t>(</w:t>
      </w:r>
      <w:r w:rsidR="00C66EC1">
        <w:rPr>
          <w:b/>
          <w:bCs/>
          <w:color w:val="auto"/>
          <w:sz w:val="24"/>
          <w:szCs w:val="24"/>
        </w:rPr>
        <w:t xml:space="preserve">5 </w:t>
      </w:r>
      <w:r w:rsidR="00C66EC1" w:rsidRPr="001D61E7">
        <w:rPr>
          <w:b/>
          <w:bCs/>
          <w:color w:val="auto"/>
          <w:sz w:val="24"/>
          <w:szCs w:val="24"/>
        </w:rPr>
        <w:t>points)</w:t>
      </w:r>
    </w:p>
    <w:p w14:paraId="5581BF59" w14:textId="77777777" w:rsidR="00564208" w:rsidRPr="00564208" w:rsidRDefault="00564208" w:rsidP="00564208">
      <w:pPr>
        <w:ind w:left="426"/>
        <w:jc w:val="both"/>
        <w:rPr>
          <w:rFonts w:cs="Arial"/>
          <w:lang w:val="en-US"/>
        </w:rPr>
      </w:pPr>
      <w:r w:rsidRPr="00564208">
        <w:rPr>
          <w:rFonts w:cs="Arial"/>
          <w:lang w:val="en-US"/>
        </w:rPr>
        <w:t>The selected approach is expected to be justified in terms of its suitability for the provided variant-profile data and its generalisation capability. It should be emphasised that the model performs consistently both on the General Dataset and at the panel level, is robust to noise, and is supported by a reproducible training setup. The rationale should be brief, technical, and tied to measurable objectives.</w:t>
      </w:r>
    </w:p>
    <w:p w14:paraId="6D969D0F" w14:textId="77777777" w:rsidR="00564208" w:rsidRPr="00564208" w:rsidRDefault="00564208" w:rsidP="00564208">
      <w:pPr>
        <w:jc w:val="both"/>
        <w:rPr>
          <w:rFonts w:cs="Arial"/>
          <w:lang w:val="en-US"/>
        </w:rPr>
      </w:pPr>
    </w:p>
    <w:p w14:paraId="11D83024" w14:textId="77C67482" w:rsidR="00564208" w:rsidRPr="00AD66B8" w:rsidRDefault="00564208" w:rsidP="00AD66B8">
      <w:pPr>
        <w:pStyle w:val="Balk3"/>
        <w:ind w:left="426"/>
        <w:jc w:val="both"/>
        <w:rPr>
          <w:b/>
          <w:bCs/>
          <w:color w:val="auto"/>
          <w:sz w:val="24"/>
          <w:szCs w:val="24"/>
        </w:rPr>
      </w:pPr>
      <w:r w:rsidRPr="00AD66B8">
        <w:rPr>
          <w:b/>
          <w:bCs/>
          <w:color w:val="auto"/>
          <w:sz w:val="24"/>
          <w:szCs w:val="24"/>
        </w:rPr>
        <w:t>5.2 Why Were Alternatives Rejected?</w:t>
      </w:r>
      <w:r w:rsidR="00C66EC1" w:rsidRPr="00C66EC1">
        <w:rPr>
          <w:b/>
          <w:bCs/>
          <w:color w:val="auto"/>
          <w:sz w:val="24"/>
          <w:szCs w:val="24"/>
        </w:rPr>
        <w:t xml:space="preserve"> </w:t>
      </w:r>
      <w:r w:rsidR="00C66EC1" w:rsidRPr="001D61E7">
        <w:rPr>
          <w:b/>
          <w:bCs/>
          <w:color w:val="auto"/>
          <w:sz w:val="24"/>
          <w:szCs w:val="24"/>
        </w:rPr>
        <w:t>(</w:t>
      </w:r>
      <w:r w:rsidR="00C66EC1">
        <w:rPr>
          <w:b/>
          <w:bCs/>
          <w:color w:val="auto"/>
          <w:sz w:val="24"/>
          <w:szCs w:val="24"/>
        </w:rPr>
        <w:t xml:space="preserve">5 </w:t>
      </w:r>
      <w:r w:rsidR="00C66EC1" w:rsidRPr="001D61E7">
        <w:rPr>
          <w:b/>
          <w:bCs/>
          <w:color w:val="auto"/>
          <w:sz w:val="24"/>
          <w:szCs w:val="24"/>
        </w:rPr>
        <w:t>points)</w:t>
      </w:r>
    </w:p>
    <w:p w14:paraId="2DBB95F8" w14:textId="77777777" w:rsidR="00564208" w:rsidRPr="00564208" w:rsidRDefault="00564208" w:rsidP="00AD66B8">
      <w:pPr>
        <w:ind w:left="426"/>
        <w:jc w:val="both"/>
        <w:rPr>
          <w:rFonts w:cs="Arial"/>
          <w:lang w:val="en-US"/>
        </w:rPr>
      </w:pPr>
      <w:r w:rsidRPr="00564208">
        <w:rPr>
          <w:rFonts w:cs="Arial"/>
          <w:lang w:val="en-US"/>
        </w:rPr>
        <w:t>Participants should briefly describe at least two alternative approaches and the reasons they were rejected. Rejection criteria may include insufficient performance, excessive complexity, inconsistency across panels, training cost, or explainability challenges. The aim is to show that the final choice was made through comparative evaluation.</w:t>
      </w:r>
    </w:p>
    <w:p w14:paraId="10750A1D" w14:textId="77777777" w:rsidR="00564208" w:rsidRPr="00564208" w:rsidRDefault="00564208" w:rsidP="00564208">
      <w:pPr>
        <w:jc w:val="both"/>
        <w:rPr>
          <w:rFonts w:cs="Arial"/>
          <w:lang w:val="en-US"/>
        </w:rPr>
      </w:pPr>
    </w:p>
    <w:p w14:paraId="40EBEAAB" w14:textId="06F12A00" w:rsidR="00564208" w:rsidRPr="00AD66B8" w:rsidRDefault="00564208" w:rsidP="00AD66B8">
      <w:pPr>
        <w:pStyle w:val="Balk3"/>
        <w:ind w:left="426"/>
        <w:jc w:val="both"/>
        <w:rPr>
          <w:b/>
          <w:bCs/>
          <w:color w:val="auto"/>
          <w:sz w:val="24"/>
          <w:szCs w:val="24"/>
        </w:rPr>
      </w:pPr>
      <w:r w:rsidRPr="00AD66B8">
        <w:rPr>
          <w:b/>
          <w:bCs/>
          <w:color w:val="auto"/>
          <w:sz w:val="24"/>
          <w:szCs w:val="24"/>
        </w:rPr>
        <w:lastRenderedPageBreak/>
        <w:t>5.3 Hyperparameter Selection and Model Settings</w:t>
      </w:r>
      <w:r w:rsidR="00C66EC1">
        <w:rPr>
          <w:b/>
          <w:bCs/>
          <w:color w:val="auto"/>
          <w:sz w:val="24"/>
          <w:szCs w:val="24"/>
        </w:rPr>
        <w:t xml:space="preserve"> </w:t>
      </w:r>
      <w:r w:rsidR="00C66EC1" w:rsidRPr="001D61E7">
        <w:rPr>
          <w:b/>
          <w:bCs/>
          <w:color w:val="auto"/>
          <w:sz w:val="24"/>
          <w:szCs w:val="24"/>
        </w:rPr>
        <w:t>(</w:t>
      </w:r>
      <w:r w:rsidR="00C66EC1">
        <w:rPr>
          <w:b/>
          <w:bCs/>
          <w:color w:val="auto"/>
          <w:sz w:val="24"/>
          <w:szCs w:val="24"/>
        </w:rPr>
        <w:t xml:space="preserve">5 </w:t>
      </w:r>
      <w:r w:rsidR="00C66EC1" w:rsidRPr="001D61E7">
        <w:rPr>
          <w:b/>
          <w:bCs/>
          <w:color w:val="auto"/>
          <w:sz w:val="24"/>
          <w:szCs w:val="24"/>
        </w:rPr>
        <w:t>points)</w:t>
      </w:r>
    </w:p>
    <w:p w14:paraId="359683C1" w14:textId="77777777" w:rsidR="00564208" w:rsidRPr="00564208" w:rsidRDefault="00564208" w:rsidP="00AD66B8">
      <w:pPr>
        <w:ind w:left="426"/>
        <w:jc w:val="both"/>
        <w:rPr>
          <w:rFonts w:cs="Arial"/>
          <w:lang w:val="en-US"/>
        </w:rPr>
      </w:pPr>
      <w:r w:rsidRPr="00564208">
        <w:rPr>
          <w:rFonts w:cs="Arial"/>
          <w:lang w:val="en-US"/>
        </w:rPr>
        <w:t>This subsection should describe, at a high level, how hyperparameters were chosen: the search strategy (grid/random/structured trial plan), the validation metric, and mechanisms such as early stopping and regularisation should be stated. Decision-threshold selection and, where applicable, probability calibration should be briefly justified in terms of risk considerations and metric trade-offs. This demonstrates that the outcomes are not incidental results of settings, but the product of a managed optimisation process.</w:t>
      </w:r>
    </w:p>
    <w:p w14:paraId="6A495096" w14:textId="77777777" w:rsidR="00564208" w:rsidRPr="00564208" w:rsidRDefault="00564208" w:rsidP="00564208">
      <w:pPr>
        <w:jc w:val="both"/>
        <w:rPr>
          <w:rFonts w:cs="Arial"/>
          <w:lang w:val="en-US"/>
        </w:rPr>
      </w:pPr>
    </w:p>
    <w:p w14:paraId="7DB86C7D" w14:textId="6CE5032F" w:rsidR="00564208" w:rsidRPr="00D500DB" w:rsidRDefault="00564208" w:rsidP="00D500DB">
      <w:pPr>
        <w:pStyle w:val="Balk3"/>
        <w:ind w:left="426"/>
        <w:jc w:val="both"/>
        <w:rPr>
          <w:b/>
          <w:bCs/>
          <w:color w:val="auto"/>
          <w:sz w:val="24"/>
          <w:szCs w:val="24"/>
        </w:rPr>
      </w:pPr>
      <w:r w:rsidRPr="00D500DB">
        <w:rPr>
          <w:b/>
          <w:bCs/>
          <w:color w:val="auto"/>
          <w:sz w:val="24"/>
          <w:szCs w:val="24"/>
        </w:rPr>
        <w:t>5.4 Computational Resources and Practical Deployability</w:t>
      </w:r>
      <w:r w:rsidR="00C66EC1">
        <w:rPr>
          <w:b/>
          <w:bCs/>
          <w:color w:val="auto"/>
          <w:sz w:val="24"/>
          <w:szCs w:val="24"/>
        </w:rPr>
        <w:t xml:space="preserve"> </w:t>
      </w:r>
      <w:r w:rsidR="00C66EC1" w:rsidRPr="001D61E7">
        <w:rPr>
          <w:b/>
          <w:bCs/>
          <w:color w:val="auto"/>
          <w:sz w:val="24"/>
          <w:szCs w:val="24"/>
        </w:rPr>
        <w:t>(</w:t>
      </w:r>
      <w:r w:rsidR="00C66EC1">
        <w:rPr>
          <w:b/>
          <w:bCs/>
          <w:color w:val="auto"/>
          <w:sz w:val="24"/>
          <w:szCs w:val="24"/>
        </w:rPr>
        <w:t xml:space="preserve">5 </w:t>
      </w:r>
      <w:r w:rsidR="00C66EC1" w:rsidRPr="001D61E7">
        <w:rPr>
          <w:b/>
          <w:bCs/>
          <w:color w:val="auto"/>
          <w:sz w:val="24"/>
          <w:szCs w:val="24"/>
        </w:rPr>
        <w:t>points)</w:t>
      </w:r>
    </w:p>
    <w:p w14:paraId="2726FAE9" w14:textId="77777777" w:rsidR="00564208" w:rsidRPr="00564208" w:rsidRDefault="00564208" w:rsidP="00D500DB">
      <w:pPr>
        <w:ind w:left="426"/>
        <w:jc w:val="both"/>
        <w:rPr>
          <w:rFonts w:cs="Arial"/>
          <w:lang w:val="en-US"/>
        </w:rPr>
      </w:pPr>
      <w:r w:rsidRPr="00564208">
        <w:rPr>
          <w:rFonts w:cs="Arial"/>
          <w:lang w:val="en-US"/>
        </w:rPr>
        <w:t>Participants should report the computational cost of training and inference in detail, including CPU, GPU/VRAM, RAM, operating system, framework and version numbers, training time (total and per iteration/epoch), batch size, memory usage, and seed/deterministic settings. Practical deployability indicators—such as inference time per sample and throughput for batch evaluation—should also be provided, making transparent the cost at which the reported performance is achieved.</w:t>
      </w:r>
    </w:p>
    <w:p w14:paraId="1D748E18" w14:textId="77777777" w:rsidR="00564208" w:rsidRPr="00564208" w:rsidRDefault="00564208" w:rsidP="00564208">
      <w:pPr>
        <w:jc w:val="both"/>
        <w:rPr>
          <w:rFonts w:cs="Arial"/>
          <w:lang w:val="en-US"/>
        </w:rPr>
      </w:pPr>
    </w:p>
    <w:p w14:paraId="7D2DEC7A" w14:textId="208E3516" w:rsidR="00564208" w:rsidRPr="00D500DB" w:rsidRDefault="00564208" w:rsidP="00D500DB">
      <w:pPr>
        <w:pStyle w:val="Balk3"/>
        <w:ind w:left="426"/>
        <w:jc w:val="both"/>
        <w:rPr>
          <w:b/>
          <w:bCs/>
          <w:color w:val="auto"/>
          <w:sz w:val="24"/>
          <w:szCs w:val="24"/>
        </w:rPr>
      </w:pPr>
      <w:r w:rsidRPr="00D500DB">
        <w:rPr>
          <w:b/>
          <w:bCs/>
          <w:color w:val="auto"/>
          <w:sz w:val="24"/>
          <w:szCs w:val="24"/>
        </w:rPr>
        <w:t>5.5 Originality</w:t>
      </w:r>
      <w:r w:rsidR="00C66EC1">
        <w:rPr>
          <w:b/>
          <w:bCs/>
          <w:color w:val="auto"/>
          <w:sz w:val="24"/>
          <w:szCs w:val="24"/>
        </w:rPr>
        <w:t xml:space="preserve"> </w:t>
      </w:r>
      <w:r w:rsidR="00C66EC1" w:rsidRPr="001D61E7">
        <w:rPr>
          <w:b/>
          <w:bCs/>
          <w:color w:val="auto"/>
          <w:sz w:val="24"/>
          <w:szCs w:val="24"/>
        </w:rPr>
        <w:t>(</w:t>
      </w:r>
      <w:r w:rsidR="00C66EC1">
        <w:rPr>
          <w:b/>
          <w:bCs/>
          <w:color w:val="auto"/>
          <w:sz w:val="24"/>
          <w:szCs w:val="24"/>
        </w:rPr>
        <w:t xml:space="preserve">5 </w:t>
      </w:r>
      <w:r w:rsidR="00C66EC1" w:rsidRPr="001D61E7">
        <w:rPr>
          <w:b/>
          <w:bCs/>
          <w:color w:val="auto"/>
          <w:sz w:val="24"/>
          <w:szCs w:val="24"/>
        </w:rPr>
        <w:t>points)</w:t>
      </w:r>
    </w:p>
    <w:p w14:paraId="2EA6C953" w14:textId="65D5F54F" w:rsidR="00742BCD" w:rsidRPr="00E22634" w:rsidRDefault="00564208" w:rsidP="00D500DB">
      <w:pPr>
        <w:ind w:left="426"/>
        <w:jc w:val="both"/>
        <w:rPr>
          <w:rFonts w:cs="Arial"/>
          <w:b/>
          <w:bCs/>
          <w:color w:val="0F4761" w:themeColor="accent1" w:themeShade="BF"/>
          <w:lang w:val="en-US"/>
        </w:rPr>
      </w:pPr>
      <w:r w:rsidRPr="00564208">
        <w:rPr>
          <w:rFonts w:cs="Arial"/>
          <w:lang w:val="en-US"/>
        </w:rPr>
        <w:t>Originality should be described in terms of concrete technical contributions rather than general statements. Examples may include a strategy for interpreting feature groups without column names, an evaluation design developed to support panel-level generalisation, risk-aware decision-making through calibration/threshold design, or the reporting of explainability analyses. Where possible, claims should be supported by small ablation comparisons or brief experimental observations.</w:t>
      </w:r>
    </w:p>
    <w:p w14:paraId="4F8637EA" w14:textId="3B8A1FDA" w:rsidR="00742BCD" w:rsidRPr="00E22634" w:rsidRDefault="00742BCD" w:rsidP="00742BCD">
      <w:pPr>
        <w:pStyle w:val="Balk1"/>
        <w:numPr>
          <w:ilvl w:val="0"/>
          <w:numId w:val="3"/>
        </w:numPr>
        <w:tabs>
          <w:tab w:val="left" w:pos="0"/>
          <w:tab w:val="num" w:pos="360"/>
        </w:tabs>
        <w:ind w:left="426" w:hanging="426"/>
        <w:rPr>
          <w:rFonts w:asciiTheme="minorHAnsi" w:hAnsiTheme="minorHAnsi"/>
          <w:b/>
          <w:bCs/>
          <w:color w:val="000000"/>
          <w:sz w:val="28"/>
          <w:szCs w:val="28"/>
          <w:lang w:val="en-US"/>
        </w:rPr>
      </w:pPr>
      <w:r w:rsidRPr="00E22634">
        <w:rPr>
          <w:rFonts w:asciiTheme="minorHAnsi" w:hAnsiTheme="minorHAnsi"/>
          <w:b/>
          <w:bCs/>
          <w:color w:val="000000"/>
          <w:sz w:val="28"/>
          <w:szCs w:val="28"/>
          <w:lang w:val="en-US"/>
        </w:rPr>
        <w:t xml:space="preserve">REFERENCES </w:t>
      </w:r>
    </w:p>
    <w:p w14:paraId="6B1BEB47" w14:textId="77777777" w:rsidR="00742BCD" w:rsidRPr="00E22634" w:rsidRDefault="00742BCD" w:rsidP="00742BCD">
      <w:pPr>
        <w:jc w:val="both"/>
        <w:rPr>
          <w:rFonts w:cs="Arial"/>
          <w:b/>
          <w:bCs/>
          <w:color w:val="0F4761" w:themeColor="accent1" w:themeShade="BF"/>
          <w:lang w:val="en-US"/>
        </w:rPr>
      </w:pPr>
    </w:p>
    <w:p w14:paraId="291DEE18" w14:textId="0F1AEDF1" w:rsidR="00742BCD" w:rsidRPr="00E22634" w:rsidRDefault="00742BCD" w:rsidP="00742BCD">
      <w:pPr>
        <w:jc w:val="both"/>
        <w:rPr>
          <w:rFonts w:cs="Arial"/>
          <w:lang w:val="en-US"/>
        </w:rPr>
      </w:pPr>
      <w:r w:rsidRPr="00E22634">
        <w:rPr>
          <w:rFonts w:cs="Arial"/>
          <w:lang w:val="en-US"/>
        </w:rPr>
        <w:t>{</w:t>
      </w:r>
      <w:r w:rsidR="00EE4C9A" w:rsidRPr="00EE4C9A">
        <w:rPr>
          <w:rFonts w:cs="Arial"/>
          <w:lang w:val="en-US"/>
        </w:rPr>
        <w:t>References cited within the report must be formatted according to the IEEE citation style in this section. Citations in the text should be indicated by reference numbers in square brackets, such as [1]</w:t>
      </w:r>
      <w:r w:rsidR="00EE4C9A">
        <w:rPr>
          <w:rFonts w:cs="Arial"/>
          <w:lang w:val="en-US"/>
        </w:rPr>
        <w:t>.</w:t>
      </w:r>
      <w:r w:rsidRPr="00E22634">
        <w:rPr>
          <w:rFonts w:cs="Arial"/>
          <w:lang w:val="en-US"/>
        </w:rPr>
        <w:t>}</w:t>
      </w:r>
    </w:p>
    <w:p w14:paraId="7C43C663" w14:textId="77777777" w:rsidR="00742BCD" w:rsidRDefault="00742BCD" w:rsidP="00742BCD">
      <w:pPr>
        <w:jc w:val="both"/>
        <w:rPr>
          <w:rFonts w:cs="Arial"/>
          <w:lang w:val="en-US"/>
        </w:rPr>
      </w:pPr>
    </w:p>
    <w:p w14:paraId="352923C7" w14:textId="77777777" w:rsidR="00D500DB" w:rsidRDefault="00D500DB" w:rsidP="00742BCD">
      <w:pPr>
        <w:jc w:val="both"/>
        <w:rPr>
          <w:rFonts w:cs="Arial"/>
          <w:lang w:val="en-US"/>
        </w:rPr>
      </w:pPr>
    </w:p>
    <w:p w14:paraId="065AF6C1" w14:textId="01E58B1E" w:rsidR="00D500DB" w:rsidRPr="00D500DB" w:rsidRDefault="00D500DB" w:rsidP="00742BCD">
      <w:pPr>
        <w:jc w:val="both"/>
        <w:rPr>
          <w:rFonts w:cs="Arial"/>
          <w:i/>
          <w:iCs/>
          <w:lang w:val="en-US"/>
        </w:rPr>
      </w:pPr>
      <w:r w:rsidRPr="00D500DB">
        <w:rPr>
          <w:rFonts w:cs="Arial"/>
          <w:b/>
          <w:bCs/>
          <w:i/>
          <w:iCs/>
        </w:rPr>
        <w:t>Note:</w:t>
      </w:r>
      <w:r w:rsidRPr="00D500DB">
        <w:rPr>
          <w:rFonts w:cs="Arial"/>
          <w:i/>
          <w:iCs/>
        </w:rPr>
        <w:t xml:space="preserve"> 10 points will be awarded for the overall report structure and organisation.</w:t>
      </w:r>
    </w:p>
    <w:p w14:paraId="56191933" w14:textId="77777777" w:rsidR="00D500DB" w:rsidRDefault="00D500DB" w:rsidP="00742BCD">
      <w:pPr>
        <w:jc w:val="both"/>
        <w:rPr>
          <w:rFonts w:cs="Arial"/>
          <w:lang w:val="en-US"/>
        </w:rPr>
      </w:pPr>
    </w:p>
    <w:p w14:paraId="44BACB33" w14:textId="77777777" w:rsidR="00D500DB" w:rsidRDefault="00D500DB" w:rsidP="00742BCD">
      <w:pPr>
        <w:jc w:val="both"/>
        <w:rPr>
          <w:rFonts w:cs="Arial"/>
          <w:lang w:val="en-US"/>
        </w:rPr>
      </w:pPr>
    </w:p>
    <w:p w14:paraId="4FAC521D" w14:textId="77777777" w:rsidR="00D500DB" w:rsidRDefault="00D500DB" w:rsidP="00742BCD">
      <w:pPr>
        <w:jc w:val="both"/>
        <w:rPr>
          <w:rFonts w:cs="Arial"/>
          <w:lang w:val="en-US"/>
        </w:rPr>
      </w:pPr>
    </w:p>
    <w:p w14:paraId="72F8BC68" w14:textId="77777777" w:rsidR="00D500DB" w:rsidRDefault="00D500DB" w:rsidP="00742BCD">
      <w:pPr>
        <w:jc w:val="both"/>
        <w:rPr>
          <w:rFonts w:cs="Arial"/>
          <w:lang w:val="en-US"/>
        </w:rPr>
      </w:pPr>
    </w:p>
    <w:p w14:paraId="5C35300A" w14:textId="77777777" w:rsidR="00D500DB" w:rsidRDefault="00D500DB" w:rsidP="00742BCD">
      <w:pPr>
        <w:jc w:val="both"/>
        <w:rPr>
          <w:rFonts w:cs="Arial"/>
          <w:lang w:val="en-US"/>
        </w:rPr>
      </w:pPr>
    </w:p>
    <w:p w14:paraId="0A08E0C8" w14:textId="77777777" w:rsidR="00D500DB" w:rsidRDefault="00D500DB" w:rsidP="00742BCD">
      <w:pPr>
        <w:jc w:val="both"/>
        <w:rPr>
          <w:rFonts w:cs="Arial"/>
          <w:lang w:val="en-US"/>
        </w:rPr>
      </w:pPr>
    </w:p>
    <w:p w14:paraId="4F1EC298" w14:textId="77777777" w:rsidR="00742BCD" w:rsidRDefault="00742BCD" w:rsidP="00742BCD">
      <w:pPr>
        <w:jc w:val="both"/>
        <w:rPr>
          <w:rFonts w:cs="Arial"/>
          <w:lang w:val="en-US"/>
        </w:rPr>
      </w:pPr>
    </w:p>
    <w:p w14:paraId="1DEA0DC4" w14:textId="77777777" w:rsidR="00D500DB" w:rsidRPr="00E22634" w:rsidRDefault="00D500DB" w:rsidP="00742BCD">
      <w:pPr>
        <w:jc w:val="both"/>
        <w:rPr>
          <w:rFonts w:cs="Arial"/>
        </w:rPr>
      </w:pPr>
    </w:p>
    <w:tbl>
      <w:tblPr>
        <w:tblpPr w:leftFromText="141" w:rightFromText="141" w:vertAnchor="text" w:horzAnchor="margin" w:tblpY="268"/>
        <w:tblW w:w="905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056"/>
      </w:tblGrid>
      <w:tr w:rsidR="00742BCD" w:rsidRPr="00E22634" w14:paraId="532461AC" w14:textId="77777777" w:rsidTr="00090371">
        <w:trPr>
          <w:trHeight w:val="310"/>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1C1A28" w14:textId="77777777" w:rsidR="00742BCD" w:rsidRPr="00E22634" w:rsidRDefault="00742BCD" w:rsidP="00090371">
            <w:pPr>
              <w:pStyle w:val="GvdeB"/>
              <w:widowControl w:val="0"/>
              <w:suppressAutoHyphens/>
              <w:spacing w:line="480" w:lineRule="auto"/>
              <w:jc w:val="center"/>
              <w:rPr>
                <w:rFonts w:asciiTheme="minorHAnsi" w:hAnsiTheme="minorHAnsi" w:cs="Arial"/>
                <w:sz w:val="28"/>
                <w:szCs w:val="28"/>
              </w:rPr>
            </w:pPr>
            <w:r w:rsidRPr="00E22634">
              <w:rPr>
                <w:rFonts w:asciiTheme="minorHAnsi" w:hAnsiTheme="minorHAnsi" w:cs="Arial"/>
                <w:b/>
                <w:bCs/>
                <w:sz w:val="28"/>
                <w:szCs w:val="28"/>
              </w:rPr>
              <w:lastRenderedPageBreak/>
              <w:t>NOTE ON REPORT DRAFTS:</w:t>
            </w:r>
          </w:p>
        </w:tc>
      </w:tr>
      <w:tr w:rsidR="00742BCD" w:rsidRPr="00E22634" w14:paraId="19ECD975" w14:textId="77777777" w:rsidTr="00090371">
        <w:trPr>
          <w:trHeight w:val="4437"/>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C3E7F7" w14:textId="77777777" w:rsidR="00742BCD" w:rsidRPr="00E22634" w:rsidRDefault="00742BCD" w:rsidP="00742BCD">
            <w:pPr>
              <w:pStyle w:val="GvdeB"/>
              <w:widowControl w:val="0"/>
              <w:numPr>
                <w:ilvl w:val="0"/>
                <w:numId w:val="4"/>
              </w:numPr>
              <w:suppressAutoHyphens/>
              <w:spacing w:line="480" w:lineRule="auto"/>
              <w:jc w:val="both"/>
              <w:rPr>
                <w:rFonts w:asciiTheme="minorHAnsi" w:hAnsiTheme="minorHAnsi" w:cs="Arial"/>
                <w:b/>
                <w:bCs/>
              </w:rPr>
            </w:pPr>
            <w:r w:rsidRPr="00E22634">
              <w:rPr>
                <w:rFonts w:asciiTheme="minorHAnsi" w:hAnsiTheme="minorHAnsi" w:cs="Arial"/>
                <w:b/>
                <w:bCs/>
              </w:rPr>
              <w:t>All reports must be written in accordance with academic reporting standards.</w:t>
            </w:r>
          </w:p>
          <w:p w14:paraId="37A6B876" w14:textId="77777777" w:rsidR="00742BCD" w:rsidRPr="00E22634" w:rsidRDefault="00742BCD" w:rsidP="00742BCD">
            <w:pPr>
              <w:pStyle w:val="GvdeB"/>
              <w:widowControl w:val="0"/>
              <w:numPr>
                <w:ilvl w:val="0"/>
                <w:numId w:val="4"/>
              </w:numPr>
              <w:suppressAutoHyphens/>
              <w:spacing w:line="480" w:lineRule="auto"/>
              <w:jc w:val="both"/>
              <w:rPr>
                <w:rFonts w:asciiTheme="minorHAnsi" w:hAnsiTheme="minorHAnsi" w:cs="Arial"/>
                <w:b/>
                <w:bCs/>
              </w:rPr>
            </w:pPr>
            <w:r w:rsidRPr="00E22634">
              <w:rPr>
                <w:rFonts w:asciiTheme="minorHAnsi" w:hAnsiTheme="minorHAnsi" w:cs="Arial"/>
                <w:b/>
                <w:bCs/>
              </w:rPr>
              <w:t>The information about the contents of the reports is stated above.</w:t>
            </w:r>
          </w:p>
          <w:p w14:paraId="11FF5685" w14:textId="77777777" w:rsidR="00742BCD" w:rsidRPr="00E22634" w:rsidRDefault="00742BCD" w:rsidP="00742BCD">
            <w:pPr>
              <w:pStyle w:val="GvdeB"/>
              <w:widowControl w:val="0"/>
              <w:numPr>
                <w:ilvl w:val="0"/>
                <w:numId w:val="4"/>
              </w:numPr>
              <w:suppressAutoHyphens/>
              <w:spacing w:line="480" w:lineRule="auto"/>
              <w:jc w:val="both"/>
              <w:rPr>
                <w:rFonts w:asciiTheme="minorHAnsi" w:hAnsiTheme="minorHAnsi" w:cs="Arial"/>
                <w:b/>
                <w:bCs/>
              </w:rPr>
            </w:pPr>
            <w:r w:rsidRPr="00E22634">
              <w:rPr>
                <w:rFonts w:asciiTheme="minorHAnsi" w:hAnsiTheme="minorHAnsi" w:cs="Arial"/>
                <w:b/>
                <w:bCs/>
              </w:rPr>
              <w:t>All reports should include "Table of Contents" and "Bibliography".</w:t>
            </w:r>
          </w:p>
          <w:p w14:paraId="0BA6E305" w14:textId="77777777" w:rsidR="00742BCD" w:rsidRPr="00E22634" w:rsidRDefault="00742BCD" w:rsidP="00742BCD">
            <w:pPr>
              <w:pStyle w:val="GvdeB"/>
              <w:widowControl w:val="0"/>
              <w:numPr>
                <w:ilvl w:val="0"/>
                <w:numId w:val="4"/>
              </w:numPr>
              <w:suppressAutoHyphens/>
              <w:spacing w:line="480" w:lineRule="auto"/>
              <w:jc w:val="both"/>
              <w:rPr>
                <w:rFonts w:asciiTheme="minorHAnsi" w:hAnsiTheme="minorHAnsi" w:cs="Arial"/>
                <w:b/>
                <w:bCs/>
              </w:rPr>
            </w:pPr>
            <w:r w:rsidRPr="00E22634">
              <w:rPr>
                <w:rFonts w:asciiTheme="minorHAnsi" w:hAnsiTheme="minorHAnsi" w:cs="Arial"/>
                <w:b/>
                <w:bCs/>
              </w:rPr>
              <w:t>Each report should contain a cover page.</w:t>
            </w:r>
          </w:p>
          <w:p w14:paraId="1C5FDADC" w14:textId="77777777" w:rsidR="00742BCD" w:rsidRPr="00E22634" w:rsidRDefault="00742BCD" w:rsidP="00742BCD">
            <w:pPr>
              <w:pStyle w:val="GvdeB"/>
              <w:widowControl w:val="0"/>
              <w:numPr>
                <w:ilvl w:val="0"/>
                <w:numId w:val="4"/>
              </w:numPr>
              <w:suppressAutoHyphens/>
              <w:spacing w:line="480" w:lineRule="auto"/>
              <w:jc w:val="both"/>
              <w:rPr>
                <w:rFonts w:asciiTheme="minorHAnsi" w:hAnsiTheme="minorHAnsi" w:cs="Arial"/>
                <w:b/>
                <w:bCs/>
              </w:rPr>
            </w:pPr>
            <w:r w:rsidRPr="00E22634">
              <w:rPr>
                <w:rFonts w:asciiTheme="minorHAnsi" w:hAnsiTheme="minorHAnsi" w:cs="Arial"/>
                <w:b/>
                <w:bCs/>
              </w:rPr>
              <w:t>Each report should contain a "Contents" page.</w:t>
            </w:r>
          </w:p>
          <w:p w14:paraId="245BEB90" w14:textId="77777777" w:rsidR="00742BCD" w:rsidRPr="00E22634" w:rsidRDefault="00742BCD" w:rsidP="00742BCD">
            <w:pPr>
              <w:pStyle w:val="GvdeB"/>
              <w:widowControl w:val="0"/>
              <w:numPr>
                <w:ilvl w:val="0"/>
                <w:numId w:val="4"/>
              </w:numPr>
              <w:suppressAutoHyphens/>
              <w:spacing w:line="480" w:lineRule="auto"/>
              <w:jc w:val="both"/>
              <w:rPr>
                <w:rFonts w:asciiTheme="minorHAnsi" w:hAnsiTheme="minorHAnsi" w:cs="Arial"/>
                <w:b/>
                <w:bCs/>
              </w:rPr>
            </w:pPr>
            <w:r w:rsidRPr="00E22634">
              <w:rPr>
                <w:rFonts w:asciiTheme="minorHAnsi" w:hAnsiTheme="minorHAnsi" w:cs="Arial"/>
                <w:b/>
                <w:bCs/>
              </w:rPr>
              <w:t>Reports pages should be numbered consecutively.</w:t>
            </w:r>
          </w:p>
          <w:p w14:paraId="7568AB48" w14:textId="0C31AFF7" w:rsidR="00742BCD" w:rsidRPr="00E22634" w:rsidRDefault="00742BCD" w:rsidP="00742BCD">
            <w:pPr>
              <w:pStyle w:val="GvdeB"/>
              <w:widowControl w:val="0"/>
              <w:numPr>
                <w:ilvl w:val="0"/>
                <w:numId w:val="4"/>
              </w:numPr>
              <w:suppressAutoHyphens/>
              <w:spacing w:line="480" w:lineRule="auto"/>
              <w:jc w:val="both"/>
              <w:rPr>
                <w:rFonts w:asciiTheme="minorHAnsi" w:hAnsiTheme="minorHAnsi" w:cs="Arial"/>
                <w:b/>
                <w:bCs/>
              </w:rPr>
            </w:pPr>
            <w:r w:rsidRPr="00E22634">
              <w:rPr>
                <w:rFonts w:asciiTheme="minorHAnsi" w:hAnsiTheme="minorHAnsi" w:cs="Arial"/>
                <w:b/>
                <w:bCs/>
              </w:rPr>
              <w:t>Font Type: A</w:t>
            </w:r>
            <w:r w:rsidR="00D500DB">
              <w:rPr>
                <w:rFonts w:asciiTheme="minorHAnsi" w:hAnsiTheme="minorHAnsi" w:cs="Arial"/>
                <w:b/>
                <w:bCs/>
              </w:rPr>
              <w:t>ptos</w:t>
            </w:r>
            <w:r w:rsidRPr="00E22634">
              <w:rPr>
                <w:rFonts w:asciiTheme="minorHAnsi" w:hAnsiTheme="minorHAnsi" w:cs="Arial"/>
                <w:b/>
                <w:bCs/>
              </w:rPr>
              <w:t xml:space="preserve">, Punto: 12, Header Font Type: </w:t>
            </w:r>
            <w:r w:rsidR="00F404EE">
              <w:rPr>
                <w:rFonts w:asciiTheme="minorHAnsi" w:hAnsiTheme="minorHAnsi" w:cs="Arial"/>
                <w:b/>
                <w:bCs/>
              </w:rPr>
              <w:t>Aptos</w:t>
            </w:r>
            <w:r w:rsidRPr="00E22634">
              <w:rPr>
                <w:rFonts w:asciiTheme="minorHAnsi" w:hAnsiTheme="minorHAnsi" w:cs="Arial"/>
                <w:b/>
                <w:bCs/>
              </w:rPr>
              <w:t>, Header Punto: 14, Line Spaces: 1.15, Leaning on both sides, Page margins: top 2.8 bottom-right-left 2.5.</w:t>
            </w:r>
          </w:p>
          <w:p w14:paraId="4B7FDD4B" w14:textId="77777777" w:rsidR="00742BCD" w:rsidRPr="00E22634" w:rsidRDefault="00742BCD" w:rsidP="00742BCD">
            <w:pPr>
              <w:pStyle w:val="GvdeB"/>
              <w:widowControl w:val="0"/>
              <w:numPr>
                <w:ilvl w:val="0"/>
                <w:numId w:val="4"/>
              </w:numPr>
              <w:suppressAutoHyphens/>
              <w:spacing w:line="480" w:lineRule="auto"/>
              <w:jc w:val="both"/>
              <w:rPr>
                <w:rFonts w:asciiTheme="minorHAnsi" w:hAnsiTheme="minorHAnsi" w:cs="Arial"/>
                <w:b/>
                <w:bCs/>
              </w:rPr>
            </w:pPr>
            <w:r w:rsidRPr="00E22634">
              <w:rPr>
                <w:rFonts w:asciiTheme="minorHAnsi" w:hAnsiTheme="minorHAnsi" w:cs="Arial"/>
                <w:b/>
                <w:bCs/>
              </w:rPr>
              <w:t xml:space="preserve">Except for the “Cover” and “Contents” section, the report should not exceed 10 pages. </w:t>
            </w:r>
          </w:p>
          <w:p w14:paraId="03597512" w14:textId="77777777" w:rsidR="00742BCD" w:rsidRPr="00E22634" w:rsidRDefault="00742BCD" w:rsidP="00742BCD">
            <w:pPr>
              <w:pStyle w:val="GvdeB"/>
              <w:widowControl w:val="0"/>
              <w:numPr>
                <w:ilvl w:val="0"/>
                <w:numId w:val="4"/>
              </w:numPr>
              <w:suppressAutoHyphens/>
              <w:spacing w:line="480" w:lineRule="auto"/>
              <w:jc w:val="both"/>
              <w:rPr>
                <w:rFonts w:asciiTheme="minorHAnsi" w:hAnsiTheme="minorHAnsi" w:cs="Arial"/>
              </w:rPr>
            </w:pPr>
            <w:r w:rsidRPr="00E22634">
              <w:rPr>
                <w:rFonts w:asciiTheme="minorHAnsi" w:hAnsiTheme="minorHAnsi" w:cs="Arial"/>
                <w:b/>
                <w:bCs/>
              </w:rPr>
              <w:t>Reports exceeding 10 pages will not be considered.</w:t>
            </w:r>
          </w:p>
        </w:tc>
      </w:tr>
    </w:tbl>
    <w:p w14:paraId="2E5F0D89" w14:textId="77777777" w:rsidR="00742BCD" w:rsidRDefault="00742BCD" w:rsidP="00742BCD">
      <w:pPr>
        <w:jc w:val="both"/>
        <w:rPr>
          <w:rFonts w:ascii="Arial" w:hAnsi="Arial" w:cs="Arial"/>
        </w:rPr>
      </w:pPr>
    </w:p>
    <w:p w14:paraId="1AC68CB2" w14:textId="6729C4BA" w:rsidR="0088288A" w:rsidRPr="00607187" w:rsidRDefault="0088288A" w:rsidP="00607187">
      <w:pPr>
        <w:jc w:val="both"/>
        <w:rPr>
          <w:b/>
          <w:bCs/>
          <w:sz w:val="28"/>
          <w:szCs w:val="28"/>
        </w:rPr>
      </w:pPr>
    </w:p>
    <w:sectPr w:rsidR="0088288A" w:rsidRPr="00607187" w:rsidSect="004F5B34">
      <w:head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5CD23" w14:textId="77777777" w:rsidR="00BD459F" w:rsidRDefault="00BD459F" w:rsidP="004F5B34">
      <w:r>
        <w:separator/>
      </w:r>
    </w:p>
  </w:endnote>
  <w:endnote w:type="continuationSeparator" w:id="0">
    <w:p w14:paraId="265E4ADC" w14:textId="77777777" w:rsidR="00BD459F" w:rsidRDefault="00BD459F"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80"/>
    <w:family w:val="swiss"/>
    <w:pitch w:val="variable"/>
    <w:sig w:usb0="00000000" w:usb1="E9DFFFFF" w:usb2="0000003F" w:usb3="00000000" w:csb0="003F01F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900E6" w14:textId="77777777" w:rsidR="00BD459F" w:rsidRDefault="00BD459F" w:rsidP="004F5B34">
      <w:r>
        <w:separator/>
      </w:r>
    </w:p>
  </w:footnote>
  <w:footnote w:type="continuationSeparator" w:id="0">
    <w:p w14:paraId="2DEC688D" w14:textId="77777777" w:rsidR="00BD459F" w:rsidRDefault="00BD459F"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B0477" w14:textId="4D613FAE" w:rsidR="004F5B34" w:rsidRDefault="004F5B34">
    <w:pPr>
      <w:pStyle w:val="stBilgi"/>
    </w:pPr>
    <w:r>
      <w:rPr>
        <w:noProof/>
      </w:rPr>
      <w:drawing>
        <wp:anchor distT="0" distB="0" distL="114300" distR="114300" simplePos="0" relativeHeight="251658240" behindDoc="0" locked="0" layoutInCell="1" allowOverlap="1" wp14:anchorId="26D4E781" wp14:editId="1FC4C616">
          <wp:simplePos x="0" y="0"/>
          <wp:positionH relativeFrom="column">
            <wp:posOffset>-942884</wp:posOffset>
          </wp:positionH>
          <wp:positionV relativeFrom="paragraph">
            <wp:posOffset>-405765</wp:posOffset>
          </wp:positionV>
          <wp:extent cx="7598272" cy="10739742"/>
          <wp:effectExtent l="0" t="0" r="0" b="5080"/>
          <wp:wrapNone/>
          <wp:docPr id="120283997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pic:cNvPicPr/>
                </pic:nvPicPr>
                <pic:blipFill>
                  <a:blip r:embed="rId1">
                    <a:extLst>
                      <a:ext uri="{28A0092B-C50C-407E-A947-70E740481C1C}">
                        <a14:useLocalDpi xmlns:a14="http://schemas.microsoft.com/office/drawing/2010/main" val="0"/>
                      </a:ext>
                    </a:extLst>
                  </a:blip>
                  <a:stretch>
                    <a:fillRect/>
                  </a:stretch>
                </pic:blipFill>
                <pic:spPr>
                  <a:xfrm>
                    <a:off x="0" y="0"/>
                    <a:ext cx="7598272" cy="1073974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92ECF"/>
    <w:multiLevelType w:val="hybridMultilevel"/>
    <w:tmpl w:val="E060719A"/>
    <w:lvl w:ilvl="0" w:tplc="92EAB2CA">
      <w:start w:val="1"/>
      <w:numFmt w:val="decimal"/>
      <w:lvlText w:val="%1."/>
      <w:lvlJc w:val="left"/>
      <w:pPr>
        <w:ind w:left="720" w:hanging="360"/>
      </w:pPr>
      <w:rPr>
        <w:rFonts w:ascii="Aptos" w:hAnsi="Aptos" w:hint="default"/>
        <w:color w:val="0E2841" w:themeColor="text2"/>
        <w:sz w:val="28"/>
        <w:szCs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97A5DE4"/>
    <w:multiLevelType w:val="hybridMultilevel"/>
    <w:tmpl w:val="7B12BE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0CB19EC"/>
    <w:multiLevelType w:val="hybridMultilevel"/>
    <w:tmpl w:val="8CF287B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128960352">
    <w:abstractNumId w:val="2"/>
  </w:num>
  <w:num w:numId="2" w16cid:durableId="1514414420">
    <w:abstractNumId w:val="3"/>
  </w:num>
  <w:num w:numId="3" w16cid:durableId="404183693">
    <w:abstractNumId w:val="0"/>
  </w:num>
  <w:num w:numId="4" w16cid:durableId="1192720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70332"/>
    <w:rsid w:val="0015739E"/>
    <w:rsid w:val="001D61E7"/>
    <w:rsid w:val="001E2697"/>
    <w:rsid w:val="001E58F9"/>
    <w:rsid w:val="001F60D6"/>
    <w:rsid w:val="0020087D"/>
    <w:rsid w:val="00223B45"/>
    <w:rsid w:val="0022673B"/>
    <w:rsid w:val="002B0B33"/>
    <w:rsid w:val="002F239E"/>
    <w:rsid w:val="003703C9"/>
    <w:rsid w:val="00386AC5"/>
    <w:rsid w:val="003E53D5"/>
    <w:rsid w:val="004A1728"/>
    <w:rsid w:val="004F5B34"/>
    <w:rsid w:val="005043F2"/>
    <w:rsid w:val="00523958"/>
    <w:rsid w:val="005553CF"/>
    <w:rsid w:val="00564208"/>
    <w:rsid w:val="005A796F"/>
    <w:rsid w:val="005E5B62"/>
    <w:rsid w:val="00601B5A"/>
    <w:rsid w:val="00607187"/>
    <w:rsid w:val="00726D4C"/>
    <w:rsid w:val="00742BCD"/>
    <w:rsid w:val="007855A0"/>
    <w:rsid w:val="00824331"/>
    <w:rsid w:val="00827EB0"/>
    <w:rsid w:val="00842B87"/>
    <w:rsid w:val="0088288A"/>
    <w:rsid w:val="008A4593"/>
    <w:rsid w:val="008F2838"/>
    <w:rsid w:val="00907BA8"/>
    <w:rsid w:val="00924745"/>
    <w:rsid w:val="009D58E8"/>
    <w:rsid w:val="00A76A92"/>
    <w:rsid w:val="00A83735"/>
    <w:rsid w:val="00AD66B8"/>
    <w:rsid w:val="00B11832"/>
    <w:rsid w:val="00B71A96"/>
    <w:rsid w:val="00BD459F"/>
    <w:rsid w:val="00C414B9"/>
    <w:rsid w:val="00C44CD2"/>
    <w:rsid w:val="00C66EC1"/>
    <w:rsid w:val="00C84589"/>
    <w:rsid w:val="00CA45D4"/>
    <w:rsid w:val="00CF499D"/>
    <w:rsid w:val="00D500DB"/>
    <w:rsid w:val="00D87E8E"/>
    <w:rsid w:val="00E22634"/>
    <w:rsid w:val="00E93799"/>
    <w:rsid w:val="00EE4C9A"/>
    <w:rsid w:val="00F31498"/>
    <w:rsid w:val="00F404EE"/>
    <w:rsid w:val="00FB4819"/>
    <w:rsid w:val="00FE290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semiHidden/>
    <w:rsid w:val="004F5B3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rsid w:val="004F5B3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4F5B3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4F5B3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4F5B3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4F5B3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4F5B3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4F5B3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5B3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5B3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4F5B3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F5B34"/>
    <w:rPr>
      <w:i/>
      <w:iCs/>
      <w:color w:val="404040" w:themeColor="text1" w:themeTint="BF"/>
      <w:lang w:val="tr-TR"/>
    </w:rPr>
  </w:style>
  <w:style w:type="paragraph" w:styleId="ListeParagraf">
    <w:name w:val="List Paragraph"/>
    <w:basedOn w:val="Normal"/>
    <w:uiPriority w:val="34"/>
    <w:qFormat/>
    <w:rsid w:val="004F5B34"/>
    <w:pPr>
      <w:ind w:left="720"/>
      <w:contextualSpacing/>
    </w:pPr>
  </w:style>
  <w:style w:type="character" w:styleId="GlVurgulama">
    <w:name w:val="Intense Emphasis"/>
    <w:basedOn w:val="VarsaylanParagrafYazTipi"/>
    <w:uiPriority w:val="21"/>
    <w:qFormat/>
    <w:rsid w:val="004F5B34"/>
    <w:rPr>
      <w:i/>
      <w:iCs/>
      <w:color w:val="0F4761" w:themeColor="accent1" w:themeShade="BF"/>
    </w:rPr>
  </w:style>
  <w:style w:type="paragraph" w:styleId="GlAlnt">
    <w:name w:val="Intense Quote"/>
    <w:basedOn w:val="Normal"/>
    <w:next w:val="Normal"/>
    <w:link w:val="GlAlnt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5B34"/>
    <w:rPr>
      <w:i/>
      <w:iCs/>
      <w:color w:val="0F4761" w:themeColor="accent1" w:themeShade="BF"/>
      <w:lang w:val="tr-TR"/>
    </w:rPr>
  </w:style>
  <w:style w:type="character" w:styleId="GlBavuru">
    <w:name w:val="Intense Reference"/>
    <w:basedOn w:val="VarsaylanParagrafYazTipi"/>
    <w:uiPriority w:val="32"/>
    <w:qFormat/>
    <w:rsid w:val="004F5B34"/>
    <w:rPr>
      <w:b/>
      <w:bCs/>
      <w:smallCaps/>
      <w:color w:val="0F4761" w:themeColor="accent1" w:themeShade="BF"/>
      <w:spacing w:val="5"/>
    </w:rPr>
  </w:style>
  <w:style w:type="paragraph" w:styleId="stBilgi">
    <w:name w:val="header"/>
    <w:basedOn w:val="Normal"/>
    <w:link w:val="stBilgiChar"/>
    <w:uiPriority w:val="99"/>
    <w:unhideWhenUsed/>
    <w:rsid w:val="004F5B34"/>
    <w:pPr>
      <w:tabs>
        <w:tab w:val="center" w:pos="4513"/>
        <w:tab w:val="right" w:pos="9026"/>
      </w:tabs>
    </w:pPr>
  </w:style>
  <w:style w:type="character" w:customStyle="1" w:styleId="stBilgiChar">
    <w:name w:val="Üst Bilgi Char"/>
    <w:basedOn w:val="VarsaylanParagrafYazTipi"/>
    <w:link w:val="stBilgi"/>
    <w:uiPriority w:val="99"/>
    <w:rsid w:val="004F5B34"/>
    <w:rPr>
      <w:lang w:val="tr-TR"/>
    </w:rPr>
  </w:style>
  <w:style w:type="paragraph" w:styleId="AltBilgi">
    <w:name w:val="footer"/>
    <w:basedOn w:val="Normal"/>
    <w:link w:val="AltBilgiChar"/>
    <w:uiPriority w:val="99"/>
    <w:unhideWhenUsed/>
    <w:rsid w:val="004F5B34"/>
    <w:pPr>
      <w:tabs>
        <w:tab w:val="center" w:pos="4513"/>
        <w:tab w:val="right" w:pos="9026"/>
      </w:tabs>
    </w:pPr>
  </w:style>
  <w:style w:type="character" w:customStyle="1" w:styleId="AltBilgiChar">
    <w:name w:val="Alt Bilgi Char"/>
    <w:basedOn w:val="VarsaylanParagrafYazTipi"/>
    <w:link w:val="AltBilgi"/>
    <w:uiPriority w:val="99"/>
    <w:rsid w:val="004F5B34"/>
    <w:rPr>
      <w:lang w:val="tr-TR"/>
    </w:rPr>
  </w:style>
  <w:style w:type="paragraph" w:styleId="AralkYok">
    <w:name w:val="No Spacing"/>
    <w:link w:val="AralkYokChar"/>
    <w:uiPriority w:val="1"/>
    <w:qFormat/>
    <w:rsid w:val="004F5B34"/>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4F5B34"/>
    <w:rPr>
      <w:rFonts w:eastAsiaTheme="minorEastAsia"/>
      <w:kern w:val="0"/>
      <w:sz w:val="22"/>
      <w:szCs w:val="22"/>
      <w:lang w:val="en-US" w:eastAsia="zh-CN"/>
      <w14:ligatures w14:val="none"/>
    </w:rPr>
  </w:style>
  <w:style w:type="paragraph" w:customStyle="1" w:styleId="GvdeB">
    <w:name w:val="Gövde B"/>
    <w:rsid w:val="00742BCD"/>
    <w:pPr>
      <w:pBdr>
        <w:top w:val="nil"/>
        <w:left w:val="nil"/>
        <w:bottom w:val="nil"/>
        <w:right w:val="nil"/>
        <w:between w:val="nil"/>
        <w:bar w:val="nil"/>
      </w:pBdr>
    </w:pPr>
    <w:rPr>
      <w:rFonts w:ascii="Times New Roman" w:eastAsia="Arial Unicode MS" w:hAnsi="Times New Roman" w:cs="Arial Unicode MS"/>
      <w:color w:val="000000"/>
      <w:kern w:val="0"/>
      <w:u w:color="000000"/>
      <w:bdr w:val="nil"/>
      <w:lang w:val="en-US"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1840</Words>
  <Characters>10489</Characters>
  <Application>Microsoft Office Word</Application>
  <DocSecurity>0</DocSecurity>
  <Lines>87</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T3 Vakfı</Company>
  <LinksUpToDate>false</LinksUpToDate>
  <CharactersWithSpaces>12305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Emine ERTEM</cp:lastModifiedBy>
  <cp:revision>5</cp:revision>
  <dcterms:created xsi:type="dcterms:W3CDTF">2026-01-27T07:59:00Z</dcterms:created>
  <dcterms:modified xsi:type="dcterms:W3CDTF">2026-01-27T11:31:00Z</dcterms:modified>
</cp:coreProperties>
</file>