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t>Right-click here and choose "Update Field" (or press F9) in Word to generate the Table of Contents from the document's headings.</w:t>
      </w:r>
      <w:fldChar w:fldCharType="end"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