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PArt A</w:t>
      </w:r>
    </w:p>
    <w:p w:rsidR="00000000" w:rsidDel="00000000" w:rsidP="00000000" w:rsidRDefault="00000000" w:rsidRPr="00000000">
      <w:pPr>
        <w:contextualSpacing w:val="0"/>
        <w:rPr/>
      </w:pPr>
      <w:r w:rsidDel="00000000" w:rsidR="00000000" w:rsidRPr="00000000">
        <w:rPr>
          <w:rtl w:val="0"/>
        </w:rPr>
        <w:t xml:space="preserve">1a.</w:t>
      </w:r>
    </w:p>
    <w:p w:rsidR="00000000" w:rsidDel="00000000" w:rsidP="00000000" w:rsidRDefault="00000000" w:rsidRPr="00000000">
      <w:pPr>
        <w:contextualSpacing w:val="0"/>
        <w:rPr/>
      </w:pPr>
      <w:r w:rsidDel="00000000" w:rsidR="00000000" w:rsidRPr="00000000">
        <w:rPr>
          <w:rtl w:val="0"/>
        </w:rPr>
      </w:r>
    </w:p>
    <w:tbl>
      <w:tblPr>
        <w:tblStyle w:val="Table1"/>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Query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M-R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62.66666667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153.6666667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48.66666667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194.6666667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329.3333333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223.3333333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331.3333333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366.3333333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55900"/>
            <wp:effectExtent b="0" l="0" r="0" t="0"/>
            <wp:docPr descr="Chart" id="2" name="image12.png"/>
            <a:graphic>
              <a:graphicData uri="http://schemas.openxmlformats.org/drawingml/2006/picture">
                <pic:pic>
                  <pic:nvPicPr>
                    <pic:cNvPr descr="Chart" id="0" name="image12.png"/>
                    <pic:cNvPicPr preferRelativeResize="0"/>
                  </pic:nvPicPr>
                  <pic:blipFill>
                    <a:blip r:embed="rId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Tez is always faster than Map reduce.</w:t>
        <w:br w:type="textWrapping"/>
        <w:t xml:space="preserve">Due to the architecture of Tez the job's steps are computed before execution and the system can cache intermediate job results in memory. But, in MapReduce all intermediate data between MapReduce phases are written to HDFS i.e. disk adding latency.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Part 1b:</w:t>
      </w:r>
    </w:p>
    <w:p w:rsidR="00000000" w:rsidDel="00000000" w:rsidP="00000000" w:rsidRDefault="00000000" w:rsidRPr="00000000">
      <w:pPr>
        <w:contextualSpacing w:val="0"/>
        <w:rPr/>
      </w:pPr>
      <w:r w:rsidDel="00000000" w:rsidR="00000000" w:rsidRPr="00000000">
        <w:rPr>
          <w:rtl w:val="0"/>
        </w:rPr>
        <w:t xml:space="preserve">Network bandwidth in bytes</w:t>
      </w:r>
    </w:p>
    <w:p w:rsidR="00000000" w:rsidDel="00000000" w:rsidP="00000000" w:rsidRDefault="00000000" w:rsidRPr="00000000">
      <w:pPr>
        <w:contextualSpacing w:val="0"/>
        <w:rPr/>
      </w:pPr>
      <w:r w:rsidDel="00000000" w:rsidR="00000000" w:rsidRPr="00000000">
        <w:rPr>
          <w:rtl w:val="0"/>
        </w:rPr>
      </w:r>
    </w:p>
    <w:tbl>
      <w:tblPr>
        <w:tblStyle w:val="Table2"/>
        <w:tblW w:w="75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4560"/>
        <w:tblGridChange w:id="0">
          <w:tblGrid>
            <w:gridCol w:w="1500"/>
            <w:gridCol w:w="1500"/>
            <w:gridCol w:w="456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Tez</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Avg</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6,361,292,950,666,670,000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1,157,242,779,666,670,000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24,489,100,656,333,300,000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35,492,911,377,000,000,000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18,967,835,682,666,700,000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MR</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8,009,428,532,500,000,000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6,430,727,694,333,330,000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30,626,058,147,666,700,000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35,426,918,164,000,000,000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14,537,329,973,000,000,000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Disk bandwidth:</w:t>
      </w:r>
    </w:p>
    <w:p w:rsidR="00000000" w:rsidDel="00000000" w:rsidP="00000000" w:rsidRDefault="00000000" w:rsidRPr="00000000">
      <w:pPr>
        <w:contextualSpacing w:val="0"/>
        <w:rPr/>
      </w:pPr>
      <w:r w:rsidDel="00000000" w:rsidR="00000000" w:rsidRPr="00000000">
        <w:rPr>
          <w:rtl w:val="0"/>
        </w:rPr>
      </w:r>
    </w:p>
    <w:tbl>
      <w:tblPr>
        <w:tblStyle w:val="Table3"/>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Query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MR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418181120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5736886272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22323200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4653715456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8594477056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19173908480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69925629952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10406600704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122368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7858442240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Part 1c:</w:t>
      </w:r>
    </w:p>
    <w:tbl>
      <w:tblPr>
        <w:tblStyle w:val="Table4"/>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Tasks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Aggregate(red)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Read from HDFS(map)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Ratio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Total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MR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0.07692307692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42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0.02040816327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0.01156069364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0.1568627451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2.333333333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0.5714285714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0.5714285714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Part 1D:</w:t>
      </w:r>
    </w:p>
    <w:p w:rsidR="00000000" w:rsidDel="00000000" w:rsidP="00000000" w:rsidRDefault="00000000" w:rsidRPr="00000000">
      <w:pPr>
        <w:contextualSpacing w:val="0"/>
        <w:rPr/>
      </w:pPr>
      <w:r w:rsidDel="00000000" w:rsidR="00000000" w:rsidRPr="00000000">
        <w:rPr>
          <w:rtl w:val="0"/>
        </w:rPr>
        <w:t xml:space="preserve">Tez:</w:t>
      </w:r>
    </w:p>
    <w:p w:rsidR="00000000" w:rsidDel="00000000" w:rsidP="00000000" w:rsidRDefault="00000000" w:rsidRPr="00000000">
      <w:pPr>
        <w:contextualSpacing w:val="0"/>
        <w:rPr/>
      </w:pPr>
      <w:r w:rsidDel="00000000" w:rsidR="00000000" w:rsidRPr="00000000">
        <w:rPr>
          <w:rtl w:val="0"/>
        </w:rPr>
        <w:t xml:space="preserve">Query 12: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207000"/>
            <wp:effectExtent b="0" l="0" r="0" t="0"/>
            <wp:docPr descr="12_tez_dag.png" id="5" name="image15.png"/>
            <a:graphic>
              <a:graphicData uri="http://schemas.openxmlformats.org/drawingml/2006/picture">
                <pic:pic>
                  <pic:nvPicPr>
                    <pic:cNvPr descr="12_tez_dag.png" id="0" name="image15.png"/>
                    <pic:cNvPicPr preferRelativeResize="0"/>
                  </pic:nvPicPr>
                  <pic:blipFill>
                    <a:blip r:embed="rId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21:</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330700"/>
            <wp:effectExtent b="0" l="0" r="0" t="0"/>
            <wp:docPr descr="21_tez_dag.png" id="12" name="image24.png"/>
            <a:graphic>
              <a:graphicData uri="http://schemas.openxmlformats.org/drawingml/2006/picture">
                <pic:pic>
                  <pic:nvPicPr>
                    <pic:cNvPr descr="21_tez_dag.png" id="0" name="image24.png"/>
                    <pic:cNvPicPr preferRelativeResize="0"/>
                  </pic:nvPicPr>
                  <pic:blipFill>
                    <a:blip r:embed="rId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50</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63900"/>
            <wp:effectExtent b="0" l="0" r="0" t="0"/>
            <wp:docPr descr="50_tez_dag.png" id="7" name="image17.png"/>
            <a:graphic>
              <a:graphicData uri="http://schemas.openxmlformats.org/drawingml/2006/picture">
                <pic:pic>
                  <pic:nvPicPr>
                    <pic:cNvPr descr="50_tez_dag.png" id="0" name="image17.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71:</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29088"/>
            <wp:effectExtent b="0" l="0" r="0" t="0"/>
            <wp:docPr descr="71_tez_dag.png" id="10" name="image22.png"/>
            <a:graphic>
              <a:graphicData uri="http://schemas.openxmlformats.org/drawingml/2006/picture">
                <pic:pic>
                  <pic:nvPicPr>
                    <pic:cNvPr descr="71_tez_dag.png" id="0" name="image22.png"/>
                    <pic:cNvPicPr preferRelativeResize="0"/>
                  </pic:nvPicPr>
                  <pic:blipFill>
                    <a:blip r:embed="rId9"/>
                    <a:srcRect b="0" l="0" r="0" t="0"/>
                    <a:stretch>
                      <a:fillRect/>
                    </a:stretch>
                  </pic:blipFill>
                  <pic:spPr>
                    <a:xfrm>
                      <a:off x="0" y="0"/>
                      <a:ext cx="5943600" cy="4129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85:</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606800"/>
            <wp:effectExtent b="0" l="0" r="0" t="0"/>
            <wp:docPr descr="85_tez_dag.png" id="8" name="image18.png"/>
            <a:graphic>
              <a:graphicData uri="http://schemas.openxmlformats.org/drawingml/2006/picture">
                <pic:pic>
                  <pic:nvPicPr>
                    <pic:cNvPr descr="85_tez_dag.png" id="0" name="image18.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12:</w:t>
      </w:r>
    </w:p>
    <w:p w:rsidR="00000000" w:rsidDel="00000000" w:rsidP="00000000" w:rsidRDefault="00000000" w:rsidRPr="00000000">
      <w:pPr>
        <w:contextualSpacing w:val="0"/>
        <w:rPr/>
      </w:pPr>
      <w:r w:rsidDel="00000000" w:rsidR="00000000" w:rsidRPr="00000000">
        <w:rPr/>
        <w:drawing>
          <wp:inline distB="114300" distT="114300" distL="114300" distR="114300">
            <wp:extent cx="3430915" cy="6291263"/>
            <wp:effectExtent b="0" l="0" r="0" t="0"/>
            <wp:docPr id="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430915" cy="6291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21:</w:t>
      </w:r>
    </w:p>
    <w:p w:rsidR="00000000" w:rsidDel="00000000" w:rsidP="00000000" w:rsidRDefault="00000000" w:rsidRPr="00000000">
      <w:pPr>
        <w:contextualSpacing w:val="0"/>
        <w:rPr/>
      </w:pPr>
      <w:r w:rsidDel="00000000" w:rsidR="00000000" w:rsidRPr="00000000">
        <w:rPr/>
        <w:drawing>
          <wp:inline distB="114300" distT="114300" distL="114300" distR="114300">
            <wp:extent cx="4252913" cy="6754225"/>
            <wp:effectExtent b="0" l="0" r="0" t="0"/>
            <wp:docPr id="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252913" cy="6754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002652" cy="6472238"/>
            <wp:effectExtent b="0" l="0" r="0" t="0"/>
            <wp:docPr id="3"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002652" cy="6472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71:</w:t>
      </w:r>
    </w:p>
    <w:p w:rsidR="00000000" w:rsidDel="00000000" w:rsidP="00000000" w:rsidRDefault="00000000" w:rsidRPr="00000000">
      <w:pPr>
        <w:contextualSpacing w:val="0"/>
        <w:rPr/>
      </w:pPr>
      <w:r w:rsidDel="00000000" w:rsidR="00000000" w:rsidRPr="00000000">
        <w:rPr/>
        <w:drawing>
          <wp:inline distB="114300" distT="114300" distL="114300" distR="114300">
            <wp:extent cx="4435827" cy="7243763"/>
            <wp:effectExtent b="0" l="0" r="0" t="0"/>
            <wp:docPr descr="71.jpg" id="11" name="image23.jpg"/>
            <a:graphic>
              <a:graphicData uri="http://schemas.openxmlformats.org/drawingml/2006/picture">
                <pic:pic>
                  <pic:nvPicPr>
                    <pic:cNvPr descr="71.jpg" id="0" name="image23.jpg"/>
                    <pic:cNvPicPr preferRelativeResize="0"/>
                  </pic:nvPicPr>
                  <pic:blipFill>
                    <a:blip r:embed="rId14"/>
                    <a:srcRect b="0" l="0" r="0" t="0"/>
                    <a:stretch>
                      <a:fillRect/>
                    </a:stretch>
                  </pic:blipFill>
                  <pic:spPr>
                    <a:xfrm>
                      <a:off x="0" y="0"/>
                      <a:ext cx="4435827" cy="7243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Query 85:</w:t>
      </w:r>
    </w:p>
    <w:p w:rsidR="00000000" w:rsidDel="00000000" w:rsidP="00000000" w:rsidRDefault="00000000" w:rsidRPr="00000000">
      <w:pPr>
        <w:contextualSpacing w:val="0"/>
        <w:rPr/>
      </w:pPr>
      <w:r w:rsidDel="00000000" w:rsidR="00000000" w:rsidRPr="00000000">
        <w:rPr/>
        <w:drawing>
          <wp:inline distB="114300" distT="114300" distL="114300" distR="114300">
            <wp:extent cx="2528744" cy="4148138"/>
            <wp:effectExtent b="0" l="0" r="0" t="0"/>
            <wp:docPr id="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528744" cy="4148138"/>
                    </a:xfrm>
                    <a:prstGeom prst="rect"/>
                    <a:ln/>
                  </pic:spPr>
                </pic:pic>
              </a:graphicData>
            </a:graphic>
          </wp:inline>
        </w:drawing>
      </w:r>
      <w:r w:rsidDel="00000000" w:rsidR="00000000" w:rsidRPr="00000000">
        <w:rPr/>
        <w:drawing>
          <wp:inline distB="114300" distT="114300" distL="114300" distR="114300">
            <wp:extent cx="3196345" cy="4300538"/>
            <wp:effectExtent b="0" l="0" r="0" t="0"/>
            <wp:docPr id="9"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3196345" cy="430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Part 2:</w:t>
      </w:r>
    </w:p>
    <w:p w:rsidR="00000000" w:rsidDel="00000000" w:rsidP="00000000" w:rsidRDefault="00000000" w:rsidRPr="00000000">
      <w:pPr>
        <w:contextualSpacing w:val="0"/>
        <w:rPr/>
      </w:pPr>
      <w:r w:rsidDel="00000000" w:rsidR="00000000" w:rsidRPr="00000000">
        <w:rPr>
          <w:rtl w:val="0"/>
        </w:rPr>
        <w:t xml:space="preserve">Percent at which data node is killed vs Execution time </w:t>
      </w:r>
    </w:p>
    <w:p w:rsidR="00000000" w:rsidDel="00000000" w:rsidP="00000000" w:rsidRDefault="00000000" w:rsidRPr="00000000">
      <w:pPr>
        <w:contextualSpacing w:val="0"/>
        <w:rPr/>
      </w:pPr>
      <w:r w:rsidDel="00000000" w:rsidR="00000000" w:rsidRPr="00000000">
        <w:rPr>
          <w:rtl w:val="0"/>
        </w:rPr>
      </w:r>
    </w:p>
    <w:tbl>
      <w:tblPr>
        <w:tblStyle w:val="Table5"/>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Framework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Execution time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Tez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Normal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 Killed at 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Killed at 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225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MR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sz w:val="20"/>
                <w:szCs w:val="20"/>
                <w:rtl w:val="0"/>
              </w:rPr>
              <w:t xml:space="preserve">Normal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Killed at 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320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Killed at 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right"/>
              <w:rPr>
                <w:sz w:val="20"/>
                <w:szCs w:val="20"/>
              </w:rPr>
            </w:pPr>
            <w:r w:rsidDel="00000000" w:rsidR="00000000" w:rsidRPr="00000000">
              <w:rPr>
                <w:sz w:val="20"/>
                <w:szCs w:val="20"/>
                <w:rtl w:val="0"/>
              </w:rPr>
              <w:t xml:space="preserve">350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observe a small but proportionally insignificant increase in execution times when 1 datanode is killed at various times.</w:t>
      </w:r>
    </w:p>
    <w:p w:rsidR="00000000" w:rsidDel="00000000" w:rsidP="00000000" w:rsidRDefault="00000000" w:rsidRPr="00000000">
      <w:pPr>
        <w:contextualSpacing w:val="0"/>
        <w:rPr/>
      </w:pPr>
      <w:r w:rsidDel="00000000" w:rsidR="00000000" w:rsidRPr="00000000">
        <w:rPr>
          <w:rtl w:val="0"/>
        </w:rPr>
        <w:t xml:space="preserve">This is due to two reasons: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Replication factor of 2 implies there are multiple copies of the data from the failing data node. Thus the framework does not lose any necessary inputs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Speculative execution: Hadoop schedules redundant copies of the same task. So if the tasks fail at one node, there are redundant executions of the same whose output can be used.</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18.png"/><Relationship Id="rId13" Type="http://schemas.openxmlformats.org/officeDocument/2006/relationships/image" Target="media/image13.jpg"/><Relationship Id="rId12" Type="http://schemas.openxmlformats.org/officeDocument/2006/relationships/image" Target="media/image1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14.jpg"/><Relationship Id="rId14" Type="http://schemas.openxmlformats.org/officeDocument/2006/relationships/image" Target="media/image23.jpg"/><Relationship Id="rId16" Type="http://schemas.openxmlformats.org/officeDocument/2006/relationships/image" Target="media/image19.jpg"/><Relationship Id="rId5" Type="http://schemas.openxmlformats.org/officeDocument/2006/relationships/image" Target="media/image12.png"/><Relationship Id="rId6"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image" Target="media/image17.png"/></Relationships>
</file>