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6B5" w:rsidRDefault="007A76B5" w:rsidP="007A76B5">
      <w:pPr>
        <w:pStyle w:val="Ttulo1"/>
      </w:pPr>
      <w:bookmarkStart w:id="0" w:name="_Toc423519232"/>
      <w:bookmarkStart w:id="1" w:name="_Toc423534900"/>
      <w:bookmarkStart w:id="2" w:name="_GoBack"/>
      <w:bookmarkEnd w:id="2"/>
      <w:r>
        <w:t>Implementación del algoritmo de seguridad</w:t>
      </w:r>
      <w:bookmarkEnd w:id="0"/>
      <w:bookmarkEnd w:id="1"/>
    </w:p>
    <w:p w:rsidR="007A76B5" w:rsidRPr="00737FF2" w:rsidRDefault="007A76B5" w:rsidP="007A76B5">
      <w:r>
        <w:t>En este capítulo se va a detallar la implementación del algoritmo descrito en [</w:t>
      </w:r>
      <w:proofErr w:type="spellStart"/>
      <w:r>
        <w:t>refPaperJavi</w:t>
      </w:r>
      <w:proofErr w:type="spellEnd"/>
      <w:r>
        <w:t>]. Se van a detallar las funciones que se han añadido en la arquitectura cognitiva para lograr que los nodos detecten atacantes que se quieran hacer pasar por usuarios primarios de la red y los desconecten.</w:t>
      </w:r>
    </w:p>
    <w:p w:rsidR="007A76B5" w:rsidRDefault="007A76B5" w:rsidP="007A76B5">
      <w:pPr>
        <w:pStyle w:val="Ttulo2"/>
      </w:pPr>
      <w:bookmarkStart w:id="3" w:name="_Toc423519233"/>
      <w:bookmarkStart w:id="4" w:name="_Toc423534901"/>
      <w:r>
        <w:t>Funciones de la arquitectura cognitiva</w:t>
      </w:r>
      <w:bookmarkEnd w:id="3"/>
      <w:bookmarkEnd w:id="4"/>
    </w:p>
    <w:p w:rsidR="007A76B5" w:rsidRDefault="007A76B5" w:rsidP="007A76B5">
      <w:r>
        <w:t xml:space="preserve">Para la implementación de este algoritmo se ha decidido que se realicen los procesos necesarios en el sub-módulo </w:t>
      </w:r>
      <w:proofErr w:type="spellStart"/>
      <w:r>
        <w:t>Respository</w:t>
      </w:r>
      <w:proofErr w:type="spellEnd"/>
      <w:r>
        <w:t xml:space="preserve"> ya que es necesario el acceso a tablas de conexiones y pasos de direcciones que harían un código poco legible si se quisiera hacer en el sub-módulo </w:t>
      </w:r>
      <w:proofErr w:type="spellStart"/>
      <w:r>
        <w:t>Optimizer</w:t>
      </w:r>
      <w:proofErr w:type="spellEnd"/>
      <w:r>
        <w:t xml:space="preserve">. Por esto, se ha decidido que </w:t>
      </w:r>
      <w:proofErr w:type="spellStart"/>
      <w:r>
        <w:t>Optimizer</w:t>
      </w:r>
      <w:proofErr w:type="spellEnd"/>
      <w:r>
        <w:t xml:space="preserve"> sea donde se coordinan las tareas del algoritmo pero que el procesamiento de los datos se haga en </w:t>
      </w:r>
      <w:proofErr w:type="spellStart"/>
      <w:r>
        <w:t>Repository</w:t>
      </w:r>
      <w:proofErr w:type="spellEnd"/>
      <w:r>
        <w:t>.</w:t>
      </w:r>
    </w:p>
    <w:p w:rsidR="007A76B5" w:rsidRDefault="007A76B5" w:rsidP="007A76B5">
      <w:r>
        <w:t xml:space="preserve">Durante la ejecución del algoritmo se va a necesitar medir el tiempo durante el que se ha ejecutado el algoritmo y el tiempo entre paquetes de aplicación. Para medir el tiempo de ejecución del algoritmo se ha usado la rutina de atención a la interrupción del </w:t>
      </w:r>
      <w:proofErr w:type="spellStart"/>
      <w:r>
        <w:rPr>
          <w:i/>
        </w:rPr>
        <w:t>timer</w:t>
      </w:r>
      <w:proofErr w:type="spellEnd"/>
      <w:r>
        <w:t xml:space="preserve"> </w:t>
      </w:r>
      <w:r>
        <w:rPr>
          <w:i/>
        </w:rPr>
        <w:t>4</w:t>
      </w:r>
      <w:r>
        <w:t>, que se ha configurado cada un milisegundo, ya que no se necesita una precisión muy elevada al ser necesario medir segundos.</w:t>
      </w:r>
    </w:p>
    <w:p w:rsidR="007A76B5" w:rsidRDefault="007A76B5" w:rsidP="007A76B5">
      <w:pPr>
        <w:rPr>
          <w:rFonts w:cs="Courier New"/>
        </w:rPr>
      </w:pPr>
      <w:r>
        <w:t xml:space="preserve">Para medir el tiempo entre paquetes se ha decidido usar la función </w:t>
      </w:r>
      <w:proofErr w:type="spellStart"/>
      <w:r w:rsidRPr="004B2132">
        <w:rPr>
          <w:rFonts w:ascii="Courier New" w:hAnsi="Courier New" w:cs="Courier New"/>
        </w:rPr>
        <w:t>MiWi_TickGet</w:t>
      </w:r>
      <w:proofErr w:type="spellEnd"/>
      <w:r>
        <w:rPr>
          <w:rFonts w:ascii="Courier New" w:hAnsi="Courier New" w:cs="Courier New"/>
        </w:rPr>
        <w:t xml:space="preserve"> </w:t>
      </w:r>
      <w:r>
        <w:rPr>
          <w:rFonts w:cs="Courier New"/>
        </w:rPr>
        <w:t xml:space="preserve">de  la librería </w:t>
      </w:r>
      <w:proofErr w:type="spellStart"/>
      <w:r w:rsidRPr="004B2132">
        <w:rPr>
          <w:rFonts w:ascii="Courier New" w:hAnsi="Courier New" w:cs="Courier New"/>
        </w:rPr>
        <w:t>SymbolTime.c</w:t>
      </w:r>
      <w:proofErr w:type="spellEnd"/>
      <w:r>
        <w:rPr>
          <w:rFonts w:ascii="Courier New" w:hAnsi="Courier New" w:cs="Courier New"/>
        </w:rPr>
        <w:t xml:space="preserve"> </w:t>
      </w:r>
      <w:r>
        <w:rPr>
          <w:rFonts w:cs="Courier New"/>
        </w:rPr>
        <w:t>que tiene una precisión de 16 microsegundos. Con esto podemos medir con precisión suficiente el tiempo transcurrido entre paquetes de aplicación que puede ir desde los pocos milisegundos hasta varios segundos.</w:t>
      </w:r>
    </w:p>
    <w:p w:rsidR="007A76B5" w:rsidRDefault="007A76B5" w:rsidP="007A76B5">
      <w:pPr>
        <w:rPr>
          <w:rFonts w:cs="Courier New"/>
        </w:rPr>
      </w:pPr>
      <w:r>
        <w:rPr>
          <w:rFonts w:cs="Courier New"/>
        </w:rPr>
        <w:t>Las etapas que sigue el algoritmo quedan resumidas en la Figura 4.1.</w:t>
      </w:r>
    </w:p>
    <w:p w:rsidR="007A76B5" w:rsidRDefault="007A76B5" w:rsidP="007A76B5">
      <w:pPr>
        <w:keepNext/>
        <w:jc w:val="center"/>
      </w:pPr>
      <w:r>
        <w:rPr>
          <w:noProof/>
          <w:lang w:eastAsia="es-ES"/>
        </w:rPr>
        <w:drawing>
          <wp:inline distT="0" distB="0" distL="0" distR="0" wp14:anchorId="338B44B1" wp14:editId="00D70635">
            <wp:extent cx="5400675" cy="1533525"/>
            <wp:effectExtent l="0" t="0" r="9525" b="9525"/>
            <wp:docPr id="198" name="Imagen 198" descr="C:\Users\root\Downloads\diagrama_se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ownloads\diagrama_seg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533525"/>
                    </a:xfrm>
                    <a:prstGeom prst="rect">
                      <a:avLst/>
                    </a:prstGeom>
                    <a:noFill/>
                    <a:ln>
                      <a:noFill/>
                    </a:ln>
                  </pic:spPr>
                </pic:pic>
              </a:graphicData>
            </a:graphic>
          </wp:inline>
        </w:drawing>
      </w:r>
    </w:p>
    <w:p w:rsidR="007A76B5" w:rsidRDefault="007A76B5" w:rsidP="007A76B5">
      <w:pPr>
        <w:pStyle w:val="Descripcin"/>
        <w:jc w:val="center"/>
      </w:pPr>
      <w:bookmarkStart w:id="5" w:name="_Toc423534924"/>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 \* ARABIC \s 1 </w:instrText>
      </w:r>
      <w:r>
        <w:fldChar w:fldCharType="separate"/>
      </w:r>
      <w:r>
        <w:rPr>
          <w:noProof/>
        </w:rPr>
        <w:t>1</w:t>
      </w:r>
      <w:r>
        <w:fldChar w:fldCharType="end"/>
      </w:r>
      <w:r>
        <w:t xml:space="preserve"> Etapas del algoritmo de seguridad</w:t>
      </w:r>
      <w:bookmarkEnd w:id="5"/>
    </w:p>
    <w:p w:rsidR="007A76B5" w:rsidRPr="00011D15" w:rsidRDefault="007A76B5" w:rsidP="007A76B5"/>
    <w:p w:rsidR="007A76B5" w:rsidRDefault="007A76B5" w:rsidP="007A76B5">
      <w:r>
        <w:t xml:space="preserve">En cada paso de una etapa a otra se activa un </w:t>
      </w:r>
      <w:proofErr w:type="spellStart"/>
      <w:r w:rsidRPr="00F40460">
        <w:rPr>
          <w:i/>
        </w:rPr>
        <w:t>flag</w:t>
      </w:r>
      <w:proofErr w:type="spellEnd"/>
      <w:r>
        <w:t xml:space="preserve"> que hace que no se vuelva a entrar a esa etapa ya que no es necesario volver nunca a una etapa anterior.</w:t>
      </w:r>
    </w:p>
    <w:p w:rsidR="007A76B5" w:rsidRDefault="007A76B5" w:rsidP="007A76B5">
      <w:r>
        <w:t>Las funciones implementadas en cada sub-módulo de la arquitectura cognitiva y los pasos de mensajes entre sub-módulos se exponen a continuación.</w:t>
      </w:r>
    </w:p>
    <w:p w:rsidR="007A76B5" w:rsidRDefault="007A76B5" w:rsidP="007A76B5"/>
    <w:p w:rsidR="007A76B5" w:rsidRDefault="007A76B5" w:rsidP="007A76B5"/>
    <w:p w:rsidR="007A76B5" w:rsidRDefault="007A76B5" w:rsidP="007A76B5"/>
    <w:p w:rsidR="007A76B5" w:rsidRDefault="007A76B5" w:rsidP="007A76B5"/>
    <w:p w:rsidR="007A76B5" w:rsidRDefault="007A76B5" w:rsidP="007A76B5"/>
    <w:p w:rsidR="007A76B5" w:rsidRDefault="007A76B5" w:rsidP="007A76B5">
      <w:pPr>
        <w:pStyle w:val="Ttulo3"/>
      </w:pPr>
      <w:bookmarkStart w:id="6" w:name="_Toc423519234"/>
      <w:bookmarkStart w:id="7" w:name="_Toc423534902"/>
      <w:proofErr w:type="spellStart"/>
      <w:r>
        <w:t>Optimizer</w:t>
      </w:r>
      <w:bookmarkEnd w:id="6"/>
      <w:bookmarkEnd w:id="7"/>
      <w:proofErr w:type="spellEnd"/>
    </w:p>
    <w:p w:rsidR="007A76B5" w:rsidRDefault="007A76B5" w:rsidP="007A76B5">
      <w:r>
        <w:t xml:space="preserve">En este sub-módulo se va a realizar la coordinación de las etapas del algoritmo. Es el encargado de, cada vez que se reciba un mensaje de aplicación, enviar un mensaje al sub-módulo </w:t>
      </w:r>
      <w:proofErr w:type="spellStart"/>
      <w:r>
        <w:t>Repository</w:t>
      </w:r>
      <w:proofErr w:type="spellEnd"/>
      <w:r>
        <w:t xml:space="preserve"> para que lo procese. También se encarga de temporizar la ejecución de la etapa de aprendizaje, cambiando el </w:t>
      </w:r>
      <w:proofErr w:type="spellStart"/>
      <w:r>
        <w:rPr>
          <w:i/>
        </w:rPr>
        <w:t>flag</w:t>
      </w:r>
      <w:proofErr w:type="spellEnd"/>
      <w:r>
        <w:t xml:space="preserve"> que indica que se ha terminado la etapa. Este sub-módulo también envía mensajes a </w:t>
      </w:r>
      <w:proofErr w:type="spellStart"/>
      <w:r>
        <w:t>Repository</w:t>
      </w:r>
      <w:proofErr w:type="spellEnd"/>
      <w:r>
        <w:t xml:space="preserve"> para que se realice la etapa de normalización y de cálculo de </w:t>
      </w:r>
      <w:proofErr w:type="spellStart"/>
      <w:r>
        <w:t>clusters</w:t>
      </w:r>
      <w:proofErr w:type="spellEnd"/>
      <w:r>
        <w:t>.</w:t>
      </w:r>
    </w:p>
    <w:p w:rsidR="007A76B5" w:rsidRPr="0093170C" w:rsidRDefault="007A76B5" w:rsidP="007A76B5">
      <w:r>
        <w:t xml:space="preserve">El tiempo que transcurre en la etapa de aprendizaje es ajustable mediante la variable </w:t>
      </w:r>
      <w:proofErr w:type="spellStart"/>
      <w:r w:rsidRPr="0093170C">
        <w:rPr>
          <w:rFonts w:ascii="Courier New" w:hAnsi="Courier New" w:cs="Courier New"/>
        </w:rPr>
        <w:t>AprendizajeMax</w:t>
      </w:r>
      <w:proofErr w:type="spellEnd"/>
      <w:r>
        <w:t xml:space="preserve"> definida en el archivo </w:t>
      </w:r>
      <w:proofErr w:type="spellStart"/>
      <w:r w:rsidRPr="0093170C">
        <w:rPr>
          <w:rFonts w:ascii="Courier New" w:hAnsi="Courier New" w:cs="Courier New"/>
        </w:rPr>
        <w:t>ConfigOptimizer.h</w:t>
      </w:r>
      <w:proofErr w:type="spellEnd"/>
      <w:r>
        <w:rPr>
          <w:rFonts w:ascii="Courier New" w:hAnsi="Courier New" w:cs="Courier New"/>
        </w:rPr>
        <w:t xml:space="preserve">. </w:t>
      </w:r>
      <w:r>
        <w:rPr>
          <w:rFonts w:cs="Courier New"/>
        </w:rPr>
        <w:t>Una unidad de esta variable equivale a 50 milisegundos.</w:t>
      </w:r>
    </w:p>
    <w:p w:rsidR="007A76B5" w:rsidRDefault="007A76B5" w:rsidP="007A76B5">
      <w:pPr>
        <w:rPr>
          <w:rFonts w:cs="Courier New"/>
        </w:rPr>
      </w:pPr>
      <w:r>
        <w:t xml:space="preserve">Otra tarea que realiza este sub-módulo es la de reiniciar la tabla donde se guardan las detecciones de atacantes que se han producido. Esto se puede modificar mediante la variable </w:t>
      </w:r>
      <w:proofErr w:type="spellStart"/>
      <w:r w:rsidRPr="0093170C">
        <w:rPr>
          <w:rFonts w:ascii="Courier New" w:hAnsi="Courier New" w:cs="Courier New"/>
        </w:rPr>
        <w:t>ReinicioMax</w:t>
      </w:r>
      <w:proofErr w:type="spellEnd"/>
      <w:r>
        <w:rPr>
          <w:rFonts w:ascii="Courier New" w:hAnsi="Courier New" w:cs="Courier New"/>
        </w:rPr>
        <w:t xml:space="preserve"> </w:t>
      </w:r>
      <w:r>
        <w:rPr>
          <w:rFonts w:cs="Courier New"/>
        </w:rPr>
        <w:t>en el archivo de cabecera anterior. Esto se ha hecho para que cada cierto tiempo se tenga que volver a detectar a un atacante, asegurándose así que las detecciones son correctas y evitando que un nodo que haya sido detectado incorrectamente como atacante no tenga la posibilidad de volver a conectarse a la red.</w:t>
      </w:r>
    </w:p>
    <w:p w:rsidR="007A76B5" w:rsidRDefault="007A76B5" w:rsidP="007A76B5">
      <w:pPr>
        <w:rPr>
          <w:rFonts w:cs="Courier New"/>
        </w:rPr>
      </w:pPr>
      <w:r>
        <w:rPr>
          <w:rFonts w:cs="Courier New"/>
        </w:rPr>
        <w:t xml:space="preserve">En la Figura 4.2 se resume el paso de mensajes entre los sub-módulos </w:t>
      </w:r>
      <w:proofErr w:type="spellStart"/>
      <w:r>
        <w:rPr>
          <w:rFonts w:cs="Courier New"/>
        </w:rPr>
        <w:t>Optimizer</w:t>
      </w:r>
      <w:proofErr w:type="spellEnd"/>
      <w:r>
        <w:rPr>
          <w:rFonts w:cs="Courier New"/>
        </w:rPr>
        <w:t xml:space="preserve"> y </w:t>
      </w:r>
      <w:proofErr w:type="spellStart"/>
      <w:r>
        <w:rPr>
          <w:rFonts w:cs="Courier New"/>
        </w:rPr>
        <w:t>Repository</w:t>
      </w:r>
      <w:proofErr w:type="spellEnd"/>
      <w:r>
        <w:rPr>
          <w:rFonts w:cs="Courier New"/>
        </w:rPr>
        <w:t xml:space="preserve"> con el campo </w:t>
      </w:r>
      <w:proofErr w:type="spellStart"/>
      <w:r>
        <w:rPr>
          <w:rFonts w:cs="Courier New"/>
        </w:rPr>
        <w:t>DataType</w:t>
      </w:r>
      <w:proofErr w:type="spellEnd"/>
      <w:r>
        <w:rPr>
          <w:rFonts w:cs="Courier New"/>
        </w:rPr>
        <w:t xml:space="preserve"> necesario para cada acción y la etapa en la que se encuentra el algoritmo cuando se envía esa petición.</w:t>
      </w:r>
    </w:p>
    <w:p w:rsidR="007A76B5" w:rsidRDefault="007A76B5" w:rsidP="007A76B5">
      <w:pPr>
        <w:keepNext/>
        <w:jc w:val="center"/>
      </w:pPr>
      <w:r>
        <w:rPr>
          <w:noProof/>
          <w:lang w:eastAsia="es-ES"/>
        </w:rPr>
        <w:drawing>
          <wp:inline distT="0" distB="0" distL="0" distR="0" wp14:anchorId="5415D2CE" wp14:editId="6445017A">
            <wp:extent cx="3370521" cy="4334548"/>
            <wp:effectExtent l="0" t="0" r="1905" b="0"/>
            <wp:docPr id="197" name="Imagen 197" descr="C:\Users\root\Downloads\diagrama_mens_repo_se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ownloads\diagrama_mens_repo_seg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7766" cy="4343866"/>
                    </a:xfrm>
                    <a:prstGeom prst="rect">
                      <a:avLst/>
                    </a:prstGeom>
                    <a:noFill/>
                    <a:ln>
                      <a:noFill/>
                    </a:ln>
                  </pic:spPr>
                </pic:pic>
              </a:graphicData>
            </a:graphic>
          </wp:inline>
        </w:drawing>
      </w:r>
    </w:p>
    <w:p w:rsidR="007A76B5" w:rsidRPr="0093170C" w:rsidRDefault="007A76B5" w:rsidP="007A76B5">
      <w:pPr>
        <w:pStyle w:val="Descripcin"/>
        <w:jc w:val="center"/>
      </w:pPr>
      <w:bookmarkStart w:id="8" w:name="_Toc423534925"/>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 \* ARABIC \s 1 </w:instrText>
      </w:r>
      <w:r>
        <w:fldChar w:fldCharType="separate"/>
      </w:r>
      <w:r>
        <w:rPr>
          <w:noProof/>
        </w:rPr>
        <w:t>2</w:t>
      </w:r>
      <w:r>
        <w:fldChar w:fldCharType="end"/>
      </w:r>
      <w:r>
        <w:t xml:space="preserve"> Diagrama del paso de mensajes entre </w:t>
      </w:r>
      <w:proofErr w:type="spellStart"/>
      <w:r>
        <w:t>Optimizer</w:t>
      </w:r>
      <w:proofErr w:type="spellEnd"/>
      <w:r>
        <w:t xml:space="preserve"> y </w:t>
      </w:r>
      <w:proofErr w:type="spellStart"/>
      <w:r>
        <w:t>Repository</w:t>
      </w:r>
      <w:bookmarkEnd w:id="8"/>
      <w:proofErr w:type="spellEnd"/>
    </w:p>
    <w:p w:rsidR="007A76B5" w:rsidRDefault="007A76B5" w:rsidP="007A76B5">
      <w:pPr>
        <w:pStyle w:val="Ttulo3"/>
      </w:pPr>
      <w:bookmarkStart w:id="9" w:name="_Toc423519235"/>
      <w:bookmarkStart w:id="10" w:name="_Toc423534903"/>
      <w:proofErr w:type="spellStart"/>
      <w:r>
        <w:lastRenderedPageBreak/>
        <w:t>Repository</w:t>
      </w:r>
      <w:bookmarkEnd w:id="9"/>
      <w:bookmarkEnd w:id="10"/>
      <w:proofErr w:type="spellEnd"/>
    </w:p>
    <w:p w:rsidR="007A76B5" w:rsidRDefault="007A76B5" w:rsidP="007A76B5">
      <w:r>
        <w:t>A continuación se van a describir las estructuras que se han definido para almacenar los datos necesarios para la implementación del algoritmo y las funciones que se usan durante la ejecución del mismo.</w:t>
      </w:r>
    </w:p>
    <w:p w:rsidR="007A76B5" w:rsidRDefault="007A76B5" w:rsidP="007A76B5">
      <w:r>
        <w:t>Se han definido tres nuevas estructuras de datos:</w:t>
      </w:r>
    </w:p>
    <w:p w:rsidR="007A76B5" w:rsidRDefault="007A76B5" w:rsidP="007A76B5">
      <w:pPr>
        <w:pStyle w:val="Prrafodelista"/>
        <w:numPr>
          <w:ilvl w:val="0"/>
          <w:numId w:val="1"/>
        </w:numPr>
      </w:pPr>
      <w:r>
        <w:t xml:space="preserve">Coordenadas. En esta estructura se almacena la potencia de cada paquete recibido y el tiempo transcurrido entre éste y el anterior. Ambos parámetros se almacenan en una variable tipo </w:t>
      </w:r>
      <w:proofErr w:type="spellStart"/>
      <w:r>
        <w:rPr>
          <w:i/>
        </w:rPr>
        <w:t>double</w:t>
      </w:r>
      <w:proofErr w:type="spellEnd"/>
      <w:r>
        <w:rPr>
          <w:i/>
        </w:rPr>
        <w:t xml:space="preserve"> </w:t>
      </w:r>
      <w:r>
        <w:t>ya que serán necesarios decimales cuando se normalice. La etiqueta definida para esta estructura es “</w:t>
      </w:r>
      <w:proofErr w:type="spellStart"/>
      <w:r>
        <w:t>coord</w:t>
      </w:r>
      <w:proofErr w:type="spellEnd"/>
      <w:r>
        <w:t>”.</w:t>
      </w:r>
    </w:p>
    <w:p w:rsidR="007A76B5" w:rsidRPr="00530AD6" w:rsidRDefault="007A76B5" w:rsidP="007A76B5">
      <w:pPr>
        <w:pStyle w:val="Prrafodelista"/>
        <w:ind w:left="2124"/>
        <w:rPr>
          <w:rFonts w:ascii="Courier New" w:hAnsi="Courier New" w:cs="Courier New"/>
          <w:lang w:val="en-US"/>
        </w:rPr>
      </w:pPr>
      <w:proofErr w:type="spellStart"/>
      <w:proofErr w:type="gramStart"/>
      <w:r w:rsidRPr="00530AD6">
        <w:rPr>
          <w:rFonts w:ascii="Courier New" w:hAnsi="Courier New" w:cs="Courier New"/>
          <w:lang w:val="en-US"/>
        </w:rPr>
        <w:t>typedef</w:t>
      </w:r>
      <w:proofErr w:type="spellEnd"/>
      <w:proofErr w:type="gramEnd"/>
      <w:r w:rsidRPr="00530AD6">
        <w:rPr>
          <w:rFonts w:ascii="Courier New" w:hAnsi="Courier New" w:cs="Courier New"/>
          <w:lang w:val="en-US"/>
        </w:rPr>
        <w:t xml:space="preserve"> </w:t>
      </w:r>
      <w:proofErr w:type="spellStart"/>
      <w:r w:rsidRPr="00530AD6">
        <w:rPr>
          <w:rFonts w:ascii="Courier New" w:hAnsi="Courier New" w:cs="Courier New"/>
          <w:lang w:val="en-US"/>
        </w:rPr>
        <w:t>struct</w:t>
      </w:r>
      <w:proofErr w:type="spellEnd"/>
      <w:r w:rsidRPr="00530AD6">
        <w:rPr>
          <w:rFonts w:ascii="Courier New" w:hAnsi="Courier New" w:cs="Courier New"/>
          <w:lang w:val="en-US"/>
        </w:rPr>
        <w:t xml:space="preserve"> </w:t>
      </w:r>
      <w:proofErr w:type="spellStart"/>
      <w:r w:rsidRPr="00530AD6">
        <w:rPr>
          <w:rFonts w:ascii="Courier New" w:hAnsi="Courier New" w:cs="Courier New"/>
          <w:lang w:val="en-US"/>
        </w:rPr>
        <w:t>coordenadas</w:t>
      </w:r>
      <w:proofErr w:type="spellEnd"/>
      <w:r w:rsidRPr="00530AD6">
        <w:rPr>
          <w:rFonts w:ascii="Courier New" w:hAnsi="Courier New" w:cs="Courier New"/>
          <w:lang w:val="en-US"/>
        </w:rPr>
        <w:t xml:space="preserve"> {</w:t>
      </w:r>
    </w:p>
    <w:p w:rsidR="007A76B5" w:rsidRPr="00530AD6" w:rsidRDefault="007A76B5" w:rsidP="007A76B5">
      <w:pPr>
        <w:pStyle w:val="Prrafodelista"/>
        <w:ind w:left="2124" w:firstLine="708"/>
        <w:rPr>
          <w:rFonts w:ascii="Courier New" w:hAnsi="Courier New" w:cs="Courier New"/>
          <w:lang w:val="en-US"/>
        </w:rPr>
      </w:pPr>
      <w:proofErr w:type="gramStart"/>
      <w:r w:rsidRPr="00530AD6">
        <w:rPr>
          <w:rFonts w:ascii="Courier New" w:hAnsi="Courier New" w:cs="Courier New"/>
          <w:lang w:val="en-US"/>
        </w:rPr>
        <w:t>double</w:t>
      </w:r>
      <w:proofErr w:type="gramEnd"/>
      <w:r w:rsidRPr="00530AD6">
        <w:rPr>
          <w:rFonts w:ascii="Courier New" w:hAnsi="Courier New" w:cs="Courier New"/>
          <w:lang w:val="en-US"/>
        </w:rPr>
        <w:t xml:space="preserve"> RSSI;</w:t>
      </w:r>
    </w:p>
    <w:p w:rsidR="007A76B5" w:rsidRPr="0040727A" w:rsidRDefault="007A76B5" w:rsidP="007A76B5">
      <w:pPr>
        <w:pStyle w:val="Prrafodelista"/>
        <w:ind w:left="2124" w:firstLine="708"/>
        <w:rPr>
          <w:rFonts w:ascii="Courier New" w:hAnsi="Courier New" w:cs="Courier New"/>
          <w:lang w:val="en-US"/>
        </w:rPr>
      </w:pPr>
      <w:proofErr w:type="gramStart"/>
      <w:r w:rsidRPr="0040727A">
        <w:rPr>
          <w:rFonts w:ascii="Courier New" w:hAnsi="Courier New" w:cs="Courier New"/>
          <w:lang w:val="en-US"/>
        </w:rPr>
        <w:t>double</w:t>
      </w:r>
      <w:proofErr w:type="gramEnd"/>
      <w:r w:rsidRPr="0040727A">
        <w:rPr>
          <w:rFonts w:ascii="Courier New" w:hAnsi="Courier New" w:cs="Courier New"/>
          <w:lang w:val="en-US"/>
        </w:rPr>
        <w:t xml:space="preserve"> </w:t>
      </w:r>
      <w:proofErr w:type="spellStart"/>
      <w:r w:rsidRPr="0040727A">
        <w:rPr>
          <w:rFonts w:ascii="Courier New" w:hAnsi="Courier New" w:cs="Courier New"/>
          <w:lang w:val="en-US"/>
        </w:rPr>
        <w:t>tiempo</w:t>
      </w:r>
      <w:proofErr w:type="spellEnd"/>
      <w:r w:rsidRPr="0040727A">
        <w:rPr>
          <w:rFonts w:ascii="Courier New" w:hAnsi="Courier New" w:cs="Courier New"/>
          <w:lang w:val="en-US"/>
        </w:rPr>
        <w:t>;</w:t>
      </w:r>
    </w:p>
    <w:p w:rsidR="007A76B5" w:rsidRPr="0040727A" w:rsidRDefault="007A76B5" w:rsidP="007A76B5">
      <w:pPr>
        <w:pStyle w:val="Prrafodelista"/>
        <w:ind w:left="2124"/>
        <w:rPr>
          <w:rFonts w:ascii="Courier New" w:hAnsi="Courier New" w:cs="Courier New"/>
          <w:lang w:val="en-US"/>
        </w:rPr>
      </w:pPr>
      <w:r w:rsidRPr="0040727A">
        <w:rPr>
          <w:rFonts w:ascii="Courier New" w:hAnsi="Courier New" w:cs="Courier New"/>
          <w:lang w:val="en-US"/>
        </w:rPr>
        <w:t xml:space="preserve">} </w:t>
      </w:r>
      <w:proofErr w:type="spellStart"/>
      <w:r w:rsidRPr="0040727A">
        <w:rPr>
          <w:rFonts w:ascii="Courier New" w:hAnsi="Courier New" w:cs="Courier New"/>
          <w:lang w:val="en-US"/>
        </w:rPr>
        <w:t>coord</w:t>
      </w:r>
      <w:proofErr w:type="spellEnd"/>
      <w:r w:rsidRPr="0040727A">
        <w:rPr>
          <w:rFonts w:ascii="Courier New" w:hAnsi="Courier New" w:cs="Courier New"/>
          <w:lang w:val="en-US"/>
        </w:rPr>
        <w:t>;</w:t>
      </w:r>
    </w:p>
    <w:p w:rsidR="007A76B5" w:rsidRDefault="007A76B5" w:rsidP="007A76B5">
      <w:pPr>
        <w:pStyle w:val="Prrafodelista"/>
        <w:numPr>
          <w:ilvl w:val="0"/>
          <w:numId w:val="1"/>
        </w:numPr>
      </w:pPr>
      <w:proofErr w:type="spellStart"/>
      <w:r>
        <w:t>Clusters</w:t>
      </w:r>
      <w:proofErr w:type="spellEnd"/>
      <w:r>
        <w:t xml:space="preserve">. En esta estructura se guardan los </w:t>
      </w:r>
      <w:proofErr w:type="spellStart"/>
      <w:r>
        <w:t>clusters</w:t>
      </w:r>
      <w:proofErr w:type="spellEnd"/>
      <w:r>
        <w:t xml:space="preserve"> generados durante la etapa de cálculo de </w:t>
      </w:r>
      <w:proofErr w:type="spellStart"/>
      <w:r>
        <w:t>clusters</w:t>
      </w:r>
      <w:proofErr w:type="spellEnd"/>
      <w:r>
        <w:t xml:space="preserve">. Cada </w:t>
      </w:r>
      <w:proofErr w:type="spellStart"/>
      <w:r>
        <w:t>cluster</w:t>
      </w:r>
      <w:proofErr w:type="spellEnd"/>
      <w:r>
        <w:t xml:space="preserve"> está definido por un centro que es una coordenada definida anteriormente, un radio, de tipo </w:t>
      </w:r>
      <w:proofErr w:type="spellStart"/>
      <w:r>
        <w:t>double</w:t>
      </w:r>
      <w:proofErr w:type="spellEnd"/>
      <w:r>
        <w:t xml:space="preserve"> ya que es un número con decimales, y el número de paquetes con el que se ha formado el </w:t>
      </w:r>
      <w:proofErr w:type="spellStart"/>
      <w:r>
        <w:t>cluster</w:t>
      </w:r>
      <w:proofErr w:type="spellEnd"/>
      <w:r>
        <w:t xml:space="preserve"> necesario para hacer los cálculos que se detallarán en la explicación del método correspondiente. La etiqueta que define un </w:t>
      </w:r>
      <w:proofErr w:type="spellStart"/>
      <w:r>
        <w:t>cluster</w:t>
      </w:r>
      <w:proofErr w:type="spellEnd"/>
      <w:r>
        <w:t xml:space="preserve"> es “cl”.</w:t>
      </w:r>
    </w:p>
    <w:p w:rsidR="007A76B5" w:rsidRPr="00530AD6" w:rsidRDefault="007A76B5" w:rsidP="007A76B5">
      <w:pPr>
        <w:pStyle w:val="Prrafodelista"/>
        <w:ind w:left="2124"/>
        <w:rPr>
          <w:rFonts w:ascii="Courier New" w:hAnsi="Courier New" w:cs="Courier New"/>
          <w:lang w:val="en-US"/>
        </w:rPr>
      </w:pPr>
      <w:proofErr w:type="spellStart"/>
      <w:proofErr w:type="gramStart"/>
      <w:r w:rsidRPr="00530AD6">
        <w:rPr>
          <w:rFonts w:ascii="Courier New" w:hAnsi="Courier New" w:cs="Courier New"/>
          <w:lang w:val="en-US"/>
        </w:rPr>
        <w:t>typedef</w:t>
      </w:r>
      <w:proofErr w:type="spellEnd"/>
      <w:proofErr w:type="gramEnd"/>
      <w:r w:rsidRPr="00530AD6">
        <w:rPr>
          <w:rFonts w:ascii="Courier New" w:hAnsi="Courier New" w:cs="Courier New"/>
          <w:lang w:val="en-US"/>
        </w:rPr>
        <w:t xml:space="preserve"> </w:t>
      </w:r>
      <w:proofErr w:type="spellStart"/>
      <w:r w:rsidRPr="00530AD6">
        <w:rPr>
          <w:rFonts w:ascii="Courier New" w:hAnsi="Courier New" w:cs="Courier New"/>
          <w:lang w:val="en-US"/>
        </w:rPr>
        <w:t>struct</w:t>
      </w:r>
      <w:proofErr w:type="spellEnd"/>
      <w:r w:rsidRPr="00530AD6">
        <w:rPr>
          <w:rFonts w:ascii="Courier New" w:hAnsi="Courier New" w:cs="Courier New"/>
          <w:lang w:val="en-US"/>
        </w:rPr>
        <w:t xml:space="preserve"> cluster {</w:t>
      </w:r>
    </w:p>
    <w:p w:rsidR="007A76B5" w:rsidRPr="00530AD6" w:rsidRDefault="007A76B5" w:rsidP="007A76B5">
      <w:pPr>
        <w:pStyle w:val="Prrafodelista"/>
        <w:ind w:left="2124" w:firstLine="708"/>
        <w:rPr>
          <w:rFonts w:ascii="Courier New" w:hAnsi="Courier New" w:cs="Courier New"/>
          <w:lang w:val="en-US"/>
        </w:rPr>
      </w:pPr>
      <w:proofErr w:type="spellStart"/>
      <w:proofErr w:type="gramStart"/>
      <w:r w:rsidRPr="00530AD6">
        <w:rPr>
          <w:rFonts w:ascii="Courier New" w:hAnsi="Courier New" w:cs="Courier New"/>
          <w:lang w:val="en-US"/>
        </w:rPr>
        <w:t>coord</w:t>
      </w:r>
      <w:proofErr w:type="spellEnd"/>
      <w:proofErr w:type="gramEnd"/>
      <w:r w:rsidRPr="00530AD6">
        <w:rPr>
          <w:rFonts w:ascii="Courier New" w:hAnsi="Courier New" w:cs="Courier New"/>
          <w:lang w:val="en-US"/>
        </w:rPr>
        <w:t xml:space="preserve"> </w:t>
      </w:r>
      <w:proofErr w:type="spellStart"/>
      <w:r w:rsidRPr="00530AD6">
        <w:rPr>
          <w:rFonts w:ascii="Courier New" w:hAnsi="Courier New" w:cs="Courier New"/>
          <w:lang w:val="en-US"/>
        </w:rPr>
        <w:t>centro</w:t>
      </w:r>
      <w:proofErr w:type="spellEnd"/>
      <w:r w:rsidRPr="00530AD6">
        <w:rPr>
          <w:rFonts w:ascii="Courier New" w:hAnsi="Courier New" w:cs="Courier New"/>
          <w:lang w:val="en-US"/>
        </w:rPr>
        <w:t>;</w:t>
      </w:r>
    </w:p>
    <w:p w:rsidR="007A76B5" w:rsidRPr="0040727A" w:rsidRDefault="007A76B5" w:rsidP="007A76B5">
      <w:pPr>
        <w:pStyle w:val="Prrafodelista"/>
        <w:ind w:left="2124" w:firstLine="708"/>
        <w:rPr>
          <w:rFonts w:ascii="Courier New" w:hAnsi="Courier New" w:cs="Courier New"/>
          <w:lang w:val="en-US"/>
        </w:rPr>
      </w:pPr>
      <w:proofErr w:type="gramStart"/>
      <w:r w:rsidRPr="0040727A">
        <w:rPr>
          <w:rFonts w:ascii="Courier New" w:hAnsi="Courier New" w:cs="Courier New"/>
          <w:lang w:val="en-US"/>
        </w:rPr>
        <w:t>double</w:t>
      </w:r>
      <w:proofErr w:type="gramEnd"/>
      <w:r w:rsidRPr="0040727A">
        <w:rPr>
          <w:rFonts w:ascii="Courier New" w:hAnsi="Courier New" w:cs="Courier New"/>
          <w:lang w:val="en-US"/>
        </w:rPr>
        <w:t xml:space="preserve"> radio;</w:t>
      </w:r>
    </w:p>
    <w:p w:rsidR="007A76B5" w:rsidRPr="0040727A" w:rsidRDefault="007A76B5" w:rsidP="007A76B5">
      <w:pPr>
        <w:pStyle w:val="Prrafodelista"/>
        <w:ind w:left="2124" w:firstLine="708"/>
        <w:rPr>
          <w:rFonts w:ascii="Courier New" w:hAnsi="Courier New" w:cs="Courier New"/>
          <w:lang w:val="en-US"/>
        </w:rPr>
      </w:pPr>
      <w:proofErr w:type="spellStart"/>
      <w:proofErr w:type="gramStart"/>
      <w:r w:rsidRPr="0040727A">
        <w:rPr>
          <w:rFonts w:ascii="Courier New" w:hAnsi="Courier New" w:cs="Courier New"/>
          <w:lang w:val="en-US"/>
        </w:rPr>
        <w:t>int</w:t>
      </w:r>
      <w:proofErr w:type="spellEnd"/>
      <w:proofErr w:type="gramEnd"/>
      <w:r w:rsidRPr="0040727A">
        <w:rPr>
          <w:rFonts w:ascii="Courier New" w:hAnsi="Courier New" w:cs="Courier New"/>
          <w:lang w:val="en-US"/>
        </w:rPr>
        <w:t xml:space="preserve"> </w:t>
      </w:r>
      <w:proofErr w:type="spellStart"/>
      <w:r w:rsidRPr="0040727A">
        <w:rPr>
          <w:rFonts w:ascii="Courier New" w:hAnsi="Courier New" w:cs="Courier New"/>
          <w:lang w:val="en-US"/>
        </w:rPr>
        <w:t>nMuestras</w:t>
      </w:r>
      <w:proofErr w:type="spellEnd"/>
      <w:r w:rsidRPr="0040727A">
        <w:rPr>
          <w:rFonts w:ascii="Courier New" w:hAnsi="Courier New" w:cs="Courier New"/>
          <w:lang w:val="en-US"/>
        </w:rPr>
        <w:t>;</w:t>
      </w:r>
    </w:p>
    <w:p w:rsidR="007A76B5" w:rsidRPr="0040727A" w:rsidRDefault="007A76B5" w:rsidP="007A76B5">
      <w:pPr>
        <w:pStyle w:val="Prrafodelista"/>
        <w:ind w:left="2124"/>
        <w:rPr>
          <w:rFonts w:ascii="Courier New" w:hAnsi="Courier New" w:cs="Courier New"/>
          <w:lang w:val="en-US"/>
        </w:rPr>
      </w:pPr>
      <w:r w:rsidRPr="0040727A">
        <w:rPr>
          <w:rFonts w:ascii="Courier New" w:hAnsi="Courier New" w:cs="Courier New"/>
          <w:lang w:val="en-US"/>
        </w:rPr>
        <w:t>} cl;</w:t>
      </w:r>
    </w:p>
    <w:p w:rsidR="007A76B5" w:rsidRDefault="007A76B5" w:rsidP="007A76B5">
      <w:pPr>
        <w:pStyle w:val="Prrafodelista"/>
        <w:numPr>
          <w:ilvl w:val="0"/>
          <w:numId w:val="1"/>
        </w:numPr>
      </w:pPr>
      <w:r>
        <w:t>Atacantes. En las variables de este tipo se guardará la información relativa a la detección de un nodo atacante. Los parámetros almacenados son la dirección del nodo que se ha detectado como atacante, la dirección del nodo que lo ha detectado y un byte que indica si ha sido detectado como atacante o no. Éste último byte será el que se compruebe para saber cuántas veces se ha detectado el mismo nodo como atacante. La etiqueta para definir variables de este tipo es “at”.</w:t>
      </w:r>
    </w:p>
    <w:p w:rsidR="007A76B5" w:rsidRPr="0040727A" w:rsidRDefault="007A76B5" w:rsidP="007A76B5">
      <w:pPr>
        <w:pStyle w:val="Prrafodelista"/>
        <w:ind w:left="2124"/>
        <w:rPr>
          <w:rFonts w:ascii="Courier New" w:hAnsi="Courier New" w:cs="Courier New"/>
          <w:lang w:val="en-US"/>
        </w:rPr>
      </w:pPr>
      <w:proofErr w:type="spellStart"/>
      <w:proofErr w:type="gramStart"/>
      <w:r w:rsidRPr="0040727A">
        <w:rPr>
          <w:rFonts w:ascii="Courier New" w:hAnsi="Courier New" w:cs="Courier New"/>
          <w:lang w:val="en-US"/>
        </w:rPr>
        <w:t>typedef</w:t>
      </w:r>
      <w:proofErr w:type="spellEnd"/>
      <w:proofErr w:type="gramEnd"/>
      <w:r w:rsidRPr="0040727A">
        <w:rPr>
          <w:rFonts w:ascii="Courier New" w:hAnsi="Courier New" w:cs="Courier New"/>
          <w:lang w:val="en-US"/>
        </w:rPr>
        <w:t xml:space="preserve"> </w:t>
      </w:r>
      <w:proofErr w:type="spellStart"/>
      <w:r w:rsidRPr="0040727A">
        <w:rPr>
          <w:rFonts w:ascii="Courier New" w:hAnsi="Courier New" w:cs="Courier New"/>
          <w:lang w:val="en-US"/>
        </w:rPr>
        <w:t>struct</w:t>
      </w:r>
      <w:proofErr w:type="spellEnd"/>
      <w:r w:rsidRPr="0040727A">
        <w:rPr>
          <w:rFonts w:ascii="Courier New" w:hAnsi="Courier New" w:cs="Courier New"/>
          <w:lang w:val="en-US"/>
        </w:rPr>
        <w:t xml:space="preserve"> </w:t>
      </w:r>
      <w:proofErr w:type="spellStart"/>
      <w:r w:rsidRPr="0040727A">
        <w:rPr>
          <w:rFonts w:ascii="Courier New" w:hAnsi="Courier New" w:cs="Courier New"/>
          <w:lang w:val="en-US"/>
        </w:rPr>
        <w:t>atacantes</w:t>
      </w:r>
      <w:proofErr w:type="spellEnd"/>
      <w:r w:rsidRPr="0040727A">
        <w:rPr>
          <w:rFonts w:ascii="Courier New" w:hAnsi="Courier New" w:cs="Courier New"/>
          <w:lang w:val="en-US"/>
        </w:rPr>
        <w:t xml:space="preserve"> {</w:t>
      </w:r>
    </w:p>
    <w:p w:rsidR="007A76B5" w:rsidRPr="0040727A" w:rsidRDefault="007A76B5" w:rsidP="007A76B5">
      <w:pPr>
        <w:pStyle w:val="Prrafodelista"/>
        <w:ind w:left="2124" w:firstLine="708"/>
        <w:rPr>
          <w:rFonts w:ascii="Courier New" w:hAnsi="Courier New" w:cs="Courier New"/>
          <w:lang w:val="en-US"/>
        </w:rPr>
      </w:pPr>
      <w:r w:rsidRPr="0040727A">
        <w:rPr>
          <w:rFonts w:ascii="Courier New" w:hAnsi="Courier New" w:cs="Courier New"/>
          <w:lang w:val="en-US"/>
        </w:rPr>
        <w:t xml:space="preserve">BYTE </w:t>
      </w:r>
      <w:proofErr w:type="spellStart"/>
      <w:proofErr w:type="gramStart"/>
      <w:r w:rsidRPr="0040727A">
        <w:rPr>
          <w:rFonts w:ascii="Courier New" w:hAnsi="Courier New" w:cs="Courier New"/>
          <w:lang w:val="en-US"/>
        </w:rPr>
        <w:t>direccionAtacante</w:t>
      </w:r>
      <w:proofErr w:type="spellEnd"/>
      <w:r w:rsidRPr="0040727A">
        <w:rPr>
          <w:rFonts w:ascii="Courier New" w:hAnsi="Courier New" w:cs="Courier New"/>
          <w:lang w:val="en-US"/>
        </w:rPr>
        <w:t>[</w:t>
      </w:r>
      <w:proofErr w:type="gramEnd"/>
      <w:r w:rsidRPr="0040727A">
        <w:rPr>
          <w:rFonts w:ascii="Courier New" w:hAnsi="Courier New" w:cs="Courier New"/>
          <w:lang w:val="en-US"/>
        </w:rPr>
        <w:t>MY_ADDRESS_LENGTH];</w:t>
      </w:r>
    </w:p>
    <w:p w:rsidR="007A76B5" w:rsidRPr="0040727A" w:rsidRDefault="007A76B5" w:rsidP="007A76B5">
      <w:pPr>
        <w:pStyle w:val="Prrafodelista"/>
        <w:ind w:left="2124" w:firstLine="708"/>
        <w:rPr>
          <w:rFonts w:ascii="Courier New" w:hAnsi="Courier New" w:cs="Courier New"/>
          <w:lang w:val="en-US"/>
        </w:rPr>
      </w:pPr>
      <w:r w:rsidRPr="0040727A">
        <w:rPr>
          <w:rFonts w:ascii="Courier New" w:hAnsi="Courier New" w:cs="Courier New"/>
          <w:lang w:val="en-US"/>
        </w:rPr>
        <w:t xml:space="preserve">BYTE </w:t>
      </w:r>
      <w:proofErr w:type="spellStart"/>
      <w:proofErr w:type="gramStart"/>
      <w:r w:rsidRPr="0040727A">
        <w:rPr>
          <w:rFonts w:ascii="Courier New" w:hAnsi="Courier New" w:cs="Courier New"/>
          <w:lang w:val="en-US"/>
        </w:rPr>
        <w:t>direccionDetector</w:t>
      </w:r>
      <w:proofErr w:type="spellEnd"/>
      <w:r w:rsidRPr="0040727A">
        <w:rPr>
          <w:rFonts w:ascii="Courier New" w:hAnsi="Courier New" w:cs="Courier New"/>
          <w:lang w:val="en-US"/>
        </w:rPr>
        <w:t>[</w:t>
      </w:r>
      <w:proofErr w:type="gramEnd"/>
      <w:r w:rsidRPr="0040727A">
        <w:rPr>
          <w:rFonts w:ascii="Courier New" w:hAnsi="Courier New" w:cs="Courier New"/>
          <w:lang w:val="en-US"/>
        </w:rPr>
        <w:t>MY_ADDRESS_LENGTH];</w:t>
      </w:r>
    </w:p>
    <w:p w:rsidR="007A76B5" w:rsidRPr="00193FCB" w:rsidRDefault="007A76B5" w:rsidP="007A76B5">
      <w:pPr>
        <w:pStyle w:val="Prrafodelista"/>
        <w:ind w:left="2124" w:firstLine="708"/>
        <w:rPr>
          <w:rFonts w:ascii="Courier New" w:hAnsi="Courier New" w:cs="Courier New"/>
        </w:rPr>
      </w:pPr>
      <w:r w:rsidRPr="00193FCB">
        <w:rPr>
          <w:rFonts w:ascii="Courier New" w:hAnsi="Courier New" w:cs="Courier New"/>
        </w:rPr>
        <w:t xml:space="preserve">BYTE </w:t>
      </w:r>
      <w:proofErr w:type="spellStart"/>
      <w:r w:rsidRPr="00193FCB">
        <w:rPr>
          <w:rFonts w:ascii="Courier New" w:hAnsi="Courier New" w:cs="Courier New"/>
        </w:rPr>
        <w:t>esAtacante</w:t>
      </w:r>
      <w:proofErr w:type="spellEnd"/>
      <w:r w:rsidRPr="00193FCB">
        <w:rPr>
          <w:rFonts w:ascii="Courier New" w:hAnsi="Courier New" w:cs="Courier New"/>
        </w:rPr>
        <w:t>;</w:t>
      </w:r>
    </w:p>
    <w:p w:rsidR="007A76B5" w:rsidRPr="00193FCB" w:rsidRDefault="007A76B5" w:rsidP="007A76B5">
      <w:pPr>
        <w:pStyle w:val="Prrafodelista"/>
        <w:ind w:left="2124"/>
        <w:rPr>
          <w:rFonts w:ascii="Courier New" w:hAnsi="Courier New" w:cs="Courier New"/>
        </w:rPr>
      </w:pPr>
      <w:r w:rsidRPr="00193FCB">
        <w:rPr>
          <w:rFonts w:ascii="Courier New" w:hAnsi="Courier New" w:cs="Courier New"/>
        </w:rPr>
        <w:t xml:space="preserve">} </w:t>
      </w:r>
      <w:proofErr w:type="gramStart"/>
      <w:r w:rsidRPr="00193FCB">
        <w:rPr>
          <w:rFonts w:ascii="Courier New" w:hAnsi="Courier New" w:cs="Courier New"/>
        </w:rPr>
        <w:t>at</w:t>
      </w:r>
      <w:proofErr w:type="gramEnd"/>
      <w:r w:rsidRPr="00193FCB">
        <w:rPr>
          <w:rFonts w:ascii="Courier New" w:hAnsi="Courier New" w:cs="Courier New"/>
        </w:rPr>
        <w:t>;</w:t>
      </w:r>
    </w:p>
    <w:p w:rsidR="007A76B5" w:rsidRPr="0040727A" w:rsidRDefault="007A76B5" w:rsidP="007A76B5">
      <w:r w:rsidRPr="0040727A">
        <w:t>Para almacenar todos los datos recibidos se han definido tres listas:</w:t>
      </w:r>
    </w:p>
    <w:p w:rsidR="007A76B5" w:rsidRDefault="007A76B5" w:rsidP="007A76B5">
      <w:pPr>
        <w:pStyle w:val="Prrafodelista"/>
        <w:numPr>
          <w:ilvl w:val="0"/>
          <w:numId w:val="1"/>
        </w:numPr>
        <w:rPr>
          <w:rFonts w:ascii="Courier New" w:hAnsi="Courier New" w:cs="Courier New"/>
        </w:rPr>
      </w:pPr>
      <w:proofErr w:type="spellStart"/>
      <w:r w:rsidRPr="0040727A">
        <w:rPr>
          <w:rFonts w:ascii="Courier New" w:hAnsi="Courier New" w:cs="Courier New"/>
        </w:rPr>
        <w:t>coord</w:t>
      </w:r>
      <w:proofErr w:type="spellEnd"/>
      <w:r w:rsidRPr="0040727A">
        <w:rPr>
          <w:rFonts w:ascii="Courier New" w:hAnsi="Courier New" w:cs="Courier New"/>
        </w:rPr>
        <w:t xml:space="preserve"> </w:t>
      </w:r>
      <w:proofErr w:type="spellStart"/>
      <w:r w:rsidRPr="0040727A">
        <w:rPr>
          <w:rFonts w:ascii="Courier New" w:hAnsi="Courier New" w:cs="Courier New"/>
        </w:rPr>
        <w:t>Lista_Paq_Rec_Aprendizaje</w:t>
      </w:r>
      <w:proofErr w:type="spellEnd"/>
      <w:r w:rsidRPr="0040727A">
        <w:rPr>
          <w:rFonts w:ascii="Courier New" w:hAnsi="Courier New" w:cs="Courier New"/>
        </w:rPr>
        <w:t>[MAX_PAQ_APRENDIZAJE]</w:t>
      </w:r>
    </w:p>
    <w:p w:rsidR="007A76B5" w:rsidRPr="0040727A" w:rsidRDefault="007A76B5" w:rsidP="007A76B5">
      <w:pPr>
        <w:pStyle w:val="Prrafodelista"/>
        <w:rPr>
          <w:rFonts w:cs="Courier New"/>
        </w:rPr>
      </w:pPr>
      <w:r>
        <w:rPr>
          <w:rFonts w:cs="Courier New"/>
        </w:rPr>
        <w:t xml:space="preserve">Aquí se almacenará la información de cada paquete que se reciba durante la etapa de aprendizaje. El tamaño es fijo y definido por </w:t>
      </w:r>
      <w:r w:rsidRPr="0040727A">
        <w:rPr>
          <w:rFonts w:ascii="Courier New" w:hAnsi="Courier New" w:cs="Courier New"/>
        </w:rPr>
        <w:t>MAX_PAQ_APRENDIZAJE</w:t>
      </w:r>
      <w:r>
        <w:rPr>
          <w:rFonts w:ascii="Courier New" w:hAnsi="Courier New" w:cs="Courier New"/>
        </w:rPr>
        <w:t xml:space="preserve"> </w:t>
      </w:r>
      <w:r>
        <w:rPr>
          <w:rFonts w:cs="Courier New"/>
        </w:rPr>
        <w:t xml:space="preserve">que se puede configurar en el archivo </w:t>
      </w:r>
      <w:proofErr w:type="spellStart"/>
      <w:r w:rsidRPr="0093170C">
        <w:rPr>
          <w:rFonts w:ascii="Courier New" w:hAnsi="Courier New" w:cs="Courier New"/>
        </w:rPr>
        <w:t>Config</w:t>
      </w:r>
      <w:r>
        <w:rPr>
          <w:rFonts w:ascii="Courier New" w:hAnsi="Courier New" w:cs="Courier New"/>
        </w:rPr>
        <w:t>Repository</w:t>
      </w:r>
      <w:r w:rsidRPr="0093170C">
        <w:rPr>
          <w:rFonts w:ascii="Courier New" w:hAnsi="Courier New" w:cs="Courier New"/>
        </w:rPr>
        <w:t>.h</w:t>
      </w:r>
      <w:proofErr w:type="spellEnd"/>
      <w:r>
        <w:rPr>
          <w:rFonts w:ascii="Courier New" w:hAnsi="Courier New" w:cs="Courier New"/>
        </w:rPr>
        <w:t>.</w:t>
      </w:r>
    </w:p>
    <w:p w:rsidR="007A76B5" w:rsidRDefault="007A76B5" w:rsidP="007A76B5">
      <w:pPr>
        <w:pStyle w:val="Prrafodelista"/>
        <w:numPr>
          <w:ilvl w:val="0"/>
          <w:numId w:val="1"/>
        </w:numPr>
        <w:rPr>
          <w:rFonts w:ascii="Courier New" w:hAnsi="Courier New" w:cs="Courier New"/>
        </w:rPr>
      </w:pPr>
      <w:r w:rsidRPr="0040727A">
        <w:rPr>
          <w:rFonts w:ascii="Courier New" w:hAnsi="Courier New" w:cs="Courier New"/>
        </w:rPr>
        <w:t xml:space="preserve">cl </w:t>
      </w:r>
      <w:proofErr w:type="spellStart"/>
      <w:r w:rsidRPr="0040727A">
        <w:rPr>
          <w:rFonts w:ascii="Courier New" w:hAnsi="Courier New" w:cs="Courier New"/>
        </w:rPr>
        <w:t>Lista_Clusters</w:t>
      </w:r>
      <w:proofErr w:type="spellEnd"/>
      <w:r w:rsidRPr="0040727A">
        <w:rPr>
          <w:rFonts w:ascii="Courier New" w:hAnsi="Courier New" w:cs="Courier New"/>
        </w:rPr>
        <w:t>[MAX_CLUSTERS]</w:t>
      </w:r>
    </w:p>
    <w:p w:rsidR="007A76B5" w:rsidRDefault="007A76B5" w:rsidP="007A76B5">
      <w:pPr>
        <w:pStyle w:val="Prrafodelista"/>
        <w:rPr>
          <w:rFonts w:ascii="Courier New" w:hAnsi="Courier New" w:cs="Courier New"/>
        </w:rPr>
      </w:pPr>
      <w:r>
        <w:rPr>
          <w:rFonts w:cs="Courier New"/>
        </w:rPr>
        <w:t xml:space="preserve">En esta lista se guardarán los </w:t>
      </w:r>
      <w:proofErr w:type="spellStart"/>
      <w:r>
        <w:rPr>
          <w:rFonts w:cs="Courier New"/>
        </w:rPr>
        <w:t>clusters</w:t>
      </w:r>
      <w:proofErr w:type="spellEnd"/>
      <w:r>
        <w:rPr>
          <w:rFonts w:cs="Courier New"/>
        </w:rPr>
        <w:t xml:space="preserve"> que se generen a partir de los paquetes de la lista anterior. En este caso también tendrá un tamaño fijo y definido por </w:t>
      </w:r>
      <w:r w:rsidRPr="0040727A">
        <w:rPr>
          <w:rFonts w:ascii="Courier New" w:hAnsi="Courier New" w:cs="Courier New"/>
        </w:rPr>
        <w:t>MAX_CLUSTERS</w:t>
      </w:r>
      <w:r>
        <w:rPr>
          <w:rFonts w:ascii="Courier New" w:hAnsi="Courier New" w:cs="Courier New"/>
        </w:rPr>
        <w:t xml:space="preserve"> </w:t>
      </w:r>
      <w:r>
        <w:rPr>
          <w:rFonts w:cs="Courier New"/>
        </w:rPr>
        <w:t xml:space="preserve">que también se puede configurar en el archivo </w:t>
      </w:r>
      <w:proofErr w:type="spellStart"/>
      <w:r w:rsidRPr="0093170C">
        <w:rPr>
          <w:rFonts w:ascii="Courier New" w:hAnsi="Courier New" w:cs="Courier New"/>
        </w:rPr>
        <w:t>Config</w:t>
      </w:r>
      <w:r>
        <w:rPr>
          <w:rFonts w:ascii="Courier New" w:hAnsi="Courier New" w:cs="Courier New"/>
        </w:rPr>
        <w:t>Repository</w:t>
      </w:r>
      <w:r w:rsidRPr="0093170C">
        <w:rPr>
          <w:rFonts w:ascii="Courier New" w:hAnsi="Courier New" w:cs="Courier New"/>
        </w:rPr>
        <w:t>.h</w:t>
      </w:r>
      <w:proofErr w:type="spellEnd"/>
      <w:r>
        <w:rPr>
          <w:rFonts w:ascii="Courier New" w:hAnsi="Courier New" w:cs="Courier New"/>
        </w:rPr>
        <w:t>.</w:t>
      </w:r>
    </w:p>
    <w:p w:rsidR="007A76B5" w:rsidRDefault="007A76B5" w:rsidP="007A76B5">
      <w:pPr>
        <w:pStyle w:val="Prrafodelista"/>
        <w:rPr>
          <w:rFonts w:ascii="Courier New" w:hAnsi="Courier New" w:cs="Courier New"/>
        </w:rPr>
      </w:pPr>
    </w:p>
    <w:p w:rsidR="007A76B5" w:rsidRDefault="007A76B5" w:rsidP="007A76B5">
      <w:pPr>
        <w:pStyle w:val="Prrafodelista"/>
        <w:rPr>
          <w:rFonts w:ascii="Courier New" w:hAnsi="Courier New" w:cs="Courier New"/>
        </w:rPr>
      </w:pPr>
    </w:p>
    <w:p w:rsidR="007A76B5" w:rsidRPr="00E2380E" w:rsidRDefault="007A76B5" w:rsidP="007A76B5">
      <w:pPr>
        <w:pStyle w:val="Prrafodelista"/>
        <w:rPr>
          <w:rFonts w:cs="Courier New"/>
        </w:rPr>
      </w:pPr>
    </w:p>
    <w:p w:rsidR="007A76B5" w:rsidRDefault="007A76B5" w:rsidP="007A76B5">
      <w:pPr>
        <w:pStyle w:val="Prrafodelista"/>
        <w:numPr>
          <w:ilvl w:val="0"/>
          <w:numId w:val="1"/>
        </w:numPr>
        <w:rPr>
          <w:rFonts w:ascii="Courier New" w:hAnsi="Courier New" w:cs="Courier New"/>
          <w:lang w:val="en-US"/>
        </w:rPr>
      </w:pPr>
      <w:r w:rsidRPr="0040727A">
        <w:rPr>
          <w:rFonts w:ascii="Courier New" w:hAnsi="Courier New" w:cs="Courier New"/>
          <w:lang w:val="en-US"/>
        </w:rPr>
        <w:lastRenderedPageBreak/>
        <w:t xml:space="preserve">at </w:t>
      </w:r>
      <w:proofErr w:type="spellStart"/>
      <w:r w:rsidRPr="0040727A">
        <w:rPr>
          <w:rFonts w:ascii="Courier New" w:hAnsi="Courier New" w:cs="Courier New"/>
          <w:lang w:val="en-US"/>
        </w:rPr>
        <w:t>Tabla_Atacantes</w:t>
      </w:r>
      <w:proofErr w:type="spellEnd"/>
      <w:r w:rsidRPr="0040727A">
        <w:rPr>
          <w:rFonts w:ascii="Courier New" w:hAnsi="Courier New" w:cs="Courier New"/>
          <w:lang w:val="en-US"/>
        </w:rPr>
        <w:t>[(CONNECTION_SIZE+1)*(CONNECTION_SIZE+1)]</w:t>
      </w:r>
    </w:p>
    <w:p w:rsidR="007A76B5" w:rsidRDefault="007A76B5" w:rsidP="007A76B5">
      <w:pPr>
        <w:pStyle w:val="Prrafodelista"/>
      </w:pPr>
      <w:r w:rsidRPr="00E2380E">
        <w:rPr>
          <w:rFonts w:cs="Courier New"/>
        </w:rPr>
        <w:t>Esta lista guardará los datos d</w:t>
      </w:r>
      <w:r>
        <w:rPr>
          <w:rFonts w:cs="Courier New"/>
        </w:rPr>
        <w:t xml:space="preserve">e los atacantes detectados por el resto de nodos de la red y por el propio nodo que almacena la lista. En este caso el tamaño dependerá del número de nodos que tenga en la tabla de conexiones y variará cada vez que se conecte un nodo. Inicialmente la tabla contiene las direcciones de todos los nodos tanto en el campo de </w:t>
      </w:r>
      <w:proofErr w:type="spellStart"/>
      <w:r w:rsidRPr="00E2380E">
        <w:rPr>
          <w:rFonts w:ascii="Courier New" w:hAnsi="Courier New" w:cs="Courier New"/>
        </w:rPr>
        <w:t>direccionAtacante</w:t>
      </w:r>
      <w:proofErr w:type="spellEnd"/>
      <w:r w:rsidRPr="00E2380E">
        <w:t xml:space="preserve"> como en el de </w:t>
      </w:r>
      <w:proofErr w:type="spellStart"/>
      <w:r w:rsidRPr="00E2380E">
        <w:rPr>
          <w:rFonts w:ascii="Courier New" w:hAnsi="Courier New" w:cs="Courier New"/>
        </w:rPr>
        <w:t>direccionDetector</w:t>
      </w:r>
      <w:proofErr w:type="spellEnd"/>
      <w:r>
        <w:rPr>
          <w:rFonts w:ascii="Courier New" w:hAnsi="Courier New" w:cs="Courier New"/>
        </w:rPr>
        <w:t xml:space="preserve"> </w:t>
      </w:r>
      <w:r w:rsidRPr="00E2380E">
        <w:t xml:space="preserve">y el campo </w:t>
      </w:r>
      <w:proofErr w:type="spellStart"/>
      <w:r w:rsidRPr="00E2380E">
        <w:rPr>
          <w:rFonts w:ascii="Courier New" w:hAnsi="Courier New" w:cs="Courier New"/>
        </w:rPr>
        <w:t>esAtacante</w:t>
      </w:r>
      <w:proofErr w:type="spellEnd"/>
      <w:r>
        <w:rPr>
          <w:rFonts w:ascii="Courier New" w:hAnsi="Courier New" w:cs="Courier New"/>
        </w:rPr>
        <w:t xml:space="preserve"> </w:t>
      </w:r>
      <w:r w:rsidRPr="00E2380E">
        <w:t>a cero</w:t>
      </w:r>
      <w:r>
        <w:t>.</w:t>
      </w:r>
    </w:p>
    <w:p w:rsidR="007A76B5" w:rsidRDefault="007A76B5" w:rsidP="007A76B5">
      <w:pPr>
        <w:rPr>
          <w:rFonts w:cs="Courier New"/>
        </w:rPr>
      </w:pPr>
      <w:r>
        <w:rPr>
          <w:rFonts w:cs="Courier New"/>
        </w:rPr>
        <w:t>Una vez definidas todas las listas a utilizar en el algoritmo se pasa a detallar cada una de las funciones implementadas:</w:t>
      </w:r>
    </w:p>
    <w:p w:rsidR="007A76B5" w:rsidRDefault="007A76B5" w:rsidP="007A76B5">
      <w:pPr>
        <w:pStyle w:val="Prrafodelista"/>
        <w:numPr>
          <w:ilvl w:val="0"/>
          <w:numId w:val="1"/>
        </w:numPr>
        <w:rPr>
          <w:rFonts w:ascii="Courier New" w:hAnsi="Courier New" w:cs="Courier New"/>
        </w:rPr>
      </w:pPr>
      <w:proofErr w:type="spellStart"/>
      <w:r w:rsidRPr="00E2380E">
        <w:rPr>
          <w:rFonts w:ascii="Courier New" w:hAnsi="Courier New" w:cs="Courier New"/>
        </w:rPr>
        <w:t>void</w:t>
      </w:r>
      <w:proofErr w:type="spellEnd"/>
      <w:r w:rsidRPr="00E2380E">
        <w:rPr>
          <w:rFonts w:ascii="Courier New" w:hAnsi="Courier New" w:cs="Courier New"/>
        </w:rPr>
        <w:t xml:space="preserve"> </w:t>
      </w:r>
      <w:proofErr w:type="spellStart"/>
      <w:r w:rsidRPr="00E2380E">
        <w:rPr>
          <w:rFonts w:ascii="Courier New" w:hAnsi="Courier New" w:cs="Courier New"/>
        </w:rPr>
        <w:t>inicializarTablaAtacantes</w:t>
      </w:r>
      <w:proofErr w:type="spellEnd"/>
      <w:r w:rsidRPr="00E2380E">
        <w:rPr>
          <w:rFonts w:ascii="Courier New" w:hAnsi="Courier New" w:cs="Courier New"/>
        </w:rPr>
        <w:t>()</w:t>
      </w:r>
    </w:p>
    <w:p w:rsidR="007A76B5" w:rsidRDefault="007A76B5" w:rsidP="007A76B5">
      <w:pPr>
        <w:pStyle w:val="Prrafodelista"/>
        <w:rPr>
          <w:rFonts w:cs="Courier New"/>
        </w:rPr>
      </w:pPr>
      <w:r>
        <w:rPr>
          <w:rFonts w:cs="Courier New"/>
        </w:rPr>
        <w:t>Es la función encargada de inicializar la tabla de atacantes al iniciar el nodo y cuando se pasa el tiempo prestablecido para reiniciarla. La inicialización se hace de la siguiente manera:</w:t>
      </w:r>
    </w:p>
    <w:p w:rsidR="007A76B5" w:rsidRDefault="007A76B5" w:rsidP="007A76B5">
      <w:pPr>
        <w:pStyle w:val="Prrafodelista"/>
        <w:numPr>
          <w:ilvl w:val="0"/>
          <w:numId w:val="3"/>
        </w:numPr>
        <w:rPr>
          <w:rFonts w:cs="Courier New"/>
        </w:rPr>
      </w:pPr>
      <w:r>
        <w:rPr>
          <w:rFonts w:cs="Courier New"/>
        </w:rPr>
        <w:t>Se crea una tabla con las direcciones de todos los nodos de la red, incluyendo la dirección del propio nodo.</w:t>
      </w:r>
    </w:p>
    <w:p w:rsidR="007A76B5" w:rsidRDefault="007A76B5" w:rsidP="007A76B5">
      <w:pPr>
        <w:pStyle w:val="Prrafodelista"/>
        <w:numPr>
          <w:ilvl w:val="0"/>
          <w:numId w:val="3"/>
        </w:numPr>
        <w:rPr>
          <w:rFonts w:cs="Courier New"/>
        </w:rPr>
      </w:pPr>
      <w:r>
        <w:rPr>
          <w:rFonts w:cs="Courier New"/>
        </w:rPr>
        <w:t xml:space="preserve">Se rellena el campo </w:t>
      </w:r>
      <w:proofErr w:type="spellStart"/>
      <w:r>
        <w:rPr>
          <w:rFonts w:cs="Courier New"/>
        </w:rPr>
        <w:t>direccionAtacante</w:t>
      </w:r>
      <w:proofErr w:type="spellEnd"/>
      <w:r>
        <w:rPr>
          <w:rFonts w:cs="Courier New"/>
        </w:rPr>
        <w:t xml:space="preserve"> de todas las entradas de la tabla de atacantes con todas las direcciones de la tabla anterior repetidas el número de conexiones que haya más uno, ya que el propio nodo también cuenta, y se inicializa el campo </w:t>
      </w:r>
      <w:proofErr w:type="spellStart"/>
      <w:r>
        <w:rPr>
          <w:rFonts w:cs="Courier New"/>
        </w:rPr>
        <w:t>esAtacante</w:t>
      </w:r>
      <w:proofErr w:type="spellEnd"/>
      <w:r>
        <w:rPr>
          <w:rFonts w:cs="Courier New"/>
        </w:rPr>
        <w:t xml:space="preserve"> a cero.</w:t>
      </w:r>
    </w:p>
    <w:p w:rsidR="007A76B5" w:rsidRDefault="007A76B5" w:rsidP="007A76B5">
      <w:pPr>
        <w:pStyle w:val="Prrafodelista"/>
        <w:numPr>
          <w:ilvl w:val="0"/>
          <w:numId w:val="3"/>
        </w:numPr>
        <w:rPr>
          <w:rFonts w:cs="Courier New"/>
        </w:rPr>
      </w:pPr>
      <w:r>
        <w:rPr>
          <w:rFonts w:cs="Courier New"/>
        </w:rPr>
        <w:t xml:space="preserve">Se vuelve a recorrer la tabla esta vez rellenando el campo </w:t>
      </w:r>
      <w:proofErr w:type="spellStart"/>
      <w:r>
        <w:rPr>
          <w:rFonts w:cs="Courier New"/>
        </w:rPr>
        <w:t>direccionDetector</w:t>
      </w:r>
      <w:proofErr w:type="spellEnd"/>
      <w:r>
        <w:rPr>
          <w:rFonts w:cs="Courier New"/>
        </w:rPr>
        <w:t xml:space="preserve"> con una dirección de la tabla creada en el punto 1) hasta introducirlas todas y repitiéndolas hasta llegar al final.</w:t>
      </w:r>
    </w:p>
    <w:p w:rsidR="007A76B5" w:rsidRDefault="007A76B5" w:rsidP="007A76B5">
      <w:pPr>
        <w:ind w:left="720"/>
        <w:rPr>
          <w:rFonts w:cs="Courier New"/>
        </w:rPr>
      </w:pPr>
      <w:r>
        <w:rPr>
          <w:rFonts w:cs="Courier New"/>
        </w:rPr>
        <w:t>Un ejemplo en el que un nodo sólo estuviese conectado a otro la tabla de conexiones quedaría de la siguiente forma:</w:t>
      </w:r>
    </w:p>
    <w:tbl>
      <w:tblPr>
        <w:tblStyle w:val="Tablaconcuadrcula"/>
        <w:tblW w:w="0" w:type="auto"/>
        <w:jc w:val="center"/>
        <w:tblLook w:val="04A0" w:firstRow="1" w:lastRow="0" w:firstColumn="1" w:lastColumn="0" w:noHBand="0" w:noVBand="1"/>
      </w:tblPr>
      <w:tblGrid>
        <w:gridCol w:w="1840"/>
        <w:gridCol w:w="1576"/>
        <w:gridCol w:w="1577"/>
        <w:gridCol w:w="1577"/>
      </w:tblGrid>
      <w:tr w:rsidR="007A76B5" w:rsidTr="00964D1A">
        <w:trPr>
          <w:jc w:val="center"/>
        </w:trPr>
        <w:tc>
          <w:tcPr>
            <w:tcW w:w="3416" w:type="dxa"/>
            <w:gridSpan w:val="2"/>
            <w:vMerge w:val="restart"/>
            <w:tcBorders>
              <w:top w:val="nil"/>
              <w:left w:val="nil"/>
            </w:tcBorders>
          </w:tcPr>
          <w:p w:rsidR="007A76B5" w:rsidRDefault="007A76B5" w:rsidP="00964D1A">
            <w:pPr>
              <w:rPr>
                <w:rFonts w:cs="Courier New"/>
              </w:rPr>
            </w:pPr>
          </w:p>
        </w:tc>
        <w:tc>
          <w:tcPr>
            <w:tcW w:w="3154" w:type="dxa"/>
            <w:gridSpan w:val="2"/>
            <w:tcBorders>
              <w:bottom w:val="single" w:sz="4" w:space="0" w:color="auto"/>
            </w:tcBorders>
            <w:vAlign w:val="center"/>
          </w:tcPr>
          <w:p w:rsidR="007A76B5" w:rsidRDefault="007A76B5" w:rsidP="00964D1A">
            <w:pPr>
              <w:jc w:val="center"/>
              <w:rPr>
                <w:rFonts w:cs="Courier New"/>
              </w:rPr>
            </w:pPr>
            <w:proofErr w:type="spellStart"/>
            <w:r>
              <w:rPr>
                <w:rFonts w:cs="Courier New"/>
              </w:rPr>
              <w:t>direccionDetector</w:t>
            </w:r>
            <w:proofErr w:type="spellEnd"/>
          </w:p>
        </w:tc>
      </w:tr>
      <w:tr w:rsidR="007A76B5" w:rsidTr="00964D1A">
        <w:trPr>
          <w:jc w:val="center"/>
        </w:trPr>
        <w:tc>
          <w:tcPr>
            <w:tcW w:w="3416" w:type="dxa"/>
            <w:gridSpan w:val="2"/>
            <w:vMerge/>
            <w:tcBorders>
              <w:top w:val="nil"/>
              <w:left w:val="nil"/>
            </w:tcBorders>
          </w:tcPr>
          <w:p w:rsidR="007A76B5" w:rsidRDefault="007A76B5" w:rsidP="00964D1A">
            <w:pPr>
              <w:jc w:val="center"/>
              <w:rPr>
                <w:rFonts w:cs="Courier New"/>
              </w:rPr>
            </w:pPr>
          </w:p>
        </w:tc>
        <w:tc>
          <w:tcPr>
            <w:tcW w:w="1577" w:type="dxa"/>
            <w:tcBorders>
              <w:top w:val="single" w:sz="4" w:space="0" w:color="auto"/>
            </w:tcBorders>
            <w:vAlign w:val="center"/>
          </w:tcPr>
          <w:p w:rsidR="007A76B5" w:rsidRDefault="007A76B5" w:rsidP="00964D1A">
            <w:pPr>
              <w:jc w:val="center"/>
              <w:rPr>
                <w:rFonts w:cs="Courier New"/>
              </w:rPr>
            </w:pPr>
            <w:r>
              <w:rPr>
                <w:rFonts w:cs="Courier New"/>
              </w:rPr>
              <w:t>Dir. nodo 1</w:t>
            </w:r>
          </w:p>
        </w:tc>
        <w:tc>
          <w:tcPr>
            <w:tcW w:w="1577" w:type="dxa"/>
            <w:tcBorders>
              <w:top w:val="single" w:sz="4" w:space="0" w:color="auto"/>
            </w:tcBorders>
            <w:vAlign w:val="center"/>
          </w:tcPr>
          <w:p w:rsidR="007A76B5" w:rsidRDefault="007A76B5" w:rsidP="00964D1A">
            <w:pPr>
              <w:jc w:val="center"/>
              <w:rPr>
                <w:rFonts w:cs="Courier New"/>
              </w:rPr>
            </w:pPr>
            <w:r>
              <w:rPr>
                <w:rFonts w:cs="Courier New"/>
              </w:rPr>
              <w:t>Dir. nodo 2</w:t>
            </w:r>
          </w:p>
        </w:tc>
      </w:tr>
      <w:tr w:rsidR="007A76B5" w:rsidTr="00964D1A">
        <w:trPr>
          <w:jc w:val="center"/>
        </w:trPr>
        <w:tc>
          <w:tcPr>
            <w:tcW w:w="1840" w:type="dxa"/>
            <w:vMerge w:val="restart"/>
            <w:vAlign w:val="center"/>
          </w:tcPr>
          <w:p w:rsidR="007A76B5" w:rsidRDefault="007A76B5" w:rsidP="00964D1A">
            <w:pPr>
              <w:jc w:val="center"/>
              <w:rPr>
                <w:rFonts w:cs="Courier New"/>
              </w:rPr>
            </w:pPr>
            <w:proofErr w:type="spellStart"/>
            <w:r>
              <w:rPr>
                <w:rFonts w:cs="Courier New"/>
              </w:rPr>
              <w:t>direccionAtacante</w:t>
            </w:r>
            <w:proofErr w:type="spellEnd"/>
          </w:p>
        </w:tc>
        <w:tc>
          <w:tcPr>
            <w:tcW w:w="1576" w:type="dxa"/>
            <w:vAlign w:val="center"/>
          </w:tcPr>
          <w:p w:rsidR="007A76B5" w:rsidRDefault="007A76B5" w:rsidP="00964D1A">
            <w:pPr>
              <w:jc w:val="center"/>
              <w:rPr>
                <w:rFonts w:cs="Courier New"/>
              </w:rPr>
            </w:pPr>
            <w:r>
              <w:rPr>
                <w:rFonts w:cs="Courier New"/>
              </w:rPr>
              <w:t>Dir. nodo 1</w:t>
            </w:r>
          </w:p>
        </w:tc>
        <w:tc>
          <w:tcPr>
            <w:tcW w:w="1577" w:type="dxa"/>
            <w:vAlign w:val="center"/>
          </w:tcPr>
          <w:p w:rsidR="007A76B5" w:rsidRDefault="007A76B5" w:rsidP="00964D1A">
            <w:pPr>
              <w:jc w:val="center"/>
              <w:rPr>
                <w:rFonts w:cs="Courier New"/>
              </w:rPr>
            </w:pPr>
            <w:r>
              <w:rPr>
                <w:rFonts w:cs="Courier New"/>
              </w:rPr>
              <w:t>0</w:t>
            </w:r>
          </w:p>
        </w:tc>
        <w:tc>
          <w:tcPr>
            <w:tcW w:w="1577" w:type="dxa"/>
            <w:vAlign w:val="center"/>
          </w:tcPr>
          <w:p w:rsidR="007A76B5" w:rsidRDefault="007A76B5" w:rsidP="00964D1A">
            <w:pPr>
              <w:jc w:val="center"/>
              <w:rPr>
                <w:rFonts w:cs="Courier New"/>
              </w:rPr>
            </w:pPr>
            <w:r>
              <w:rPr>
                <w:rFonts w:cs="Courier New"/>
              </w:rPr>
              <w:t>0</w:t>
            </w:r>
          </w:p>
        </w:tc>
      </w:tr>
      <w:tr w:rsidR="007A76B5" w:rsidTr="00964D1A">
        <w:trPr>
          <w:jc w:val="center"/>
        </w:trPr>
        <w:tc>
          <w:tcPr>
            <w:tcW w:w="1840" w:type="dxa"/>
            <w:vMerge/>
          </w:tcPr>
          <w:p w:rsidR="007A76B5" w:rsidRDefault="007A76B5" w:rsidP="00964D1A">
            <w:pPr>
              <w:rPr>
                <w:rFonts w:cs="Courier New"/>
              </w:rPr>
            </w:pPr>
          </w:p>
        </w:tc>
        <w:tc>
          <w:tcPr>
            <w:tcW w:w="1576" w:type="dxa"/>
            <w:vAlign w:val="center"/>
          </w:tcPr>
          <w:p w:rsidR="007A76B5" w:rsidRDefault="007A76B5" w:rsidP="00964D1A">
            <w:pPr>
              <w:jc w:val="center"/>
              <w:rPr>
                <w:rFonts w:cs="Courier New"/>
              </w:rPr>
            </w:pPr>
            <w:r>
              <w:rPr>
                <w:rFonts w:cs="Courier New"/>
              </w:rPr>
              <w:t>Dir. nodo 2</w:t>
            </w:r>
          </w:p>
        </w:tc>
        <w:tc>
          <w:tcPr>
            <w:tcW w:w="1577" w:type="dxa"/>
            <w:vAlign w:val="center"/>
          </w:tcPr>
          <w:p w:rsidR="007A76B5" w:rsidRDefault="007A76B5" w:rsidP="00964D1A">
            <w:pPr>
              <w:jc w:val="center"/>
              <w:rPr>
                <w:rFonts w:cs="Courier New"/>
              </w:rPr>
            </w:pPr>
            <w:r>
              <w:rPr>
                <w:rFonts w:cs="Courier New"/>
              </w:rPr>
              <w:t>0</w:t>
            </w:r>
          </w:p>
        </w:tc>
        <w:tc>
          <w:tcPr>
            <w:tcW w:w="1577" w:type="dxa"/>
            <w:vAlign w:val="center"/>
          </w:tcPr>
          <w:p w:rsidR="007A76B5" w:rsidRDefault="007A76B5" w:rsidP="00964D1A">
            <w:pPr>
              <w:keepNext/>
              <w:jc w:val="center"/>
              <w:rPr>
                <w:rFonts w:cs="Courier New"/>
              </w:rPr>
            </w:pPr>
            <w:r>
              <w:rPr>
                <w:rFonts w:cs="Courier New"/>
              </w:rPr>
              <w:t>0</w:t>
            </w:r>
          </w:p>
        </w:tc>
      </w:tr>
    </w:tbl>
    <w:p w:rsidR="007A76B5" w:rsidRPr="00360FAB" w:rsidRDefault="007A76B5" w:rsidP="007A76B5">
      <w:pPr>
        <w:pStyle w:val="Descripcin"/>
        <w:jc w:val="center"/>
        <w:rPr>
          <w:rFonts w:cs="Courier New"/>
        </w:rPr>
      </w:pPr>
      <w:r>
        <w:t xml:space="preserve">Tabla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Tabla \* ARABIC \s 1 </w:instrText>
      </w:r>
      <w:r>
        <w:fldChar w:fldCharType="separate"/>
      </w:r>
      <w:r>
        <w:rPr>
          <w:noProof/>
        </w:rPr>
        <w:t>1</w:t>
      </w:r>
      <w:r>
        <w:fldChar w:fldCharType="end"/>
      </w:r>
      <w:r>
        <w:t xml:space="preserve"> Ejemplo de tabla de atacantes inicializada con dos nodos en la red</w:t>
      </w:r>
    </w:p>
    <w:p w:rsidR="007A76B5" w:rsidRDefault="007A76B5" w:rsidP="007A76B5">
      <w:pPr>
        <w:pStyle w:val="Prrafodelista"/>
        <w:numPr>
          <w:ilvl w:val="0"/>
          <w:numId w:val="1"/>
        </w:numPr>
        <w:rPr>
          <w:rFonts w:ascii="Courier New" w:hAnsi="Courier New" w:cs="Courier New"/>
        </w:rPr>
      </w:pPr>
      <w:r w:rsidRPr="00E2380E">
        <w:rPr>
          <w:rFonts w:ascii="Courier New" w:hAnsi="Courier New" w:cs="Courier New"/>
        </w:rPr>
        <w:t xml:space="preserve">BOOL </w:t>
      </w:r>
      <w:proofErr w:type="spellStart"/>
      <w:r w:rsidRPr="00E2380E">
        <w:rPr>
          <w:rFonts w:ascii="Courier New" w:hAnsi="Courier New" w:cs="Courier New"/>
        </w:rPr>
        <w:t>CRM_Repo_Calculo_Coordenadas</w:t>
      </w:r>
      <w:proofErr w:type="spellEnd"/>
      <w:r w:rsidRPr="00E2380E">
        <w:rPr>
          <w:rFonts w:ascii="Courier New" w:hAnsi="Courier New" w:cs="Courier New"/>
        </w:rPr>
        <w:t>()</w:t>
      </w:r>
    </w:p>
    <w:p w:rsidR="007A76B5" w:rsidRPr="009A381B" w:rsidRDefault="007A76B5" w:rsidP="007A76B5">
      <w:pPr>
        <w:pStyle w:val="Prrafodelista"/>
        <w:rPr>
          <w:rFonts w:cs="Courier New"/>
        </w:rPr>
      </w:pPr>
      <w:r>
        <w:rPr>
          <w:rFonts w:cs="Courier New"/>
        </w:rPr>
        <w:t>Esta función se ejecuta cada vez que se recibe un paquete de aplicación cuando se está en la etapa de aprendizaje. Se encarga de obtener la potencia y el tiempo transcurrido entre dos paquetes y almacenarlo en la lista de paquetes recibidos. Con cada potencia y tiempo obtenidos, se comprueba si es mayor que el máximo de entre los que se han procesado y si lo es lo guarda para después normalizar.</w:t>
      </w:r>
    </w:p>
    <w:p w:rsidR="007A76B5" w:rsidRDefault="007A76B5" w:rsidP="007A76B5">
      <w:pPr>
        <w:pStyle w:val="Prrafodelista"/>
        <w:numPr>
          <w:ilvl w:val="0"/>
          <w:numId w:val="1"/>
        </w:numPr>
        <w:rPr>
          <w:rFonts w:ascii="Courier New" w:hAnsi="Courier New" w:cs="Courier New"/>
        </w:rPr>
      </w:pPr>
      <w:proofErr w:type="spellStart"/>
      <w:r w:rsidRPr="00E2380E">
        <w:rPr>
          <w:rFonts w:ascii="Courier New" w:hAnsi="Courier New" w:cs="Courier New"/>
        </w:rPr>
        <w:t>void</w:t>
      </w:r>
      <w:proofErr w:type="spellEnd"/>
      <w:r w:rsidRPr="00E2380E">
        <w:rPr>
          <w:rFonts w:ascii="Courier New" w:hAnsi="Courier New" w:cs="Courier New"/>
        </w:rPr>
        <w:t xml:space="preserve"> </w:t>
      </w:r>
      <w:proofErr w:type="spellStart"/>
      <w:r w:rsidRPr="00E2380E">
        <w:rPr>
          <w:rFonts w:ascii="Courier New" w:hAnsi="Courier New" w:cs="Courier New"/>
        </w:rPr>
        <w:t>CRM_Repo_Normalizar_Coordenadas</w:t>
      </w:r>
      <w:proofErr w:type="spellEnd"/>
      <w:r w:rsidRPr="00E2380E">
        <w:rPr>
          <w:rFonts w:ascii="Courier New" w:hAnsi="Courier New" w:cs="Courier New"/>
        </w:rPr>
        <w:t>()</w:t>
      </w:r>
    </w:p>
    <w:p w:rsidR="007A76B5" w:rsidRPr="009A381B" w:rsidRDefault="007A76B5" w:rsidP="007A76B5">
      <w:pPr>
        <w:pStyle w:val="Prrafodelista"/>
        <w:rPr>
          <w:rFonts w:cs="Courier New"/>
        </w:rPr>
      </w:pPr>
      <w:r>
        <w:rPr>
          <w:rFonts w:cs="Courier New"/>
        </w:rPr>
        <w:t>Esta es la función que se ejecuta cuando el algoritmo se encuentra en la etapa de normalización. Para normalizar las coordenadas obtenidas se recorre la lista de paquetes recibidos dividiendo cada valor de potencia y tiempo entre el máximo obtenido durante la etapa de aprendizaje. Los valores resultantes se vuelven a almacenar en la lista de paquetes recibidos.</w:t>
      </w:r>
    </w:p>
    <w:p w:rsidR="007A76B5" w:rsidRDefault="007A76B5" w:rsidP="007A76B5">
      <w:pPr>
        <w:pStyle w:val="Prrafodelista"/>
        <w:numPr>
          <w:ilvl w:val="0"/>
          <w:numId w:val="1"/>
        </w:numPr>
        <w:rPr>
          <w:rFonts w:ascii="Courier New" w:hAnsi="Courier New" w:cs="Courier New"/>
        </w:rPr>
      </w:pPr>
      <w:proofErr w:type="spellStart"/>
      <w:r w:rsidRPr="00E2380E">
        <w:rPr>
          <w:rFonts w:ascii="Courier New" w:hAnsi="Courier New" w:cs="Courier New"/>
        </w:rPr>
        <w:t>void</w:t>
      </w:r>
      <w:proofErr w:type="spellEnd"/>
      <w:r w:rsidRPr="00E2380E">
        <w:rPr>
          <w:rFonts w:ascii="Courier New" w:hAnsi="Courier New" w:cs="Courier New"/>
        </w:rPr>
        <w:t xml:space="preserve"> </w:t>
      </w:r>
      <w:proofErr w:type="spellStart"/>
      <w:r w:rsidRPr="00E2380E">
        <w:rPr>
          <w:rFonts w:ascii="Courier New" w:hAnsi="Courier New" w:cs="Courier New"/>
        </w:rPr>
        <w:t>CRM_Repo_Calculo_Clusters</w:t>
      </w:r>
      <w:proofErr w:type="spellEnd"/>
      <w:r w:rsidRPr="00E2380E">
        <w:rPr>
          <w:rFonts w:ascii="Courier New" w:hAnsi="Courier New" w:cs="Courier New"/>
        </w:rPr>
        <w:t>()</w:t>
      </w:r>
    </w:p>
    <w:p w:rsidR="007A76B5" w:rsidRDefault="007A76B5" w:rsidP="007A76B5">
      <w:pPr>
        <w:pStyle w:val="Prrafodelista"/>
        <w:rPr>
          <w:rFonts w:cs="Courier New"/>
        </w:rPr>
      </w:pPr>
      <w:r w:rsidRPr="002D69E1">
        <w:rPr>
          <w:rFonts w:cs="Courier New"/>
        </w:rPr>
        <w:t>Esta</w:t>
      </w:r>
      <w:r>
        <w:rPr>
          <w:rFonts w:cs="Courier New"/>
        </w:rPr>
        <w:t xml:space="preserve"> función es la encargada de crear los </w:t>
      </w:r>
      <w:proofErr w:type="spellStart"/>
      <w:r>
        <w:rPr>
          <w:rFonts w:cs="Courier New"/>
        </w:rPr>
        <w:t>clusters</w:t>
      </w:r>
      <w:proofErr w:type="spellEnd"/>
      <w:r>
        <w:rPr>
          <w:rFonts w:cs="Courier New"/>
        </w:rPr>
        <w:t xml:space="preserve"> que se usarán posteriormente para detectar si un nodo es atacante o no. Para ello, se recorre la lista de paquetes recibidos comprobando si pertenece a un </w:t>
      </w:r>
      <w:proofErr w:type="spellStart"/>
      <w:r>
        <w:rPr>
          <w:rFonts w:cs="Courier New"/>
        </w:rPr>
        <w:t>cluster</w:t>
      </w:r>
      <w:proofErr w:type="spellEnd"/>
      <w:r>
        <w:rPr>
          <w:rFonts w:cs="Courier New"/>
        </w:rPr>
        <w:t xml:space="preserve"> ya creado o no. Para saber si un paquete </w:t>
      </w:r>
      <w:r>
        <w:rPr>
          <w:rFonts w:cs="Courier New"/>
        </w:rPr>
        <w:lastRenderedPageBreak/>
        <w:t xml:space="preserve">pertenece a un </w:t>
      </w:r>
      <w:proofErr w:type="spellStart"/>
      <w:r>
        <w:rPr>
          <w:rFonts w:cs="Courier New"/>
        </w:rPr>
        <w:t>cluster</w:t>
      </w:r>
      <w:proofErr w:type="spellEnd"/>
      <w:r>
        <w:rPr>
          <w:rFonts w:cs="Courier New"/>
        </w:rPr>
        <w:t xml:space="preserve"> se calcula la distancia entre el centro de cada uno de ellos y el paquete y si es menor que el radio se dice que pertenece al </w:t>
      </w:r>
      <w:proofErr w:type="spellStart"/>
      <w:r>
        <w:rPr>
          <w:rFonts w:cs="Courier New"/>
        </w:rPr>
        <w:t>cluster</w:t>
      </w:r>
      <w:proofErr w:type="spellEnd"/>
      <w:r>
        <w:rPr>
          <w:rFonts w:cs="Courier New"/>
        </w:rPr>
        <w:t xml:space="preserve">. Si un paquete no pertenece a ninguno, se crea uno nuevo con centro las coordenadas de ese paquete y un radio inicial configurable. Cuando un paquete pertenece a alguno ya creado, se añade al </w:t>
      </w:r>
      <w:proofErr w:type="spellStart"/>
      <w:r>
        <w:rPr>
          <w:rFonts w:cs="Courier New"/>
        </w:rPr>
        <w:t>cluster</w:t>
      </w:r>
      <w:proofErr w:type="spellEnd"/>
      <w:r>
        <w:rPr>
          <w:rFonts w:cs="Courier New"/>
        </w:rPr>
        <w:t xml:space="preserve"> calculando el nuevo centro y radio usando las siguientes fórmulas:</w:t>
      </w:r>
    </w:p>
    <w:p w:rsidR="007A76B5" w:rsidRPr="008460C9" w:rsidRDefault="007A76B5" w:rsidP="007A76B5">
      <w:pPr>
        <w:rPr>
          <w:rFonts w:eastAsiaTheme="minorEastAsia" w:cs="Courier New"/>
        </w:rPr>
      </w:pPr>
      <m:oMathPara>
        <m:oMath>
          <m:r>
            <w:rPr>
              <w:rFonts w:ascii="Cambria Math" w:hAnsi="Cambria Math"/>
            </w:rPr>
            <m:t>radio=radio anterior+distancia</m:t>
          </m:r>
        </m:oMath>
      </m:oMathPara>
    </w:p>
    <w:p w:rsidR="007A76B5" w:rsidRPr="003D3C1E" w:rsidRDefault="007A76B5" w:rsidP="007A76B5">
      <w:pPr>
        <w:rPr>
          <w:rFonts w:eastAsiaTheme="minorEastAsia" w:cs="Courier New"/>
        </w:rPr>
      </w:pPr>
      <m:oMathPara>
        <m:oMath>
          <m:sSub>
            <m:sSubPr>
              <m:ctrlPr>
                <w:rPr>
                  <w:rFonts w:ascii="Cambria Math" w:eastAsiaTheme="minorEastAsia" w:hAnsi="Cambria Math" w:cs="Courier New"/>
                  <w:i/>
                </w:rPr>
              </m:ctrlPr>
            </m:sSubPr>
            <m:e>
              <m:r>
                <w:rPr>
                  <w:rFonts w:ascii="Cambria Math" w:eastAsiaTheme="minorEastAsia" w:hAnsi="Cambria Math" w:cs="Courier New"/>
                </w:rPr>
                <m:t>RSSI</m:t>
              </m:r>
            </m:e>
            <m:sub>
              <m:r>
                <w:rPr>
                  <w:rFonts w:ascii="Cambria Math" w:eastAsiaTheme="minorEastAsia" w:hAnsi="Cambria Math" w:cs="Courier New"/>
                </w:rPr>
                <m:t>nuevo</m:t>
              </m:r>
            </m:sub>
          </m:sSub>
          <m:r>
            <w:rPr>
              <w:rFonts w:ascii="Cambria Math" w:eastAsiaTheme="minorEastAsia" w:hAnsi="Cambria Math" w:cs="Courier New"/>
            </w:rPr>
            <m:t>=</m:t>
          </m:r>
          <m:f>
            <m:fPr>
              <m:ctrlPr>
                <w:rPr>
                  <w:rFonts w:ascii="Cambria Math" w:eastAsiaTheme="minorEastAsia" w:hAnsi="Cambria Math" w:cs="Courier New"/>
                  <w:i/>
                </w:rPr>
              </m:ctrlPr>
            </m:fPr>
            <m:num>
              <m:sSub>
                <m:sSubPr>
                  <m:ctrlPr>
                    <w:rPr>
                      <w:rFonts w:ascii="Cambria Math" w:eastAsiaTheme="minorEastAsia" w:hAnsi="Cambria Math" w:cs="Courier New"/>
                      <w:i/>
                    </w:rPr>
                  </m:ctrlPr>
                </m:sSubPr>
                <m:e>
                  <m:r>
                    <w:rPr>
                      <w:rFonts w:ascii="Cambria Math" w:eastAsiaTheme="minorEastAsia" w:hAnsi="Cambria Math" w:cs="Courier New"/>
                    </w:rPr>
                    <m:t>(RSSI</m:t>
                  </m:r>
                </m:e>
                <m:sub>
                  <m:r>
                    <w:rPr>
                      <w:rFonts w:ascii="Cambria Math" w:eastAsiaTheme="minorEastAsia" w:hAnsi="Cambria Math" w:cs="Courier New"/>
                    </w:rPr>
                    <m:t>cluster</m:t>
                  </m:r>
                </m:sub>
              </m:sSub>
              <m:r>
                <w:rPr>
                  <w:rFonts w:ascii="Cambria Math" w:eastAsiaTheme="minorEastAsia" w:hAnsi="Cambria Math" w:cs="Courier New"/>
                </w:rPr>
                <m:t>*n)+</m:t>
              </m:r>
              <m:sSub>
                <m:sSubPr>
                  <m:ctrlPr>
                    <w:rPr>
                      <w:rFonts w:ascii="Cambria Math" w:eastAsiaTheme="minorEastAsia" w:hAnsi="Cambria Math" w:cs="Courier New"/>
                      <w:i/>
                    </w:rPr>
                  </m:ctrlPr>
                </m:sSubPr>
                <m:e>
                  <m:r>
                    <w:rPr>
                      <w:rFonts w:ascii="Cambria Math" w:eastAsiaTheme="minorEastAsia" w:hAnsi="Cambria Math" w:cs="Courier New"/>
                    </w:rPr>
                    <m:t>RSSI</m:t>
                  </m:r>
                </m:e>
                <m:sub>
                  <m:r>
                    <w:rPr>
                      <w:rFonts w:ascii="Cambria Math" w:eastAsiaTheme="minorEastAsia" w:hAnsi="Cambria Math" w:cs="Courier New"/>
                    </w:rPr>
                    <m:t>paquete</m:t>
                  </m:r>
                </m:sub>
              </m:sSub>
            </m:num>
            <m:den>
              <m:r>
                <w:rPr>
                  <w:rFonts w:ascii="Cambria Math" w:eastAsiaTheme="minorEastAsia" w:hAnsi="Cambria Math" w:cs="Courier New"/>
                </w:rPr>
                <m:t>n+1</m:t>
              </m:r>
            </m:den>
          </m:f>
        </m:oMath>
      </m:oMathPara>
    </w:p>
    <w:p w:rsidR="007A76B5" w:rsidRPr="00346BC9" w:rsidRDefault="007A76B5" w:rsidP="007A76B5">
      <w:pPr>
        <w:rPr>
          <w:rFonts w:eastAsiaTheme="minorEastAsia" w:cs="Courier New"/>
        </w:rPr>
      </w:pPr>
      <m:oMathPara>
        <m:oMath>
          <m:sSub>
            <m:sSubPr>
              <m:ctrlPr>
                <w:rPr>
                  <w:rFonts w:ascii="Cambria Math" w:eastAsiaTheme="minorEastAsia" w:hAnsi="Cambria Math" w:cs="Courier New"/>
                  <w:i/>
                </w:rPr>
              </m:ctrlPr>
            </m:sSubPr>
            <m:e>
              <m:r>
                <w:rPr>
                  <w:rFonts w:ascii="Cambria Math" w:eastAsiaTheme="minorEastAsia" w:hAnsi="Cambria Math" w:cs="Courier New"/>
                </w:rPr>
                <m:t>tiempo</m:t>
              </m:r>
            </m:e>
            <m:sub>
              <m:r>
                <w:rPr>
                  <w:rFonts w:ascii="Cambria Math" w:eastAsiaTheme="minorEastAsia" w:hAnsi="Cambria Math" w:cs="Courier New"/>
                </w:rPr>
                <m:t>nuevo</m:t>
              </m:r>
            </m:sub>
          </m:sSub>
          <m:r>
            <w:rPr>
              <w:rFonts w:ascii="Cambria Math" w:eastAsiaTheme="minorEastAsia" w:hAnsi="Cambria Math" w:cs="Courier New"/>
            </w:rPr>
            <m:t>=</m:t>
          </m:r>
          <m:f>
            <m:fPr>
              <m:ctrlPr>
                <w:rPr>
                  <w:rFonts w:ascii="Cambria Math" w:eastAsiaTheme="minorEastAsia" w:hAnsi="Cambria Math" w:cs="Courier New"/>
                  <w:i/>
                </w:rPr>
              </m:ctrlPr>
            </m:fPr>
            <m:num>
              <m:sSub>
                <m:sSubPr>
                  <m:ctrlPr>
                    <w:rPr>
                      <w:rFonts w:ascii="Cambria Math" w:eastAsiaTheme="minorEastAsia" w:hAnsi="Cambria Math" w:cs="Courier New"/>
                      <w:i/>
                    </w:rPr>
                  </m:ctrlPr>
                </m:sSubPr>
                <m:e>
                  <m:r>
                    <w:rPr>
                      <w:rFonts w:ascii="Cambria Math" w:eastAsiaTheme="minorEastAsia" w:hAnsi="Cambria Math" w:cs="Courier New"/>
                    </w:rPr>
                    <m:t>(tiempo</m:t>
                  </m:r>
                </m:e>
                <m:sub>
                  <m:r>
                    <w:rPr>
                      <w:rFonts w:ascii="Cambria Math" w:eastAsiaTheme="minorEastAsia" w:hAnsi="Cambria Math" w:cs="Courier New"/>
                    </w:rPr>
                    <m:t>cluster</m:t>
                  </m:r>
                </m:sub>
              </m:sSub>
              <m:r>
                <w:rPr>
                  <w:rFonts w:ascii="Cambria Math" w:eastAsiaTheme="minorEastAsia" w:hAnsi="Cambria Math" w:cs="Courier New"/>
                </w:rPr>
                <m:t>*n)+</m:t>
              </m:r>
              <m:sSub>
                <m:sSubPr>
                  <m:ctrlPr>
                    <w:rPr>
                      <w:rFonts w:ascii="Cambria Math" w:eastAsiaTheme="minorEastAsia" w:hAnsi="Cambria Math" w:cs="Courier New"/>
                      <w:i/>
                    </w:rPr>
                  </m:ctrlPr>
                </m:sSubPr>
                <m:e>
                  <m:r>
                    <w:rPr>
                      <w:rFonts w:ascii="Cambria Math" w:eastAsiaTheme="minorEastAsia" w:hAnsi="Cambria Math" w:cs="Courier New"/>
                    </w:rPr>
                    <m:t>tiempo</m:t>
                  </m:r>
                </m:e>
                <m:sub>
                  <m:r>
                    <w:rPr>
                      <w:rFonts w:ascii="Cambria Math" w:eastAsiaTheme="minorEastAsia" w:hAnsi="Cambria Math" w:cs="Courier New"/>
                    </w:rPr>
                    <m:t>paquete</m:t>
                  </m:r>
                </m:sub>
              </m:sSub>
            </m:num>
            <m:den>
              <m:r>
                <w:rPr>
                  <w:rFonts w:ascii="Cambria Math" w:eastAsiaTheme="minorEastAsia" w:hAnsi="Cambria Math" w:cs="Courier New"/>
                </w:rPr>
                <m:t>n+1</m:t>
              </m:r>
            </m:den>
          </m:f>
        </m:oMath>
      </m:oMathPara>
    </w:p>
    <w:p w:rsidR="007A76B5" w:rsidRPr="003D3C1E" w:rsidRDefault="007A76B5" w:rsidP="007A76B5">
      <w:pPr>
        <w:pStyle w:val="Descripcin"/>
        <w:jc w:val="center"/>
        <w:rPr>
          <w:rFonts w:eastAsiaTheme="minorEastAsia" w:cs="Courier New"/>
        </w:rPr>
      </w:pPr>
      <w:r>
        <w:t xml:space="preserve">Ecuación </w:t>
      </w:r>
      <w:r>
        <w:fldChar w:fldCharType="begin"/>
      </w:r>
      <w:r>
        <w:instrText xml:space="preserve"> STYLEREF 1 \s </w:instrText>
      </w:r>
      <w:r>
        <w:fldChar w:fldCharType="separate"/>
      </w:r>
      <w:r>
        <w:rPr>
          <w:noProof/>
        </w:rPr>
        <w:t>4</w:t>
      </w:r>
      <w:r>
        <w:fldChar w:fldCharType="end"/>
      </w:r>
      <w:r>
        <w:t>.</w:t>
      </w:r>
      <w:r>
        <w:fldChar w:fldCharType="begin"/>
      </w:r>
      <w:r>
        <w:instrText xml:space="preserve"> SEQ Ecuación \* ARABIC \s 1 </w:instrText>
      </w:r>
      <w:r>
        <w:fldChar w:fldCharType="separate"/>
      </w:r>
      <w:r>
        <w:rPr>
          <w:noProof/>
        </w:rPr>
        <w:t>1</w:t>
      </w:r>
      <w:r>
        <w:fldChar w:fldCharType="end"/>
      </w:r>
      <w:r>
        <w:t xml:space="preserve"> Cálculo de nuevo radio y centro cuando se recibe un paquete que pertenece a un </w:t>
      </w:r>
      <w:proofErr w:type="spellStart"/>
      <w:r>
        <w:t>cluster</w:t>
      </w:r>
      <w:proofErr w:type="spellEnd"/>
    </w:p>
    <w:p w:rsidR="007A76B5" w:rsidRDefault="007A76B5" w:rsidP="007A76B5">
      <w:pPr>
        <w:rPr>
          <w:rFonts w:eastAsiaTheme="minorEastAsia" w:cs="Courier New"/>
        </w:rPr>
      </w:pPr>
      <w:r>
        <w:rPr>
          <w:rFonts w:eastAsiaTheme="minorEastAsia" w:cs="Courier New"/>
        </w:rPr>
        <w:tab/>
        <w:t xml:space="preserve">Cuando termina de procesar todos los paquetes que se han recibido quedaría un mapa </w:t>
      </w:r>
      <w:r>
        <w:rPr>
          <w:rFonts w:eastAsiaTheme="minorEastAsia" w:cs="Courier New"/>
        </w:rPr>
        <w:tab/>
        <w:t xml:space="preserve">de </w:t>
      </w:r>
      <w:proofErr w:type="spellStart"/>
      <w:r>
        <w:rPr>
          <w:rFonts w:eastAsiaTheme="minorEastAsia" w:cs="Courier New"/>
        </w:rPr>
        <w:t>clusters</w:t>
      </w:r>
      <w:proofErr w:type="spellEnd"/>
      <w:r>
        <w:rPr>
          <w:rFonts w:eastAsiaTheme="minorEastAsia" w:cs="Courier New"/>
        </w:rPr>
        <w:t xml:space="preserve"> como el de la Figura 4.3.</w:t>
      </w:r>
    </w:p>
    <w:p w:rsidR="007A76B5" w:rsidRDefault="007A76B5" w:rsidP="007A76B5">
      <w:pPr>
        <w:keepNext/>
        <w:jc w:val="center"/>
      </w:pPr>
      <w:r>
        <w:rPr>
          <w:rFonts w:eastAsiaTheme="minorEastAsia" w:cs="Courier New"/>
          <w:noProof/>
          <w:lang w:eastAsia="es-ES"/>
        </w:rPr>
        <w:drawing>
          <wp:inline distT="0" distB="0" distL="0" distR="0" wp14:anchorId="4656860D" wp14:editId="00618DAC">
            <wp:extent cx="3168502" cy="3572896"/>
            <wp:effectExtent l="0" t="0" r="0" b="8890"/>
            <wp:docPr id="205" name="Imagen 205" descr="C:\Users\root\Downloads\Figura formacion 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ownloads\Figura formacion clust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6259" cy="3581643"/>
                    </a:xfrm>
                    <a:prstGeom prst="rect">
                      <a:avLst/>
                    </a:prstGeom>
                    <a:noFill/>
                    <a:ln>
                      <a:noFill/>
                    </a:ln>
                  </pic:spPr>
                </pic:pic>
              </a:graphicData>
            </a:graphic>
          </wp:inline>
        </w:drawing>
      </w:r>
    </w:p>
    <w:p w:rsidR="007A76B5" w:rsidRPr="008460C9" w:rsidRDefault="007A76B5" w:rsidP="007A76B5">
      <w:pPr>
        <w:pStyle w:val="Descripcin"/>
        <w:jc w:val="center"/>
        <w:rPr>
          <w:rFonts w:eastAsiaTheme="minorEastAsia" w:cs="Courier New"/>
          <w:i w:val="0"/>
        </w:rPr>
      </w:pPr>
      <w:bookmarkStart w:id="11" w:name="_Toc423534926"/>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 \* ARABIC \s 1 </w:instrText>
      </w:r>
      <w:r>
        <w:fldChar w:fldCharType="separate"/>
      </w:r>
      <w:r>
        <w:rPr>
          <w:noProof/>
        </w:rPr>
        <w:t>3</w:t>
      </w:r>
      <w:r>
        <w:fldChar w:fldCharType="end"/>
      </w:r>
      <w:r>
        <w:t xml:space="preserve"> Ejemplo de mapa de </w:t>
      </w:r>
      <w:proofErr w:type="spellStart"/>
      <w:r>
        <w:t>clusters</w:t>
      </w:r>
      <w:proofErr w:type="spellEnd"/>
      <w:r>
        <w:t>, obtenido de [</w:t>
      </w:r>
      <w:proofErr w:type="spellStart"/>
      <w:r>
        <w:t>refPaperJavi</w:t>
      </w:r>
      <w:proofErr w:type="spellEnd"/>
      <w:r>
        <w:t>]</w:t>
      </w:r>
      <w:bookmarkEnd w:id="11"/>
    </w:p>
    <w:p w:rsidR="007A76B5" w:rsidRDefault="007A76B5" w:rsidP="007A76B5">
      <w:pPr>
        <w:pStyle w:val="Prrafodelista"/>
        <w:numPr>
          <w:ilvl w:val="0"/>
          <w:numId w:val="1"/>
        </w:numPr>
        <w:rPr>
          <w:rFonts w:ascii="Courier New" w:hAnsi="Courier New" w:cs="Courier New"/>
        </w:rPr>
      </w:pPr>
      <w:proofErr w:type="spellStart"/>
      <w:r w:rsidRPr="00E2380E">
        <w:rPr>
          <w:rFonts w:ascii="Courier New" w:hAnsi="Courier New" w:cs="Courier New"/>
        </w:rPr>
        <w:t>double</w:t>
      </w:r>
      <w:proofErr w:type="spellEnd"/>
      <w:r w:rsidRPr="00E2380E">
        <w:rPr>
          <w:rFonts w:ascii="Courier New" w:hAnsi="Courier New" w:cs="Courier New"/>
        </w:rPr>
        <w:t xml:space="preserve"> </w:t>
      </w:r>
      <w:proofErr w:type="spellStart"/>
      <w:r w:rsidRPr="00E2380E">
        <w:rPr>
          <w:rFonts w:ascii="Courier New" w:hAnsi="Courier New" w:cs="Courier New"/>
        </w:rPr>
        <w:t>CRM_Repo_Calculo_Distancia</w:t>
      </w:r>
      <w:proofErr w:type="spellEnd"/>
      <w:r w:rsidRPr="00E2380E">
        <w:rPr>
          <w:rFonts w:ascii="Courier New" w:hAnsi="Courier New" w:cs="Courier New"/>
        </w:rPr>
        <w:t>(</w:t>
      </w:r>
      <w:proofErr w:type="spellStart"/>
      <w:r w:rsidRPr="00E2380E">
        <w:rPr>
          <w:rFonts w:ascii="Courier New" w:hAnsi="Courier New" w:cs="Courier New"/>
        </w:rPr>
        <w:t>coord</w:t>
      </w:r>
      <w:proofErr w:type="spellEnd"/>
      <w:r w:rsidRPr="00E2380E">
        <w:rPr>
          <w:rFonts w:ascii="Courier New" w:hAnsi="Courier New" w:cs="Courier New"/>
        </w:rPr>
        <w:t xml:space="preserve"> pto1, </w:t>
      </w:r>
      <w:proofErr w:type="spellStart"/>
      <w:r w:rsidRPr="00E2380E">
        <w:rPr>
          <w:rFonts w:ascii="Courier New" w:hAnsi="Courier New" w:cs="Courier New"/>
        </w:rPr>
        <w:t>coord</w:t>
      </w:r>
      <w:proofErr w:type="spellEnd"/>
      <w:r w:rsidRPr="00E2380E">
        <w:rPr>
          <w:rFonts w:ascii="Courier New" w:hAnsi="Courier New" w:cs="Courier New"/>
        </w:rPr>
        <w:t xml:space="preserve"> pto2)</w:t>
      </w:r>
    </w:p>
    <w:p w:rsidR="007A76B5" w:rsidRDefault="007A76B5" w:rsidP="007A76B5">
      <w:pPr>
        <w:pStyle w:val="Prrafodelista"/>
        <w:rPr>
          <w:rFonts w:cs="Courier New"/>
        </w:rPr>
      </w:pPr>
      <w:r w:rsidRPr="003D3C1E">
        <w:rPr>
          <w:rFonts w:cs="Courier New"/>
        </w:rPr>
        <w:t>Es</w:t>
      </w:r>
      <w:r>
        <w:rPr>
          <w:rFonts w:cs="Courier New"/>
        </w:rPr>
        <w:t xml:space="preserve">ta es una función auxiliar para calcular la distancia de dos puntos con dos dimensiones, en nuestro caso las coordenadas de los paquetes y de los centros de los </w:t>
      </w:r>
      <w:proofErr w:type="spellStart"/>
      <w:r>
        <w:rPr>
          <w:rFonts w:cs="Courier New"/>
        </w:rPr>
        <w:t>clusters</w:t>
      </w:r>
      <w:proofErr w:type="spellEnd"/>
      <w:r>
        <w:rPr>
          <w:rFonts w:cs="Courier New"/>
        </w:rPr>
        <w:t xml:space="preserve">. Se llama a esta función cada vez que se tiene que comprobar que un paquete recibido pertenece a un </w:t>
      </w:r>
      <w:proofErr w:type="spellStart"/>
      <w:r>
        <w:rPr>
          <w:rFonts w:cs="Courier New"/>
        </w:rPr>
        <w:t>cluster</w:t>
      </w:r>
      <w:proofErr w:type="spellEnd"/>
      <w:r>
        <w:rPr>
          <w:rFonts w:cs="Courier New"/>
        </w:rPr>
        <w:t>. La ecuación para calcular la distancia es la siguiente:</w:t>
      </w:r>
    </w:p>
    <w:p w:rsidR="007A76B5" w:rsidRDefault="007A76B5" w:rsidP="007A76B5">
      <w:pPr>
        <w:pStyle w:val="Prrafodelista"/>
        <w:rPr>
          <w:rFonts w:cs="Courier New"/>
        </w:rPr>
      </w:pPr>
    </w:p>
    <w:p w:rsidR="007A76B5" w:rsidRPr="00EF7634" w:rsidRDefault="007A76B5" w:rsidP="007A76B5">
      <w:pPr>
        <w:pStyle w:val="Prrafodelista"/>
        <w:rPr>
          <w:rFonts w:eastAsiaTheme="minorEastAsia" w:cs="Courier New"/>
        </w:rPr>
      </w:pPr>
      <m:oMathPara>
        <m:oMath>
          <m:r>
            <w:rPr>
              <w:rFonts w:ascii="Cambria Math" w:hAnsi="Cambria Math" w:cs="Courier New"/>
            </w:rPr>
            <m:t xml:space="preserve">distancia= </m:t>
          </m:r>
          <m:rad>
            <m:radPr>
              <m:degHide m:val="1"/>
              <m:ctrlPr>
                <w:rPr>
                  <w:rFonts w:ascii="Cambria Math" w:hAnsi="Cambria Math" w:cs="Courier New"/>
                  <w:i/>
                </w:rPr>
              </m:ctrlPr>
            </m:radPr>
            <m:deg/>
            <m:e>
              <m:sSup>
                <m:sSupPr>
                  <m:ctrlPr>
                    <w:rPr>
                      <w:rFonts w:ascii="Cambria Math" w:hAnsi="Cambria Math" w:cs="Courier New"/>
                      <w:i/>
                    </w:rPr>
                  </m:ctrlPr>
                </m:sSupPr>
                <m:e>
                  <m:r>
                    <w:rPr>
                      <w:rFonts w:ascii="Cambria Math" w:hAnsi="Cambria Math" w:cs="Courier New"/>
                    </w:rPr>
                    <m:t>(</m:t>
                  </m:r>
                  <m:sSub>
                    <m:sSubPr>
                      <m:ctrlPr>
                        <w:rPr>
                          <w:rFonts w:ascii="Cambria Math" w:hAnsi="Cambria Math" w:cs="Courier New"/>
                          <w:i/>
                        </w:rPr>
                      </m:ctrlPr>
                    </m:sSubPr>
                    <m:e>
                      <m:r>
                        <w:rPr>
                          <w:rFonts w:ascii="Cambria Math" w:hAnsi="Cambria Math" w:cs="Courier New"/>
                        </w:rPr>
                        <m:t>RSSI</m:t>
                      </m:r>
                    </m:e>
                    <m:sub>
                      <m:r>
                        <w:rPr>
                          <w:rFonts w:ascii="Cambria Math" w:hAnsi="Cambria Math" w:cs="Courier New"/>
                        </w:rPr>
                        <m:t>cluster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RSSI</m:t>
                      </m:r>
                    </m:e>
                    <m:sub>
                      <m:r>
                        <w:rPr>
                          <w:rFonts w:ascii="Cambria Math" w:hAnsi="Cambria Math" w:cs="Courier New"/>
                        </w:rPr>
                        <m:t>paquete</m:t>
                      </m:r>
                    </m:sub>
                  </m:sSub>
                  <m:r>
                    <w:rPr>
                      <w:rFonts w:ascii="Cambria Math" w:hAnsi="Cambria Math" w:cs="Courier New"/>
                    </w:rPr>
                    <m:t>)</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m:t>
                  </m:r>
                  <m:sSub>
                    <m:sSubPr>
                      <m:ctrlPr>
                        <w:rPr>
                          <w:rFonts w:ascii="Cambria Math" w:hAnsi="Cambria Math" w:cs="Courier New"/>
                          <w:i/>
                        </w:rPr>
                      </m:ctrlPr>
                    </m:sSubPr>
                    <m:e>
                      <m:r>
                        <w:rPr>
                          <w:rFonts w:ascii="Cambria Math" w:hAnsi="Cambria Math" w:cs="Courier New"/>
                        </w:rPr>
                        <m:t>tiempo</m:t>
                      </m:r>
                    </m:e>
                    <m:sub>
                      <m:r>
                        <w:rPr>
                          <w:rFonts w:ascii="Cambria Math" w:hAnsi="Cambria Math" w:cs="Courier New"/>
                        </w:rPr>
                        <m:t>cluster</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tiempo</m:t>
                      </m:r>
                    </m:e>
                    <m:sub>
                      <m:r>
                        <w:rPr>
                          <w:rFonts w:ascii="Cambria Math" w:hAnsi="Cambria Math" w:cs="Courier New"/>
                        </w:rPr>
                        <m:t>paquete</m:t>
                      </m:r>
                    </m:sub>
                  </m:sSub>
                  <m:r>
                    <w:rPr>
                      <w:rFonts w:ascii="Cambria Math" w:hAnsi="Cambria Math" w:cs="Courier New"/>
                    </w:rPr>
                    <m:t>)</m:t>
                  </m:r>
                </m:e>
                <m:sup>
                  <m:r>
                    <w:rPr>
                      <w:rFonts w:ascii="Cambria Math" w:hAnsi="Cambria Math" w:cs="Courier New"/>
                    </w:rPr>
                    <m:t>2</m:t>
                  </m:r>
                </m:sup>
              </m:sSup>
            </m:e>
          </m:rad>
        </m:oMath>
      </m:oMathPara>
    </w:p>
    <w:p w:rsidR="007A76B5" w:rsidRDefault="007A76B5" w:rsidP="007A76B5">
      <w:pPr>
        <w:pStyle w:val="Descripcin"/>
        <w:jc w:val="center"/>
        <w:rPr>
          <w:rFonts w:cs="Courier New"/>
        </w:rPr>
      </w:pPr>
      <w:r>
        <w:t xml:space="preserve">Ecuación </w:t>
      </w:r>
      <w:r>
        <w:fldChar w:fldCharType="begin"/>
      </w:r>
      <w:r>
        <w:instrText xml:space="preserve"> STYLEREF 1 \s </w:instrText>
      </w:r>
      <w:r>
        <w:fldChar w:fldCharType="separate"/>
      </w:r>
      <w:r>
        <w:rPr>
          <w:noProof/>
        </w:rPr>
        <w:t>4</w:t>
      </w:r>
      <w:r>
        <w:fldChar w:fldCharType="end"/>
      </w:r>
      <w:r>
        <w:t>.</w:t>
      </w:r>
      <w:r>
        <w:fldChar w:fldCharType="begin"/>
      </w:r>
      <w:r>
        <w:instrText xml:space="preserve"> SEQ Ecuación \* ARABIC \s 1 </w:instrText>
      </w:r>
      <w:r>
        <w:fldChar w:fldCharType="separate"/>
      </w:r>
      <w:r>
        <w:rPr>
          <w:noProof/>
        </w:rPr>
        <w:t>2</w:t>
      </w:r>
      <w:r>
        <w:fldChar w:fldCharType="end"/>
      </w:r>
      <w:r>
        <w:t xml:space="preserve"> Cálculo de la distancia entre dos puntos</w:t>
      </w:r>
    </w:p>
    <w:p w:rsidR="007A76B5" w:rsidRDefault="007A76B5" w:rsidP="007A76B5">
      <w:pPr>
        <w:pStyle w:val="Prrafodelista"/>
        <w:rPr>
          <w:rFonts w:cs="Courier New"/>
        </w:rPr>
      </w:pPr>
    </w:p>
    <w:p w:rsidR="007A76B5" w:rsidRPr="003D3C1E" w:rsidRDefault="007A76B5" w:rsidP="007A76B5">
      <w:pPr>
        <w:pStyle w:val="Prrafodelista"/>
        <w:rPr>
          <w:rFonts w:cs="Courier New"/>
        </w:rPr>
      </w:pPr>
    </w:p>
    <w:p w:rsidR="007A76B5" w:rsidRDefault="007A76B5" w:rsidP="007A76B5">
      <w:pPr>
        <w:pStyle w:val="Prrafodelista"/>
        <w:numPr>
          <w:ilvl w:val="0"/>
          <w:numId w:val="1"/>
        </w:numPr>
        <w:rPr>
          <w:rFonts w:ascii="Courier New" w:hAnsi="Courier New" w:cs="Courier New"/>
        </w:rPr>
      </w:pPr>
      <w:r w:rsidRPr="00E2380E">
        <w:rPr>
          <w:rFonts w:ascii="Courier New" w:hAnsi="Courier New" w:cs="Courier New"/>
        </w:rPr>
        <w:t>B</w:t>
      </w:r>
      <w:r>
        <w:rPr>
          <w:rFonts w:ascii="Courier New" w:hAnsi="Courier New" w:cs="Courier New"/>
        </w:rPr>
        <w:t xml:space="preserve">OOL </w:t>
      </w:r>
      <w:proofErr w:type="spellStart"/>
      <w:r>
        <w:rPr>
          <w:rFonts w:ascii="Courier New" w:hAnsi="Courier New" w:cs="Courier New"/>
        </w:rPr>
        <w:t>CRM_Repo_Detectar_Atacante</w:t>
      </w:r>
      <w:proofErr w:type="spellEnd"/>
      <w:r>
        <w:rPr>
          <w:rFonts w:ascii="Courier New" w:hAnsi="Courier New" w:cs="Courier New"/>
        </w:rPr>
        <w:t>()</w:t>
      </w:r>
    </w:p>
    <w:p w:rsidR="007A76B5" w:rsidRPr="00EF7634" w:rsidRDefault="007A76B5" w:rsidP="007A76B5">
      <w:pPr>
        <w:pStyle w:val="Prrafodelista"/>
        <w:rPr>
          <w:rFonts w:cs="Courier New"/>
        </w:rPr>
      </w:pPr>
      <w:r>
        <w:rPr>
          <w:rFonts w:cs="Courier New"/>
        </w:rPr>
        <w:t xml:space="preserve">Esta función es la encargada de procesar los mensajes de aplicación que llegan durante la fase de detección del algoritmo. Con cada paquete comprueba que pertenezca a un </w:t>
      </w:r>
      <w:proofErr w:type="spellStart"/>
      <w:r>
        <w:rPr>
          <w:rFonts w:cs="Courier New"/>
        </w:rPr>
        <w:t>cluster</w:t>
      </w:r>
      <w:proofErr w:type="spellEnd"/>
      <w:r>
        <w:rPr>
          <w:rFonts w:cs="Courier New"/>
        </w:rPr>
        <w:t xml:space="preserve"> y si no pertenece a ninguno añade al nodo que lo envió a la lista de atacantes. Tras añadirlo a la lista se manda un mensaje al resto de nodos notificando que se ha detectado un nodo como atacante.</w:t>
      </w:r>
    </w:p>
    <w:p w:rsidR="007A76B5" w:rsidRPr="00EF7634" w:rsidRDefault="007A76B5" w:rsidP="007A76B5">
      <w:pPr>
        <w:pStyle w:val="Prrafodelista"/>
        <w:numPr>
          <w:ilvl w:val="0"/>
          <w:numId w:val="1"/>
        </w:numPr>
        <w:rPr>
          <w:rFonts w:ascii="Courier New" w:hAnsi="Courier New" w:cs="Courier New"/>
          <w:lang w:val="en-US"/>
        </w:rPr>
      </w:pPr>
      <w:r w:rsidRPr="00E2380E">
        <w:rPr>
          <w:rFonts w:ascii="Courier New" w:hAnsi="Courier New" w:cs="Courier New"/>
          <w:lang w:val="en-US"/>
        </w:rPr>
        <w:t xml:space="preserve">BOOL </w:t>
      </w:r>
      <w:proofErr w:type="spellStart"/>
      <w:r w:rsidRPr="00E2380E">
        <w:rPr>
          <w:rFonts w:ascii="Courier New" w:hAnsi="Courier New" w:cs="Courier New"/>
          <w:lang w:val="en-US"/>
        </w:rPr>
        <w:t>CRM_Repo_Proc_Mens_Att</w:t>
      </w:r>
      <w:proofErr w:type="spellEnd"/>
      <w:r w:rsidRPr="00E2380E">
        <w:rPr>
          <w:rFonts w:ascii="Courier New" w:hAnsi="Courier New" w:cs="Courier New"/>
          <w:lang w:val="en-US"/>
        </w:rPr>
        <w:t>(REPO_MSSG_RCVD *</w:t>
      </w:r>
      <w:proofErr w:type="spellStart"/>
      <w:r w:rsidRPr="00E2380E">
        <w:rPr>
          <w:rFonts w:ascii="Courier New" w:hAnsi="Courier New" w:cs="Courier New"/>
          <w:lang w:val="en-US"/>
        </w:rPr>
        <w:t>Peticion</w:t>
      </w:r>
      <w:proofErr w:type="spellEnd"/>
      <w:r w:rsidRPr="00E2380E">
        <w:rPr>
          <w:rFonts w:ascii="Courier New" w:hAnsi="Courier New" w:cs="Courier New"/>
          <w:lang w:val="en-US"/>
        </w:rPr>
        <w:t>)</w:t>
      </w:r>
    </w:p>
    <w:p w:rsidR="007A76B5" w:rsidRPr="00D53D88" w:rsidRDefault="007A76B5" w:rsidP="007A76B5">
      <w:pPr>
        <w:pStyle w:val="Prrafodelista"/>
        <w:rPr>
          <w:rFonts w:cs="Courier New"/>
        </w:rPr>
      </w:pPr>
      <w:r w:rsidRPr="00AF17F0">
        <w:rPr>
          <w:rFonts w:cs="Courier New"/>
        </w:rPr>
        <w:t xml:space="preserve">Función encargada de procesar los mensajes con datos de atacantes procedentes de otros nodos. </w:t>
      </w:r>
      <w:r>
        <w:rPr>
          <w:rFonts w:cs="Courier New"/>
        </w:rPr>
        <w:t xml:space="preserve">La finalidad es la misma que en el caso anterior. Cuando se ha incluido el nodo atacante en la tabla correspondiente se manda la información a los nodos que estén conectados al que recibe el mensaje difundiéndose así el mensaje por toda la red. Al hacer esto se pueden recibir varios mensajes iguales por lo que se comprueba si el campo </w:t>
      </w:r>
      <w:proofErr w:type="spellStart"/>
      <w:r>
        <w:rPr>
          <w:rFonts w:cs="Courier New"/>
        </w:rPr>
        <w:t>esAtacante</w:t>
      </w:r>
      <w:proofErr w:type="spellEnd"/>
      <w:r>
        <w:rPr>
          <w:rFonts w:cs="Courier New"/>
        </w:rPr>
        <w:t xml:space="preserve"> es cero antes de repetir el mensaje al resto de nodos.</w:t>
      </w:r>
    </w:p>
    <w:p w:rsidR="00545382" w:rsidRDefault="00545382"/>
    <w:sectPr w:rsidR="005453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905B0"/>
    <w:multiLevelType w:val="multilevel"/>
    <w:tmpl w:val="FC4ED146"/>
    <w:lvl w:ilvl="0">
      <w:start w:val="4"/>
      <w:numFmt w:val="decimal"/>
      <w:pStyle w:val="Ttulo1"/>
      <w:suff w:val="space"/>
      <w:lvlText w:val="Capítulo %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4B972D36"/>
    <w:multiLevelType w:val="hybridMultilevel"/>
    <w:tmpl w:val="4274D956"/>
    <w:lvl w:ilvl="0" w:tplc="8A82417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61C21D0E"/>
    <w:multiLevelType w:val="hybridMultilevel"/>
    <w:tmpl w:val="E5DE39A8"/>
    <w:lvl w:ilvl="0" w:tplc="691251A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B5"/>
    <w:rsid w:val="003A3B36"/>
    <w:rsid w:val="00537D4C"/>
    <w:rsid w:val="00545382"/>
    <w:rsid w:val="00796D02"/>
    <w:rsid w:val="007A76B5"/>
    <w:rsid w:val="00A23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2BA93-9142-43D3-AA1D-36601A5C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6B5"/>
    <w:pPr>
      <w:jc w:val="both"/>
    </w:pPr>
  </w:style>
  <w:style w:type="paragraph" w:styleId="Ttulo1">
    <w:name w:val="heading 1"/>
    <w:basedOn w:val="Normal"/>
    <w:next w:val="Normal"/>
    <w:link w:val="Ttulo1Car"/>
    <w:uiPriority w:val="9"/>
    <w:qFormat/>
    <w:rsid w:val="007A76B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76B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A76B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6B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A76B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A76B5"/>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7A76B5"/>
    <w:pPr>
      <w:ind w:left="720"/>
      <w:contextualSpacing/>
    </w:pPr>
  </w:style>
  <w:style w:type="paragraph" w:styleId="Descripcin">
    <w:name w:val="caption"/>
    <w:basedOn w:val="Normal"/>
    <w:next w:val="Normal"/>
    <w:uiPriority w:val="35"/>
    <w:unhideWhenUsed/>
    <w:qFormat/>
    <w:rsid w:val="007A76B5"/>
    <w:pPr>
      <w:spacing w:after="200" w:line="240" w:lineRule="auto"/>
    </w:pPr>
    <w:rPr>
      <w:i/>
      <w:iCs/>
      <w:color w:val="44546A" w:themeColor="text2"/>
      <w:sz w:val="18"/>
      <w:szCs w:val="18"/>
    </w:rPr>
  </w:style>
  <w:style w:type="table" w:styleId="Tablaconcuadrcula">
    <w:name w:val="Table Grid"/>
    <w:basedOn w:val="Tablanormal"/>
    <w:uiPriority w:val="39"/>
    <w:rsid w:val="007A7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1757</Words>
  <Characters>9667</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2015-07-01T16:05:00Z</dcterms:created>
  <dcterms:modified xsi:type="dcterms:W3CDTF">2015-07-01T16:05:00Z</dcterms:modified>
</cp:coreProperties>
</file>