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2C2AE" w14:textId="49B9FE0C" w:rsidR="005B2E68" w:rsidRDefault="005B2E68" w:rsidP="005B2E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68">
        <w:rPr>
          <w:rFonts w:ascii="Segoe UI Emoji" w:eastAsia="Times New Roman" w:hAnsi="Segoe UI Emoji" w:cs="Segoe UI Emoji"/>
          <w:b/>
          <w:bCs/>
          <w:kern w:val="36"/>
          <w:sz w:val="48"/>
          <w:szCs w:val="48"/>
        </w:rPr>
        <w:t>🎓</w:t>
      </w:r>
      <w:r w:rsidRPr="005B2E68">
        <w:rPr>
          <w:rFonts w:ascii="Times New Roman" w:eastAsia="Times New Roman" w:hAnsi="Times New Roman" w:cs="Times New Roman"/>
          <w:b/>
          <w:bCs/>
          <w:kern w:val="36"/>
          <w:sz w:val="48"/>
          <w:szCs w:val="48"/>
        </w:rPr>
        <w:t xml:space="preserve"> </w:t>
      </w:r>
      <w:r w:rsidR="00BC5095">
        <w:rPr>
          <w:rFonts w:ascii="Times New Roman" w:eastAsia="Times New Roman" w:hAnsi="Times New Roman" w:cs="Times New Roman"/>
          <w:b/>
          <w:bCs/>
          <w:kern w:val="36"/>
          <w:sz w:val="48"/>
          <w:szCs w:val="48"/>
        </w:rPr>
        <w:t xml:space="preserve"> ANSWER IN WORDS </w:t>
      </w:r>
    </w:p>
    <w:p w14:paraId="22B6ECEF" w14:textId="77777777" w:rsidR="00BC5095" w:rsidRPr="00BC5095" w:rsidRDefault="00BC5095" w:rsidP="00BC5095">
      <w:pPr>
        <w:numPr>
          <w:ilvl w:val="0"/>
          <w:numId w:val="2"/>
        </w:numPr>
        <w:pBdr>
          <w:top w:val="single" w:sz="2" w:space="0" w:color="E5E5E5"/>
          <w:left w:val="single" w:sz="2" w:space="0" w:color="E5E5E5"/>
          <w:bottom w:val="single" w:sz="2" w:space="0" w:color="E5E5E5"/>
          <w:right w:val="single" w:sz="2" w:space="0" w:color="E5E5E5"/>
        </w:pBdr>
        <w:shd w:val="clear" w:color="auto" w:fill="F9FAFB"/>
        <w:spacing w:before="100" w:beforeAutospacing="1" w:after="100" w:afterAutospacing="1" w:line="240" w:lineRule="auto"/>
        <w:rPr>
          <w:rFonts w:ascii="Signika" w:eastAsia="Times New Roman" w:hAnsi="Signika" w:cs="Times New Roman"/>
          <w:color w:val="374151"/>
          <w:sz w:val="21"/>
          <w:szCs w:val="21"/>
        </w:rPr>
      </w:pPr>
      <w:r w:rsidRPr="00BC5095">
        <w:rPr>
          <w:rFonts w:ascii="Signika" w:eastAsia="Times New Roman" w:hAnsi="Signika" w:cs="Times New Roman"/>
          <w:color w:val="374151"/>
          <w:sz w:val="21"/>
          <w:szCs w:val="21"/>
        </w:rPr>
        <w:t>Clean the dataset</w:t>
      </w:r>
    </w:p>
    <w:p w14:paraId="5EAC5F2B" w14:textId="77777777" w:rsidR="00BC5095" w:rsidRPr="00BC5095" w:rsidRDefault="00BC5095" w:rsidP="00BC5095">
      <w:pPr>
        <w:numPr>
          <w:ilvl w:val="0"/>
          <w:numId w:val="2"/>
        </w:numPr>
        <w:pBdr>
          <w:top w:val="single" w:sz="2" w:space="0" w:color="E5E5E5"/>
          <w:left w:val="single" w:sz="2" w:space="0" w:color="E5E5E5"/>
          <w:bottom w:val="single" w:sz="2" w:space="0" w:color="E5E5E5"/>
          <w:right w:val="single" w:sz="2" w:space="0" w:color="E5E5E5"/>
        </w:pBdr>
        <w:shd w:val="clear" w:color="auto" w:fill="F9FAFB"/>
        <w:spacing w:before="100" w:beforeAutospacing="1" w:after="100" w:afterAutospacing="1" w:line="240" w:lineRule="auto"/>
        <w:rPr>
          <w:rFonts w:ascii="Signika" w:eastAsia="Times New Roman" w:hAnsi="Signika" w:cs="Times New Roman"/>
          <w:color w:val="374151"/>
          <w:sz w:val="21"/>
          <w:szCs w:val="21"/>
        </w:rPr>
      </w:pPr>
      <w:r w:rsidRPr="00BC5095">
        <w:rPr>
          <w:rFonts w:ascii="Signika" w:eastAsia="Times New Roman" w:hAnsi="Signika" w:cs="Times New Roman"/>
          <w:color w:val="374151"/>
          <w:sz w:val="21"/>
          <w:szCs w:val="21"/>
        </w:rPr>
        <w:t>Generate data distributions</w:t>
      </w:r>
    </w:p>
    <w:p w14:paraId="15CBE65D" w14:textId="77777777" w:rsidR="00BC5095" w:rsidRPr="00BC5095" w:rsidRDefault="00BC5095" w:rsidP="00BC5095">
      <w:pPr>
        <w:numPr>
          <w:ilvl w:val="0"/>
          <w:numId w:val="2"/>
        </w:numPr>
        <w:pBdr>
          <w:top w:val="single" w:sz="2" w:space="0" w:color="E5E5E5"/>
          <w:left w:val="single" w:sz="2" w:space="0" w:color="E5E5E5"/>
          <w:bottom w:val="single" w:sz="2" w:space="0" w:color="E5E5E5"/>
          <w:right w:val="single" w:sz="2" w:space="0" w:color="E5E5E5"/>
        </w:pBdr>
        <w:shd w:val="clear" w:color="auto" w:fill="F9FAFB"/>
        <w:spacing w:before="100" w:beforeAutospacing="1" w:after="100" w:afterAutospacing="1" w:line="240" w:lineRule="auto"/>
        <w:rPr>
          <w:rFonts w:ascii="Signika" w:eastAsia="Times New Roman" w:hAnsi="Signika" w:cs="Times New Roman"/>
          <w:color w:val="374151"/>
          <w:sz w:val="21"/>
          <w:szCs w:val="21"/>
        </w:rPr>
      </w:pPr>
      <w:r w:rsidRPr="00BC5095">
        <w:rPr>
          <w:rFonts w:ascii="Signika" w:eastAsia="Times New Roman" w:hAnsi="Signika" w:cs="Times New Roman"/>
          <w:color w:val="374151"/>
          <w:sz w:val="21"/>
          <w:szCs w:val="21"/>
        </w:rPr>
        <w:t>Write a dataset overview</w:t>
      </w:r>
    </w:p>
    <w:p w14:paraId="4A514D49" w14:textId="77777777" w:rsidR="00BC5095" w:rsidRPr="00BC5095" w:rsidRDefault="00BC5095" w:rsidP="00BC5095">
      <w:pPr>
        <w:numPr>
          <w:ilvl w:val="0"/>
          <w:numId w:val="2"/>
        </w:numPr>
        <w:pBdr>
          <w:top w:val="single" w:sz="2" w:space="0" w:color="E5E5E5"/>
          <w:left w:val="single" w:sz="2" w:space="0" w:color="E5E5E5"/>
          <w:bottom w:val="single" w:sz="2" w:space="0" w:color="E5E5E5"/>
          <w:right w:val="single" w:sz="2" w:space="0" w:color="E5E5E5"/>
        </w:pBdr>
        <w:shd w:val="clear" w:color="auto" w:fill="F9FAFB"/>
        <w:spacing w:before="100" w:beforeAutospacing="1" w:after="100" w:afterAutospacing="1" w:line="240" w:lineRule="auto"/>
        <w:rPr>
          <w:rFonts w:ascii="Signika" w:eastAsia="Times New Roman" w:hAnsi="Signika" w:cs="Times New Roman"/>
          <w:color w:val="374151"/>
          <w:sz w:val="21"/>
          <w:szCs w:val="21"/>
        </w:rPr>
      </w:pPr>
      <w:r w:rsidRPr="00BC5095">
        <w:rPr>
          <w:rFonts w:ascii="Signika" w:eastAsia="Times New Roman" w:hAnsi="Signika" w:cs="Times New Roman"/>
          <w:color w:val="374151"/>
          <w:sz w:val="21"/>
          <w:szCs w:val="21"/>
        </w:rPr>
        <w:t>Calculate statistical summaries</w:t>
      </w:r>
    </w:p>
    <w:p w14:paraId="2C0EB8A5" w14:textId="77777777" w:rsidR="00BC5095" w:rsidRPr="00BC5095" w:rsidRDefault="00BC5095" w:rsidP="00BC5095">
      <w:pPr>
        <w:numPr>
          <w:ilvl w:val="0"/>
          <w:numId w:val="2"/>
        </w:numPr>
        <w:pBdr>
          <w:top w:val="single" w:sz="2" w:space="0" w:color="E5E5E5"/>
          <w:left w:val="single" w:sz="2" w:space="0" w:color="E5E5E5"/>
          <w:bottom w:val="single" w:sz="2" w:space="0" w:color="E5E5E5"/>
          <w:right w:val="single" w:sz="2" w:space="0" w:color="E5E5E5"/>
        </w:pBdr>
        <w:shd w:val="clear" w:color="auto" w:fill="F9FAFB"/>
        <w:spacing w:before="100" w:beforeAutospacing="1" w:after="100" w:afterAutospacing="1" w:line="240" w:lineRule="auto"/>
        <w:rPr>
          <w:rFonts w:ascii="Signika" w:eastAsia="Times New Roman" w:hAnsi="Signika" w:cs="Times New Roman"/>
          <w:color w:val="374151"/>
          <w:sz w:val="21"/>
          <w:szCs w:val="21"/>
        </w:rPr>
      </w:pPr>
      <w:r w:rsidRPr="00BC5095">
        <w:rPr>
          <w:rFonts w:ascii="Signika" w:eastAsia="Times New Roman" w:hAnsi="Signika" w:cs="Times New Roman"/>
          <w:color w:val="374151"/>
          <w:sz w:val="21"/>
          <w:szCs w:val="21"/>
        </w:rPr>
        <w:t>Perform Exploratory Data Analysis (EDA)</w:t>
      </w:r>
    </w:p>
    <w:p w14:paraId="7F53EE5E" w14:textId="01ADFFF4" w:rsidR="00BC5095" w:rsidRPr="005B2E68" w:rsidRDefault="00BC5095" w:rsidP="00BC5095">
      <w:pPr>
        <w:numPr>
          <w:ilvl w:val="0"/>
          <w:numId w:val="2"/>
        </w:numPr>
        <w:pBdr>
          <w:top w:val="single" w:sz="2" w:space="0" w:color="E5E5E5"/>
          <w:left w:val="single" w:sz="2" w:space="0" w:color="E5E5E5"/>
          <w:bottom w:val="single" w:sz="2" w:space="0" w:color="E5E5E5"/>
          <w:right w:val="single" w:sz="2" w:space="0" w:color="E5E5E5"/>
        </w:pBdr>
        <w:shd w:val="clear" w:color="auto" w:fill="F9FAFB"/>
        <w:spacing w:before="100" w:beforeAutospacing="1" w:after="100" w:afterAutospacing="1" w:line="240" w:lineRule="auto"/>
        <w:rPr>
          <w:rFonts w:ascii="Signika" w:eastAsia="Times New Roman" w:hAnsi="Signika" w:cs="Times New Roman"/>
          <w:color w:val="374151"/>
          <w:sz w:val="21"/>
          <w:szCs w:val="21"/>
        </w:rPr>
      </w:pPr>
      <w:r w:rsidRPr="00BC5095">
        <w:rPr>
          <w:rFonts w:ascii="Signika" w:eastAsia="Times New Roman" w:hAnsi="Signika" w:cs="Times New Roman"/>
          <w:color w:val="374151"/>
          <w:sz w:val="21"/>
          <w:szCs w:val="21"/>
        </w:rPr>
        <w:t>Provide a final report with insights</w:t>
      </w:r>
    </w:p>
    <w:p w14:paraId="21735FDC" w14:textId="77777777" w:rsidR="005B2E68" w:rsidRPr="005B2E68" w:rsidRDefault="005B2E68" w:rsidP="005B2E68">
      <w:pPr>
        <w:spacing w:after="0"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pict w14:anchorId="240D26EF">
          <v:rect id="_x0000_i1025" style="width:0;height:1.5pt" o:hralign="center" o:hrstd="t" o:hr="t" fillcolor="#a0a0a0" stroked="f"/>
        </w:pict>
      </w:r>
    </w:p>
    <w:p w14:paraId="62313BCF" w14:textId="2CCD8CBC" w:rsidR="005B2E68" w:rsidRPr="005B2E68" w:rsidRDefault="005B2E68" w:rsidP="005B2E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68">
        <w:rPr>
          <w:rFonts w:ascii="Segoe UI Emoji" w:eastAsia="Times New Roman" w:hAnsi="Segoe UI Emoji" w:cs="Segoe UI Emoji"/>
          <w:b/>
          <w:bCs/>
          <w:kern w:val="36"/>
          <w:sz w:val="48"/>
          <w:szCs w:val="48"/>
        </w:rPr>
        <w:t>📝</w:t>
      </w:r>
      <w:r w:rsidRPr="005B2E68">
        <w:rPr>
          <w:rFonts w:ascii="Times New Roman" w:eastAsia="Times New Roman" w:hAnsi="Times New Roman" w:cs="Times New Roman"/>
          <w:b/>
          <w:bCs/>
          <w:kern w:val="36"/>
          <w:sz w:val="48"/>
          <w:szCs w:val="48"/>
        </w:rPr>
        <w:t xml:space="preserve"> INTRODUCTION</w:t>
      </w:r>
    </w:p>
    <w:p w14:paraId="15D05995" w14:textId="77777777" w:rsidR="005B2E68" w:rsidRPr="005B2E68" w:rsidRDefault="005B2E68" w:rsidP="005B2E68">
      <w:pPr>
        <w:spacing w:before="100" w:beforeAutospacing="1" w:after="100" w:afterAutospacing="1"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t>The Superstore dataset contains detailed transactional information from a retail business, including customer demographics, order details, product categories, sales, discounts, and profit values. In this assignment, a full data analysis workflow was performed using Python libraries such as NumPy, Pandas, Matplotlib, and Seaborn. The analysis includes data cleaning, statistical analysis, Exploratory Data Analysis (EDA), graphical visualizations, and a summary of insights. The primary objective is to understand sales patterns, profit trends, category performance, and customer segment behavior in order to identify meaningful business insights.</w:t>
      </w:r>
    </w:p>
    <w:p w14:paraId="75095363" w14:textId="77777777" w:rsidR="005B2E68" w:rsidRPr="005B2E68" w:rsidRDefault="005B2E68" w:rsidP="005B2E68">
      <w:pPr>
        <w:spacing w:after="0"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pict w14:anchorId="279B706C">
          <v:rect id="_x0000_i1026" style="width:0;height:1.5pt" o:hralign="center" o:hrstd="t" o:hr="t" fillcolor="#a0a0a0" stroked="f"/>
        </w:pict>
      </w:r>
    </w:p>
    <w:p w14:paraId="01D0E7E4" w14:textId="09200AF4" w:rsidR="005B2E68" w:rsidRPr="005B2E68" w:rsidRDefault="005B2E68" w:rsidP="005B2E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68">
        <w:rPr>
          <w:rFonts w:ascii="Segoe UI Emoji" w:eastAsia="Times New Roman" w:hAnsi="Segoe UI Emoji" w:cs="Segoe UI Emoji"/>
          <w:b/>
          <w:bCs/>
          <w:kern w:val="36"/>
          <w:sz w:val="48"/>
          <w:szCs w:val="48"/>
        </w:rPr>
        <w:t>🧹</w:t>
      </w:r>
      <w:r w:rsidRPr="005B2E68">
        <w:rPr>
          <w:rFonts w:ascii="Times New Roman" w:eastAsia="Times New Roman" w:hAnsi="Times New Roman" w:cs="Times New Roman"/>
          <w:b/>
          <w:bCs/>
          <w:kern w:val="36"/>
          <w:sz w:val="48"/>
          <w:szCs w:val="48"/>
        </w:rPr>
        <w:t xml:space="preserve"> DATA CLEANING</w:t>
      </w:r>
    </w:p>
    <w:p w14:paraId="465CD119" w14:textId="77777777" w:rsidR="005B2E68" w:rsidRPr="005B2E68" w:rsidRDefault="005B2E68" w:rsidP="005B2E68">
      <w:pPr>
        <w:spacing w:before="100" w:beforeAutospacing="1" w:after="100" w:afterAutospacing="1"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t>Before performing analysis, the dataset was cleaned to ensure accuracy and reliability. Missing values were checked, and duplicate rows were removed. The date columns (</w:t>
      </w:r>
      <w:r w:rsidRPr="005B2E68">
        <w:rPr>
          <w:rFonts w:ascii="Courier New" w:eastAsia="Times New Roman" w:hAnsi="Courier New" w:cs="Courier New"/>
          <w:sz w:val="20"/>
          <w:szCs w:val="20"/>
        </w:rPr>
        <w:t>Order Date</w:t>
      </w:r>
      <w:r w:rsidRPr="005B2E68">
        <w:rPr>
          <w:rFonts w:ascii="Times New Roman" w:eastAsia="Times New Roman" w:hAnsi="Times New Roman" w:cs="Times New Roman"/>
          <w:sz w:val="24"/>
          <w:szCs w:val="24"/>
        </w:rPr>
        <w:t xml:space="preserve"> and </w:t>
      </w:r>
      <w:r w:rsidRPr="005B2E68">
        <w:rPr>
          <w:rFonts w:ascii="Courier New" w:eastAsia="Times New Roman" w:hAnsi="Courier New" w:cs="Courier New"/>
          <w:sz w:val="20"/>
          <w:szCs w:val="20"/>
        </w:rPr>
        <w:t>Ship Date</w:t>
      </w:r>
      <w:r w:rsidRPr="005B2E68">
        <w:rPr>
          <w:rFonts w:ascii="Times New Roman" w:eastAsia="Times New Roman" w:hAnsi="Times New Roman" w:cs="Times New Roman"/>
          <w:sz w:val="24"/>
          <w:szCs w:val="24"/>
        </w:rPr>
        <w:t>) were converted into appropriate datetime format to allow time-based analysis. Records with incorrect sales or profit entries were also handled appropriately. After cleaning, the dataset was consistent, properly formatted, and ready for statistical and graphical analysis.</w:t>
      </w:r>
    </w:p>
    <w:p w14:paraId="71CE798F" w14:textId="77777777" w:rsidR="005B2E68" w:rsidRPr="005B2E68" w:rsidRDefault="005B2E68" w:rsidP="005B2E68">
      <w:pPr>
        <w:spacing w:after="0"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pict w14:anchorId="1134B1A9">
          <v:rect id="_x0000_i1027" style="width:0;height:1.5pt" o:hralign="center" o:hrstd="t" o:hr="t" fillcolor="#a0a0a0" stroked="f"/>
        </w:pict>
      </w:r>
    </w:p>
    <w:p w14:paraId="191A4CC0" w14:textId="2D50E2D2" w:rsidR="005B2E68" w:rsidRPr="005B2E68" w:rsidRDefault="005B2E68" w:rsidP="005B2E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68">
        <w:rPr>
          <w:rFonts w:ascii="Segoe UI Emoji" w:eastAsia="Times New Roman" w:hAnsi="Segoe UI Emoji" w:cs="Segoe UI Emoji"/>
          <w:b/>
          <w:bCs/>
          <w:kern w:val="36"/>
          <w:sz w:val="48"/>
          <w:szCs w:val="48"/>
        </w:rPr>
        <w:t>📊</w:t>
      </w:r>
      <w:r w:rsidRPr="005B2E68">
        <w:rPr>
          <w:rFonts w:ascii="Times New Roman" w:eastAsia="Times New Roman" w:hAnsi="Times New Roman" w:cs="Times New Roman"/>
          <w:b/>
          <w:bCs/>
          <w:kern w:val="36"/>
          <w:sz w:val="48"/>
          <w:szCs w:val="48"/>
        </w:rPr>
        <w:t xml:space="preserve"> DATA OVERVIEW </w:t>
      </w:r>
    </w:p>
    <w:p w14:paraId="20FF2783" w14:textId="77777777" w:rsidR="005B2E68" w:rsidRPr="005B2E68" w:rsidRDefault="005B2E68" w:rsidP="005B2E68">
      <w:pPr>
        <w:spacing w:before="100" w:beforeAutospacing="1" w:after="100" w:afterAutospacing="1"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t>The dataset contains information about orders, customers, and products sold across different regions in the United States. It includes variables such as Sales, Quantity, Discount, Profit, Product Category, Sub-Category, Region, Customer Segment, and Shipping Mode. After cleaning, the dataset had thousands of rows and 21 columns, offering rich information for commercial insights. The statistical overview showed large variation in sales and profit values, with certain product categories contributing more consistently to profits.</w:t>
      </w:r>
    </w:p>
    <w:p w14:paraId="779B842F" w14:textId="77777777" w:rsidR="005B2E68" w:rsidRPr="005B2E68" w:rsidRDefault="005B2E68" w:rsidP="005B2E68">
      <w:pPr>
        <w:spacing w:after="0"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lastRenderedPageBreak/>
        <w:pict w14:anchorId="2D904C61">
          <v:rect id="_x0000_i1028" style="width:0;height:1.5pt" o:hralign="center" o:hrstd="t" o:hr="t" fillcolor="#a0a0a0" stroked="f"/>
        </w:pict>
      </w:r>
    </w:p>
    <w:p w14:paraId="242AF6BD" w14:textId="424B3004" w:rsidR="005B2E68" w:rsidRPr="005B2E68" w:rsidRDefault="005B2E68" w:rsidP="005B2E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68">
        <w:rPr>
          <w:rFonts w:ascii="Segoe UI Emoji" w:eastAsia="Times New Roman" w:hAnsi="Segoe UI Emoji" w:cs="Segoe UI Emoji"/>
          <w:b/>
          <w:bCs/>
          <w:kern w:val="36"/>
          <w:sz w:val="48"/>
          <w:szCs w:val="48"/>
        </w:rPr>
        <w:t>📉</w:t>
      </w:r>
      <w:r w:rsidRPr="005B2E68">
        <w:rPr>
          <w:rFonts w:ascii="Times New Roman" w:eastAsia="Times New Roman" w:hAnsi="Times New Roman" w:cs="Times New Roman"/>
          <w:b/>
          <w:bCs/>
          <w:kern w:val="36"/>
          <w:sz w:val="48"/>
          <w:szCs w:val="48"/>
        </w:rPr>
        <w:t xml:space="preserve"> DATA DISTRIBUTIONS</w:t>
      </w:r>
    </w:p>
    <w:p w14:paraId="1F486749" w14:textId="77777777" w:rsidR="005B2E68" w:rsidRPr="005B2E68" w:rsidRDefault="005B2E68" w:rsidP="005B2E68">
      <w:pPr>
        <w:spacing w:before="100" w:beforeAutospacing="1" w:after="100" w:afterAutospacing="1"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t>Distribution plots were generated to understand how sales, profit, quantity, and discounts were spread across transactions. Histograms revealed that most sales transactions involved low to moderate purchase amounts, while large sales were less frequent. Profit distribution highlighted that although many transactions were profitable, some categories (like Tables) generated significant losses. These distributions help understand the variability and risk associated with different product categories.</w:t>
      </w:r>
    </w:p>
    <w:p w14:paraId="37AF1EF5" w14:textId="77777777" w:rsidR="005B2E68" w:rsidRPr="005B2E68" w:rsidRDefault="005B2E68" w:rsidP="005B2E68">
      <w:pPr>
        <w:spacing w:after="0"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pict w14:anchorId="13CEF09F">
          <v:rect id="_x0000_i1029" style="width:0;height:1.5pt" o:hralign="center" o:hrstd="t" o:hr="t" fillcolor="#a0a0a0" stroked="f"/>
        </w:pict>
      </w:r>
    </w:p>
    <w:p w14:paraId="544362C3" w14:textId="131A6444" w:rsidR="005B2E68" w:rsidRPr="005B2E68" w:rsidRDefault="005B2E68" w:rsidP="005B2E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68">
        <w:rPr>
          <w:rFonts w:ascii="Segoe UI Emoji" w:eastAsia="Times New Roman" w:hAnsi="Segoe UI Emoji" w:cs="Segoe UI Emoji"/>
          <w:b/>
          <w:bCs/>
          <w:kern w:val="36"/>
          <w:sz w:val="48"/>
          <w:szCs w:val="48"/>
        </w:rPr>
        <w:t>🔍</w:t>
      </w:r>
      <w:r w:rsidRPr="005B2E68">
        <w:rPr>
          <w:rFonts w:ascii="Times New Roman" w:eastAsia="Times New Roman" w:hAnsi="Times New Roman" w:cs="Times New Roman"/>
          <w:b/>
          <w:bCs/>
          <w:kern w:val="36"/>
          <w:sz w:val="48"/>
          <w:szCs w:val="48"/>
        </w:rPr>
        <w:t xml:space="preserve"> EXPLORATORY DATA ANALYSIS </w:t>
      </w:r>
    </w:p>
    <w:p w14:paraId="3830B0CD" w14:textId="77777777" w:rsidR="005B2E68" w:rsidRPr="005B2E68" w:rsidRDefault="005B2E68" w:rsidP="005B2E68">
      <w:pPr>
        <w:spacing w:before="100" w:beforeAutospacing="1" w:after="100" w:afterAutospacing="1"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t>During EDA, multiple visualizations such as scatter plots, bar charts, correlation heatmaps, and time-series graphs were created. The correlation analysis showed that Sales and Profit are moderately correlated, meaning higher sales generally lead to higher profits but with exceptions due to discounts. Category-wise analysis indicated that Office Supplies had high sales volume but moderate profit. Furniture, especially Tables, often resulted in losses. Regional analysis revealed that the West region performed strongly in sales, while the South region saw lower profits. Time-series analysis indicated that sales fluctuate across years and peak near holiday seasons.</w:t>
      </w:r>
    </w:p>
    <w:p w14:paraId="3EFB79C5" w14:textId="77777777" w:rsidR="005B2E68" w:rsidRPr="005B2E68" w:rsidRDefault="005B2E68" w:rsidP="005B2E68">
      <w:pPr>
        <w:spacing w:after="0"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pict w14:anchorId="04F1ACE7">
          <v:rect id="_x0000_i1030" style="width:0;height:1.5pt" o:hralign="center" o:hrstd="t" o:hr="t" fillcolor="#a0a0a0" stroked="f"/>
        </w:pict>
      </w:r>
    </w:p>
    <w:p w14:paraId="507B577A" w14:textId="76852D3D" w:rsidR="005B2E68" w:rsidRPr="005B2E68" w:rsidRDefault="005B2E68" w:rsidP="005B2E6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B2E68">
        <w:rPr>
          <w:rFonts w:ascii="Segoe UI Emoji" w:eastAsia="Times New Roman" w:hAnsi="Segoe UI Emoji" w:cs="Segoe UI Emoji"/>
          <w:b/>
          <w:bCs/>
          <w:kern w:val="36"/>
          <w:sz w:val="48"/>
          <w:szCs w:val="48"/>
        </w:rPr>
        <w:t>🧠</w:t>
      </w:r>
      <w:r w:rsidRPr="005B2E68">
        <w:rPr>
          <w:rFonts w:ascii="Times New Roman" w:eastAsia="Times New Roman" w:hAnsi="Times New Roman" w:cs="Times New Roman"/>
          <w:b/>
          <w:bCs/>
          <w:kern w:val="36"/>
          <w:sz w:val="48"/>
          <w:szCs w:val="48"/>
        </w:rPr>
        <w:t xml:space="preserve"> FINAL INSIGHTS </w:t>
      </w:r>
    </w:p>
    <w:p w14:paraId="26D7C627" w14:textId="77777777" w:rsidR="005B2E68" w:rsidRPr="005B2E68" w:rsidRDefault="005B2E68" w:rsidP="005B2E68">
      <w:pPr>
        <w:spacing w:before="100" w:beforeAutospacing="1" w:after="100" w:afterAutospacing="1" w:line="240" w:lineRule="auto"/>
        <w:rPr>
          <w:rFonts w:ascii="Times New Roman" w:eastAsia="Times New Roman" w:hAnsi="Times New Roman" w:cs="Times New Roman"/>
          <w:sz w:val="24"/>
          <w:szCs w:val="24"/>
        </w:rPr>
      </w:pPr>
      <w:r w:rsidRPr="005B2E68">
        <w:rPr>
          <w:rFonts w:ascii="Times New Roman" w:eastAsia="Times New Roman" w:hAnsi="Times New Roman" w:cs="Times New Roman"/>
          <w:sz w:val="24"/>
          <w:szCs w:val="24"/>
        </w:rPr>
        <w:t>The analysis shows that not all high-selling items generate profit, highlighting the need for discount optimization. Some sub-categories such as Tables are consistently unprofitable and may require pricing strategy review. The West and East regions show strong customer bases and should be the focus of targeted marketing. Customer segments such as Corporate and Home Office also contribute significantly to stable profits. Overall, the dataset demonstrates the importance of analyzing both sales and profit instead of relying on revenue alone.</w:t>
      </w:r>
    </w:p>
    <w:p w14:paraId="64DC67B1" w14:textId="77777777" w:rsidR="001A23BB" w:rsidRDefault="001A23BB"/>
    <w:sectPr w:rsidR="001A2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gnika">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2B68"/>
    <w:multiLevelType w:val="multilevel"/>
    <w:tmpl w:val="F8E4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86E3E"/>
    <w:multiLevelType w:val="multilevel"/>
    <w:tmpl w:val="282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68"/>
    <w:rsid w:val="001A23BB"/>
    <w:rsid w:val="003319BB"/>
    <w:rsid w:val="005B2E68"/>
    <w:rsid w:val="00650238"/>
    <w:rsid w:val="00A51734"/>
    <w:rsid w:val="00BC5095"/>
    <w:rsid w:val="00F8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00248"/>
  <w15:chartTrackingRefBased/>
  <w15:docId w15:val="{4DFC5BD6-5AE4-49ED-9F38-89DA22B6E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B2E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E68"/>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5B2E68"/>
    <w:rPr>
      <w:b/>
      <w:bCs/>
    </w:rPr>
  </w:style>
  <w:style w:type="paragraph" w:styleId="NormalWeb">
    <w:name w:val="Normal (Web)"/>
    <w:basedOn w:val="Normal"/>
    <w:uiPriority w:val="99"/>
    <w:semiHidden/>
    <w:unhideWhenUsed/>
    <w:rsid w:val="005B2E6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B2E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703676">
      <w:bodyDiv w:val="1"/>
      <w:marLeft w:val="0"/>
      <w:marRight w:val="0"/>
      <w:marTop w:val="0"/>
      <w:marBottom w:val="0"/>
      <w:divBdr>
        <w:top w:val="none" w:sz="0" w:space="0" w:color="auto"/>
        <w:left w:val="none" w:sz="0" w:space="0" w:color="auto"/>
        <w:bottom w:val="none" w:sz="0" w:space="0" w:color="auto"/>
        <w:right w:val="none" w:sz="0" w:space="0" w:color="auto"/>
      </w:divBdr>
    </w:div>
    <w:div w:id="396130233">
      <w:bodyDiv w:val="1"/>
      <w:marLeft w:val="0"/>
      <w:marRight w:val="0"/>
      <w:marTop w:val="0"/>
      <w:marBottom w:val="0"/>
      <w:divBdr>
        <w:top w:val="none" w:sz="0" w:space="0" w:color="auto"/>
        <w:left w:val="none" w:sz="0" w:space="0" w:color="auto"/>
        <w:bottom w:val="none" w:sz="0" w:space="0" w:color="auto"/>
        <w:right w:val="none" w:sz="0" w:space="0" w:color="auto"/>
      </w:divBdr>
    </w:div>
    <w:div w:id="1174422338">
      <w:bodyDiv w:val="1"/>
      <w:marLeft w:val="0"/>
      <w:marRight w:val="0"/>
      <w:marTop w:val="0"/>
      <w:marBottom w:val="0"/>
      <w:divBdr>
        <w:top w:val="none" w:sz="0" w:space="0" w:color="auto"/>
        <w:left w:val="none" w:sz="0" w:space="0" w:color="auto"/>
        <w:bottom w:val="none" w:sz="0" w:space="0" w:color="auto"/>
        <w:right w:val="none" w:sz="0" w:space="0" w:color="auto"/>
      </w:divBdr>
    </w:div>
    <w:div w:id="203372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2025-12-06T16:22:00Z</dcterms:created>
  <dcterms:modified xsi:type="dcterms:W3CDTF">2025-12-06T16:22:00Z</dcterms:modified>
</cp:coreProperties>
</file>