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1EC" w:rsidRPr="00FD65B1" w:rsidRDefault="00FD65B1" w:rsidP="00FD65B1">
      <w:pPr>
        <w:rPr>
          <w:b/>
          <w:bCs/>
          <w:color w:val="000000" w:themeColor="text1"/>
          <w:rtl/>
          <w:lang w:bidi="fa-IR"/>
        </w:rPr>
      </w:pPr>
      <w:r>
        <w:rPr>
          <w:b/>
          <w:bCs/>
          <w:color w:val="000000" w:themeColor="text1"/>
          <w:lang w:bidi="fa-IR"/>
        </w:rPr>
        <w:t>A</w:t>
      </w:r>
      <w:r w:rsidRPr="00FD65B1">
        <w:rPr>
          <w:b/>
          <w:bCs/>
          <w:color w:val="000000" w:themeColor="text1"/>
          <w:lang w:bidi="fa-IR"/>
        </w:rPr>
        <w:t>nswers</w:t>
      </w:r>
    </w:p>
    <w:p w:rsidR="00572EC1" w:rsidRPr="00763891" w:rsidRDefault="00763891" w:rsidP="0076389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rtl/>
        </w:rPr>
      </w:pPr>
      <w:r>
        <w:rPr>
          <w:color w:val="000000" w:themeColor="text1"/>
          <w:lang w:bidi="fa-IR"/>
        </w:rPr>
        <w:t xml:space="preserve">1-A) false, this statement is true for UDP, but is false for TCP since </w:t>
      </w:r>
      <w:r>
        <w:rPr>
          <w:rFonts w:ascii="Times-Roman" w:hAnsi="Times-Roman" w:cs="Times-Roman"/>
          <w:sz w:val="20"/>
          <w:szCs w:val="20"/>
        </w:rPr>
        <w:t>It is important to note that a UDP socket is fully identified by a two-tuple consisting of a destination IP address and a destination port number but that a TCP socket is identified by a four-tuple: source IP address, source port number, destination IP address, destination port number.</w:t>
      </w:r>
    </w:p>
    <w:p w:rsidR="00763891" w:rsidRDefault="00763891" w:rsidP="00763891">
      <w:pPr>
        <w:bidi/>
        <w:rPr>
          <w:color w:val="000000" w:themeColor="text1"/>
          <w:lang w:bidi="fa-IR"/>
        </w:rPr>
      </w:pPr>
    </w:p>
    <w:p w:rsidR="00763891" w:rsidRPr="00BB490C" w:rsidRDefault="00763891" w:rsidP="00BB49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color w:val="000000" w:themeColor="text1"/>
          <w:lang w:bidi="fa-IR"/>
        </w:rPr>
        <w:t>B) True, according to the concept of non-persistent HTTP,</w:t>
      </w:r>
      <w:r w:rsidR="00BB490C">
        <w:rPr>
          <w:color w:val="000000" w:themeColor="text1"/>
          <w:lang w:bidi="fa-IR"/>
        </w:rPr>
        <w:t xml:space="preserve"> in the interaction between client and server, </w:t>
      </w:r>
      <w:r w:rsidR="00BB490C">
        <w:rPr>
          <w:rFonts w:ascii="Times-Roman" w:hAnsi="Times-Roman" w:cs="Times-Roman"/>
          <w:sz w:val="20"/>
          <w:szCs w:val="20"/>
        </w:rPr>
        <w:t xml:space="preserve">each request/response </w:t>
      </w:r>
      <w:r>
        <w:rPr>
          <w:rFonts w:ascii="Times-Roman" w:hAnsi="Times-Roman" w:cs="Times-Roman"/>
          <w:sz w:val="20"/>
          <w:szCs w:val="20"/>
        </w:rPr>
        <w:t>pair</w:t>
      </w:r>
      <w:r w:rsidR="00BB490C">
        <w:rPr>
          <w:rFonts w:ascii="Times-Roman" w:hAnsi="Times-Roman" w:cs="Times-Roman"/>
          <w:sz w:val="20"/>
          <w:szCs w:val="20"/>
        </w:rPr>
        <w:t xml:space="preserve"> should</w:t>
      </w:r>
      <w:r>
        <w:rPr>
          <w:rFonts w:ascii="Times-Roman" w:hAnsi="Times-Roman" w:cs="Times-Roman"/>
          <w:sz w:val="20"/>
          <w:szCs w:val="20"/>
        </w:rPr>
        <w:t xml:space="preserve"> be sent over a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separate </w:t>
      </w:r>
      <w:r>
        <w:rPr>
          <w:rFonts w:ascii="Times-Roman" w:hAnsi="Times-Roman" w:cs="Times-Roman"/>
          <w:sz w:val="20"/>
          <w:szCs w:val="20"/>
        </w:rPr>
        <w:t>TCP connection</w:t>
      </w:r>
      <w:r w:rsidR="00BB490C">
        <w:rPr>
          <w:rFonts w:ascii="Times-Roman" w:hAnsi="Times-Roman" w:cs="Times-Roman"/>
          <w:sz w:val="20"/>
          <w:szCs w:val="20"/>
        </w:rPr>
        <w:t>.</w:t>
      </w:r>
    </w:p>
    <w:p w:rsidR="00763891" w:rsidRDefault="00763891" w:rsidP="00763891">
      <w:pPr>
        <w:bidi/>
        <w:rPr>
          <w:color w:val="000000" w:themeColor="text1"/>
          <w:lang w:bidi="fa-IR"/>
        </w:rPr>
      </w:pPr>
    </w:p>
    <w:p w:rsidR="00BB490C" w:rsidRDefault="00BB490C" w:rsidP="00BB490C">
      <w:pPr>
        <w:rPr>
          <w:color w:val="000000" w:themeColor="text1"/>
          <w:lang w:bidi="fa-IR"/>
        </w:rPr>
      </w:pPr>
      <w:proofErr w:type="gramStart"/>
      <w:r>
        <w:rPr>
          <w:color w:val="000000" w:themeColor="text1"/>
          <w:lang w:bidi="fa-IR"/>
        </w:rPr>
        <w:t>C)True</w:t>
      </w:r>
      <w:proofErr w:type="gramEnd"/>
      <w:r>
        <w:rPr>
          <w:color w:val="000000" w:themeColor="text1"/>
          <w:lang w:bidi="fa-IR"/>
        </w:rPr>
        <w:t>.</w:t>
      </w:r>
    </w:p>
    <w:p w:rsidR="00BB490C" w:rsidRDefault="00BB490C" w:rsidP="00BB490C">
      <w:pPr>
        <w:bidi/>
        <w:rPr>
          <w:color w:val="000000" w:themeColor="text1"/>
          <w:lang w:bidi="fa-IR"/>
        </w:rPr>
      </w:pPr>
    </w:p>
    <w:p w:rsidR="004B2EF0" w:rsidRDefault="007D6E8E" w:rsidP="004B2E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color w:val="000000" w:themeColor="text1"/>
          <w:lang w:bidi="fa-IR"/>
        </w:rPr>
        <w:t>D)False</w:t>
      </w:r>
      <w:proofErr w:type="gramEnd"/>
      <w:r w:rsidR="004B2EF0">
        <w:rPr>
          <w:color w:val="000000" w:themeColor="text1"/>
          <w:lang w:bidi="fa-IR"/>
        </w:rPr>
        <w:t>,</w:t>
      </w:r>
      <w:r w:rsidR="004B2EF0" w:rsidRPr="004B2EF0">
        <w:rPr>
          <w:rFonts w:ascii="Times-Roman" w:hAnsi="Times-Roman" w:cs="Times-Roman"/>
          <w:sz w:val="20"/>
          <w:szCs w:val="20"/>
        </w:rPr>
        <w:t xml:space="preserve"> </w:t>
      </w:r>
      <w:r w:rsidR="004B2EF0">
        <w:rPr>
          <w:rFonts w:ascii="Times-Roman" w:hAnsi="Times-Roman" w:cs="Times-Roman"/>
          <w:sz w:val="20"/>
          <w:szCs w:val="20"/>
        </w:rPr>
        <w:t xml:space="preserve">Under </w:t>
      </w:r>
      <w:proofErr w:type="spellStart"/>
      <w:r w:rsidR="004B2EF0">
        <w:rPr>
          <w:rFonts w:ascii="Times-Roman" w:hAnsi="Times-Roman" w:cs="Times-Roman"/>
          <w:sz w:val="20"/>
          <w:szCs w:val="20"/>
        </w:rPr>
        <w:t>UDP</w:t>
      </w:r>
      <w:proofErr w:type="spellEnd"/>
      <w:r w:rsidR="004B2EF0">
        <w:rPr>
          <w:rFonts w:ascii="Times-Roman" w:hAnsi="Times-Roman" w:cs="Times-Roman"/>
          <w:sz w:val="20"/>
          <w:szCs w:val="20"/>
        </w:rPr>
        <w:t xml:space="preserve">, as soon as an application process passes data to </w:t>
      </w:r>
      <w:proofErr w:type="spellStart"/>
      <w:r w:rsidR="004B2EF0">
        <w:rPr>
          <w:rFonts w:ascii="Times-Roman" w:hAnsi="Times-Roman" w:cs="Times-Roman"/>
          <w:sz w:val="20"/>
          <w:szCs w:val="20"/>
        </w:rPr>
        <w:t>UDP</w:t>
      </w:r>
      <w:proofErr w:type="spellEnd"/>
      <w:r w:rsidR="004B2EF0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="004B2EF0">
        <w:rPr>
          <w:rFonts w:ascii="Times-Roman" w:hAnsi="Times-Roman" w:cs="Times-Roman"/>
          <w:sz w:val="20"/>
          <w:szCs w:val="20"/>
        </w:rPr>
        <w:t>UDP</w:t>
      </w:r>
      <w:proofErr w:type="spellEnd"/>
      <w:r w:rsidR="004B2EF0">
        <w:rPr>
          <w:rFonts w:ascii="Times-Roman" w:hAnsi="Times-Roman" w:cs="Times-Roman"/>
          <w:sz w:val="20"/>
          <w:szCs w:val="20"/>
        </w:rPr>
        <w:t xml:space="preserve"> will package the data</w:t>
      </w:r>
    </w:p>
    <w:p w:rsidR="00C374CA" w:rsidRDefault="004B2EF0" w:rsidP="004B2E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inside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 </w:t>
      </w:r>
      <w:proofErr w:type="spellStart"/>
      <w:r>
        <w:rPr>
          <w:rFonts w:ascii="Times-Roman" w:hAnsi="Times-Roman" w:cs="Times-Roman"/>
          <w:sz w:val="20"/>
          <w:szCs w:val="20"/>
        </w:rPr>
        <w:t>UDP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segment and immediately pass the segment to the network layer. TCP, on the other hand, make use of mechanisms for reliable data transfer, congestion control and flow control.</w:t>
      </w:r>
    </w:p>
    <w:p w:rsidR="0018107A" w:rsidRPr="004B2EF0" w:rsidRDefault="004B2EF0" w:rsidP="004B2E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 </w:t>
      </w:r>
    </w:p>
    <w:p w:rsidR="001B3764" w:rsidRDefault="001B3764" w:rsidP="001B376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color w:val="000000" w:themeColor="text1"/>
          <w:lang w:bidi="fa-IR"/>
        </w:rPr>
        <w:t>E)</w:t>
      </w:r>
      <w:r w:rsidRPr="001B3764">
        <w:rPr>
          <w:rFonts w:ascii="Times-Roman" w:hAnsi="Times-Roman" w:cs="Times-Roman"/>
          <w:sz w:val="20"/>
          <w:szCs w:val="20"/>
        </w:rPr>
        <w:t xml:space="preserve"> </w:t>
      </w:r>
      <w:proofErr w:type="gramStart"/>
      <w:r w:rsidR="004B2EF0">
        <w:rPr>
          <w:rFonts w:ascii="Times-Roman" w:hAnsi="Times-Roman" w:cs="Times-Roman"/>
          <w:sz w:val="20"/>
          <w:szCs w:val="20"/>
        </w:rPr>
        <w:t>true</w:t>
      </w:r>
      <w:proofErr w:type="gramEnd"/>
      <w:r w:rsidR="004B2EF0">
        <w:rPr>
          <w:rFonts w:ascii="Times-Roman" w:hAnsi="Times-Roman" w:cs="Times-Roman"/>
          <w:sz w:val="20"/>
          <w:szCs w:val="20"/>
        </w:rPr>
        <w:t xml:space="preserve">, </w:t>
      </w:r>
      <w:r>
        <w:rPr>
          <w:rFonts w:ascii="Times-Roman" w:hAnsi="Times-Roman" w:cs="Times-Roman"/>
          <w:sz w:val="20"/>
          <w:szCs w:val="20"/>
        </w:rPr>
        <w:t xml:space="preserve">a server devoted to a particular application can typically support many more active clients when the application runs over </w:t>
      </w:r>
      <w:proofErr w:type="spellStart"/>
      <w:r>
        <w:rPr>
          <w:rFonts w:ascii="Times-Roman" w:hAnsi="Times-Roman" w:cs="Times-Roman"/>
          <w:sz w:val="20"/>
          <w:szCs w:val="20"/>
        </w:rPr>
        <w:t>UDP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rather than TCP.</w:t>
      </w:r>
    </w:p>
    <w:p w:rsidR="00C374CA" w:rsidRPr="001B3764" w:rsidRDefault="00C374CA" w:rsidP="001B376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rtl/>
        </w:rPr>
      </w:pPr>
    </w:p>
    <w:p w:rsidR="0018107A" w:rsidRDefault="004B2EF0" w:rsidP="004B2E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color w:val="000000" w:themeColor="text1"/>
          <w:lang w:bidi="fa-IR"/>
        </w:rPr>
        <w:t>F)True</w:t>
      </w:r>
      <w:proofErr w:type="gramEnd"/>
      <w:r>
        <w:rPr>
          <w:color w:val="000000" w:themeColor="text1"/>
          <w:lang w:bidi="fa-IR"/>
        </w:rPr>
        <w:t xml:space="preserve">, </w:t>
      </w:r>
      <w:r>
        <w:rPr>
          <w:rFonts w:ascii="Times-Roman" w:hAnsi="Times-Roman" w:cs="Times-Roman"/>
          <w:sz w:val="20"/>
          <w:szCs w:val="20"/>
        </w:rPr>
        <w:t xml:space="preserve">that it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is </w:t>
      </w:r>
      <w:r>
        <w:rPr>
          <w:rFonts w:ascii="Times-Roman" w:hAnsi="Times-Roman" w:cs="Times-Roman"/>
          <w:sz w:val="20"/>
          <w:szCs w:val="20"/>
        </w:rPr>
        <w:t xml:space="preserve">possible for an application to have reliable data transfer when using </w:t>
      </w:r>
      <w:proofErr w:type="spellStart"/>
      <w:r>
        <w:rPr>
          <w:rFonts w:ascii="Times-Roman" w:hAnsi="Times-Roman" w:cs="Times-Roman"/>
          <w:sz w:val="20"/>
          <w:szCs w:val="20"/>
        </w:rPr>
        <w:t>UDP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. This can be done if reliability is built into the application </w:t>
      </w:r>
      <w:proofErr w:type="gramStart"/>
      <w:r>
        <w:rPr>
          <w:rFonts w:ascii="Times-Roman" w:hAnsi="Times-Roman" w:cs="Times-Roman"/>
          <w:sz w:val="20"/>
          <w:szCs w:val="20"/>
        </w:rPr>
        <w:t>itself .</w:t>
      </w:r>
      <w:proofErr w:type="gramEnd"/>
    </w:p>
    <w:p w:rsidR="00C374CA" w:rsidRPr="004B2EF0" w:rsidRDefault="00C374CA" w:rsidP="004B2E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rtl/>
        </w:rPr>
      </w:pPr>
    </w:p>
    <w:p w:rsidR="00C374CA" w:rsidRDefault="00C374CA" w:rsidP="00C374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lang w:bidi="fa-IR"/>
        </w:rPr>
        <w:t>G)</w:t>
      </w:r>
      <w:proofErr w:type="spellStart"/>
      <w:r>
        <w:rPr>
          <w:lang w:bidi="fa-IR"/>
        </w:rPr>
        <w:t>Flase</w:t>
      </w:r>
      <w:proofErr w:type="spellEnd"/>
      <w:proofErr w:type="gramEnd"/>
      <w:r>
        <w:rPr>
          <w:lang w:bidi="fa-IR"/>
        </w:rPr>
        <w:t>,</w:t>
      </w:r>
      <w:r w:rsidRPr="0053022E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the length field in each </w:t>
      </w:r>
      <w:proofErr w:type="spellStart"/>
      <w:r>
        <w:rPr>
          <w:rFonts w:ascii="Times-Roman" w:hAnsi="Times-Roman" w:cs="Times-Roman"/>
          <w:sz w:val="20"/>
          <w:szCs w:val="20"/>
        </w:rPr>
        <w:t>UDP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segment specifies the number of bytes in the </w:t>
      </w:r>
      <w:proofErr w:type="spellStart"/>
      <w:r>
        <w:rPr>
          <w:rFonts w:ascii="Times-Roman" w:hAnsi="Times-Roman" w:cs="Times-Roman"/>
          <w:sz w:val="20"/>
          <w:szCs w:val="20"/>
        </w:rPr>
        <w:t>UDP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segment.</w:t>
      </w:r>
    </w:p>
    <w:p w:rsidR="00C374CA" w:rsidRDefault="00C374CA" w:rsidP="00C374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88235B" w:rsidRDefault="0088235B" w:rsidP="0088235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color w:val="000000" w:themeColor="text1"/>
          <w:lang w:bidi="fa-IR"/>
        </w:rPr>
        <w:t>H) False,</w:t>
      </w:r>
      <w:r w:rsidRPr="0088235B">
        <w:rPr>
          <w:rFonts w:ascii="Times-Roman" w:hAnsi="Times-Roman" w:cs="Times-Roman"/>
          <w:sz w:val="20"/>
          <w:szCs w:val="20"/>
        </w:rPr>
        <w:t xml:space="preserve"> </w:t>
      </w:r>
      <w:proofErr w:type="gramStart"/>
      <w:r>
        <w:rPr>
          <w:rFonts w:ascii="Times-Roman" w:hAnsi="Times-Roman" w:cs="Times-Roman"/>
          <w:sz w:val="20"/>
          <w:szCs w:val="20"/>
        </w:rPr>
        <w:t>If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the window is full, the sender simply returns the data back to the upper layer, which is an</w:t>
      </w:r>
      <w:r w:rsidRPr="0088235B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implicit indication that the window is full.</w:t>
      </w:r>
    </w:p>
    <w:p w:rsidR="00986A18" w:rsidRDefault="00986A18" w:rsidP="0088235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986A18" w:rsidRPr="00986A18" w:rsidRDefault="00986A18" w:rsidP="00986A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86A18">
        <w:rPr>
          <w:rFonts w:ascii="TimesNewRomanPSMT" w:hAnsi="TimesNewRomanPSMT" w:cs="TimesNewRomanPSMT"/>
          <w:sz w:val="20"/>
          <w:szCs w:val="20"/>
        </w:rPr>
        <w:t xml:space="preserve">I) True. Suppose the sender has a window size of 3 and sends packets 1, 2, 3 at </w:t>
      </w:r>
      <w:r w:rsidRPr="00986A18">
        <w:rPr>
          <w:rFonts w:ascii="TimesNewRomanPS-ItalicMT" w:hAnsi="TimesNewRomanPS-ItalicMT" w:cs="TimesNewRomanPS-ItalicMT"/>
          <w:i/>
          <w:iCs/>
          <w:sz w:val="20"/>
          <w:szCs w:val="20"/>
        </w:rPr>
        <w:t>t</w:t>
      </w:r>
      <w:r>
        <w:rPr>
          <w:rFonts w:ascii="TimesNewRomanPSMT" w:hAnsi="TimesNewRomanPSMT" w:cs="TimesNewRomanPSMT"/>
          <w:sz w:val="20"/>
          <w:szCs w:val="20"/>
        </w:rPr>
        <w:t xml:space="preserve">0. At </w:t>
      </w:r>
      <w:r w:rsidRPr="00986A18">
        <w:rPr>
          <w:rFonts w:ascii="TimesNewRomanPS-ItalicMT" w:hAnsi="TimesNewRomanPS-ItalicMT" w:cs="TimesNewRomanPS-ItalicMT"/>
          <w:i/>
          <w:iCs/>
          <w:sz w:val="20"/>
          <w:szCs w:val="20"/>
        </w:rPr>
        <w:t>t</w:t>
      </w:r>
      <w:r w:rsidRPr="00986A18">
        <w:rPr>
          <w:rFonts w:ascii="TimesNewRomanPSMT" w:hAnsi="TimesNewRomanPSMT" w:cs="TimesNewRomanPSMT"/>
          <w:sz w:val="20"/>
          <w:szCs w:val="20"/>
        </w:rPr>
        <w:t xml:space="preserve">1 </w:t>
      </w:r>
      <w:r w:rsidRPr="00986A18">
        <w:rPr>
          <w:rFonts w:ascii="TimesNewRomanPSMT" w:hAnsi="TimesNewRomanPSMT" w:cs="TimesNewRomanPSMT"/>
          <w:sz w:val="21"/>
          <w:szCs w:val="21"/>
        </w:rPr>
        <w:t>(</w:t>
      </w:r>
      <w:r w:rsidRPr="00986A18">
        <w:rPr>
          <w:rFonts w:ascii="TimesNewRomanPS-ItalicMT" w:hAnsi="TimesNewRomanPS-ItalicMT" w:cs="TimesNewRomanPS-ItalicMT"/>
          <w:i/>
          <w:iCs/>
          <w:sz w:val="21"/>
          <w:szCs w:val="21"/>
        </w:rPr>
        <w:t>t</w:t>
      </w:r>
      <w:r w:rsidRPr="00986A18">
        <w:rPr>
          <w:rFonts w:ascii="TimesNewRomanPSMT" w:hAnsi="TimesNewRomanPSMT" w:cs="TimesNewRomanPSMT"/>
          <w:sz w:val="21"/>
          <w:szCs w:val="21"/>
        </w:rPr>
        <w:t xml:space="preserve">1 </w:t>
      </w:r>
      <w:r w:rsidRPr="00986A18">
        <w:rPr>
          <w:rFonts w:ascii="Symbol" w:hAnsi="Symbol" w:cs="Symbol"/>
        </w:rPr>
        <w:t></w:t>
      </w:r>
      <w:r w:rsidRPr="00986A18">
        <w:rPr>
          <w:rFonts w:ascii="Symbol" w:hAnsi="Symbol" w:cs="Symbol"/>
        </w:rPr>
        <w:t></w:t>
      </w:r>
      <w:r w:rsidRPr="00986A18">
        <w:rPr>
          <w:rFonts w:ascii="TimesNewRomanPS-ItalicMT" w:hAnsi="TimesNewRomanPS-ItalicMT" w:cs="TimesNewRomanPS-ItalicMT"/>
          <w:i/>
          <w:iCs/>
          <w:sz w:val="21"/>
          <w:szCs w:val="21"/>
        </w:rPr>
        <w:t>t</w:t>
      </w:r>
      <w:r w:rsidRPr="00986A18">
        <w:rPr>
          <w:rFonts w:ascii="TimesNewRomanPSMT" w:hAnsi="TimesNewRomanPSMT" w:cs="TimesNewRomanPSMT"/>
          <w:sz w:val="21"/>
          <w:szCs w:val="21"/>
        </w:rPr>
        <w:t xml:space="preserve">0) </w:t>
      </w:r>
      <w:r w:rsidRPr="00986A18">
        <w:rPr>
          <w:rFonts w:ascii="TimesNewRomanPSMT" w:hAnsi="TimesNewRomanPSMT" w:cs="TimesNewRomanPSMT"/>
          <w:sz w:val="20"/>
          <w:szCs w:val="20"/>
        </w:rPr>
        <w:t xml:space="preserve">the receiver ACKS 1, 2, 3. At </w:t>
      </w:r>
      <w:r w:rsidRPr="00986A18">
        <w:rPr>
          <w:rFonts w:ascii="TimesNewRomanPS-ItalicMT" w:hAnsi="TimesNewRomanPS-ItalicMT" w:cs="TimesNewRomanPS-ItalicMT"/>
          <w:i/>
          <w:iCs/>
          <w:sz w:val="20"/>
          <w:szCs w:val="20"/>
        </w:rPr>
        <w:t>t</w:t>
      </w:r>
      <w:r w:rsidRPr="00986A18">
        <w:rPr>
          <w:rFonts w:ascii="TimesNewRomanPSMT" w:hAnsi="TimesNewRomanPSMT" w:cs="TimesNewRomanPSMT"/>
          <w:sz w:val="20"/>
          <w:szCs w:val="20"/>
        </w:rPr>
        <w:t xml:space="preserve">2 </w:t>
      </w:r>
      <w:r w:rsidRPr="00986A18">
        <w:rPr>
          <w:rFonts w:ascii="TimesNewRomanPSMT" w:hAnsi="TimesNewRomanPSMT" w:cs="TimesNewRomanPSMT"/>
          <w:sz w:val="21"/>
          <w:szCs w:val="21"/>
        </w:rPr>
        <w:t>(</w:t>
      </w:r>
      <w:r w:rsidRPr="00986A18">
        <w:rPr>
          <w:rFonts w:ascii="TimesNewRomanPS-ItalicMT" w:hAnsi="TimesNewRomanPS-ItalicMT" w:cs="TimesNewRomanPS-ItalicMT"/>
          <w:i/>
          <w:iCs/>
          <w:sz w:val="21"/>
          <w:szCs w:val="21"/>
        </w:rPr>
        <w:t>t</w:t>
      </w:r>
      <w:r w:rsidRPr="00986A18">
        <w:rPr>
          <w:rFonts w:ascii="TimesNewRomanPSMT" w:hAnsi="TimesNewRomanPSMT" w:cs="TimesNewRomanPSMT"/>
          <w:sz w:val="21"/>
          <w:szCs w:val="21"/>
        </w:rPr>
        <w:t xml:space="preserve">2 </w:t>
      </w:r>
      <w:r w:rsidRPr="00986A18">
        <w:rPr>
          <w:rFonts w:ascii="Symbol" w:hAnsi="Symbol" w:cs="Symbol"/>
        </w:rPr>
        <w:t></w:t>
      </w:r>
      <w:r w:rsidRPr="00986A18">
        <w:rPr>
          <w:rFonts w:ascii="Symbol" w:hAnsi="Symbol" w:cs="Symbol"/>
        </w:rPr>
        <w:t></w:t>
      </w:r>
      <w:r w:rsidRPr="00986A18">
        <w:rPr>
          <w:rFonts w:ascii="TimesNewRomanPS-ItalicMT" w:hAnsi="TimesNewRomanPS-ItalicMT" w:cs="TimesNewRomanPS-ItalicMT"/>
          <w:i/>
          <w:iCs/>
          <w:sz w:val="21"/>
          <w:szCs w:val="21"/>
        </w:rPr>
        <w:t>t</w:t>
      </w:r>
      <w:r w:rsidRPr="00986A18">
        <w:rPr>
          <w:rFonts w:ascii="TimesNewRomanPSMT" w:hAnsi="TimesNewRomanPSMT" w:cs="TimesNewRomanPSMT"/>
          <w:sz w:val="21"/>
          <w:szCs w:val="21"/>
        </w:rPr>
        <w:t xml:space="preserve">1) </w:t>
      </w:r>
      <w:r>
        <w:rPr>
          <w:rFonts w:ascii="TimesNewRomanPSMT" w:hAnsi="TimesNewRomanPSMT" w:cs="TimesNewRomanPSMT"/>
          <w:sz w:val="20"/>
          <w:szCs w:val="20"/>
        </w:rPr>
        <w:t xml:space="preserve">the sender times out and </w:t>
      </w:r>
      <w:r w:rsidRPr="00986A18">
        <w:rPr>
          <w:rFonts w:ascii="TimesNewRomanPSMT" w:hAnsi="TimesNewRomanPSMT" w:cs="TimesNewRomanPSMT"/>
          <w:sz w:val="20"/>
          <w:szCs w:val="20"/>
        </w:rPr>
        <w:t xml:space="preserve">resends 1, 2, 3. At </w:t>
      </w:r>
      <w:r w:rsidRPr="00986A18">
        <w:rPr>
          <w:rFonts w:ascii="TimesNewRomanPS-ItalicMT" w:hAnsi="TimesNewRomanPS-ItalicMT" w:cs="TimesNewRomanPS-ItalicMT"/>
          <w:i/>
          <w:iCs/>
          <w:sz w:val="20"/>
          <w:szCs w:val="20"/>
        </w:rPr>
        <w:t>t</w:t>
      </w:r>
      <w:r w:rsidRPr="00986A18">
        <w:rPr>
          <w:rFonts w:ascii="TimesNewRomanPSMT" w:hAnsi="TimesNewRomanPSMT" w:cs="TimesNewRomanPSMT"/>
          <w:sz w:val="20"/>
          <w:szCs w:val="20"/>
        </w:rPr>
        <w:t>3 the receiver receives the dupli</w:t>
      </w:r>
      <w:r>
        <w:rPr>
          <w:rFonts w:ascii="TimesNewRomanPSMT" w:hAnsi="TimesNewRomanPSMT" w:cs="TimesNewRomanPSMT"/>
          <w:sz w:val="20"/>
          <w:szCs w:val="20"/>
        </w:rPr>
        <w:t>cates and re-acknowledges 1, 2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,</w:t>
      </w:r>
      <w:r w:rsidRPr="00986A18">
        <w:rPr>
          <w:rFonts w:ascii="TimesNewRomanPSMT" w:hAnsi="TimesNewRomanPSMT" w:cs="TimesNewRomanPSMT"/>
          <w:sz w:val="20"/>
          <w:szCs w:val="20"/>
        </w:rPr>
        <w:t>3</w:t>
      </w:r>
      <w:proofErr w:type="gramEnd"/>
      <w:r w:rsidRPr="00986A18">
        <w:rPr>
          <w:rFonts w:ascii="TimesNewRomanPSMT" w:hAnsi="TimesNewRomanPSMT" w:cs="TimesNewRomanPSMT"/>
          <w:sz w:val="20"/>
          <w:szCs w:val="20"/>
        </w:rPr>
        <w:t xml:space="preserve">. At </w:t>
      </w:r>
      <w:r w:rsidRPr="00986A18">
        <w:rPr>
          <w:rFonts w:ascii="TimesNewRomanPS-ItalicMT" w:hAnsi="TimesNewRomanPS-ItalicMT" w:cs="TimesNewRomanPS-ItalicMT"/>
          <w:i/>
          <w:iCs/>
          <w:sz w:val="20"/>
          <w:szCs w:val="20"/>
        </w:rPr>
        <w:t>t</w:t>
      </w:r>
      <w:r w:rsidRPr="00986A18">
        <w:rPr>
          <w:rFonts w:ascii="TimesNewRomanPSMT" w:hAnsi="TimesNewRomanPSMT" w:cs="TimesNewRomanPSMT"/>
          <w:sz w:val="20"/>
          <w:szCs w:val="20"/>
        </w:rPr>
        <w:t xml:space="preserve">4 the sender receives the ACKs that the receiver sent at </w:t>
      </w:r>
      <w:r w:rsidRPr="00986A18">
        <w:rPr>
          <w:rFonts w:ascii="TimesNewRomanPS-ItalicMT" w:hAnsi="TimesNewRomanPS-ItalicMT" w:cs="TimesNewRomanPS-ItalicMT"/>
          <w:i/>
          <w:iCs/>
          <w:sz w:val="20"/>
          <w:szCs w:val="20"/>
        </w:rPr>
        <w:t>t</w:t>
      </w:r>
      <w:r>
        <w:rPr>
          <w:rFonts w:ascii="TimesNewRomanPSMT" w:hAnsi="TimesNewRomanPSMT" w:cs="TimesNewRomanPSMT"/>
          <w:sz w:val="20"/>
          <w:szCs w:val="20"/>
        </w:rPr>
        <w:t xml:space="preserve">1 and advances its </w:t>
      </w:r>
      <w:r w:rsidRPr="00986A18">
        <w:rPr>
          <w:rFonts w:ascii="TimesNewRomanPSMT" w:hAnsi="TimesNewRomanPSMT" w:cs="TimesNewRomanPSMT"/>
          <w:sz w:val="20"/>
          <w:szCs w:val="20"/>
        </w:rPr>
        <w:t xml:space="preserve">window to 4, 5, </w:t>
      </w:r>
      <w:proofErr w:type="gramStart"/>
      <w:r w:rsidRPr="00986A18">
        <w:rPr>
          <w:rFonts w:ascii="TimesNewRomanPSMT" w:hAnsi="TimesNewRomanPSMT" w:cs="TimesNewRomanPSMT"/>
          <w:sz w:val="20"/>
          <w:szCs w:val="20"/>
        </w:rPr>
        <w:t>6</w:t>
      </w:r>
      <w:proofErr w:type="gramEnd"/>
      <w:r w:rsidRPr="00986A18">
        <w:rPr>
          <w:rFonts w:ascii="TimesNewRomanPSMT" w:hAnsi="TimesNewRomanPSMT" w:cs="TimesNewRomanPSMT"/>
          <w:sz w:val="20"/>
          <w:szCs w:val="20"/>
        </w:rPr>
        <w:t xml:space="preserve">. At </w:t>
      </w:r>
      <w:r w:rsidRPr="00986A18">
        <w:rPr>
          <w:rFonts w:ascii="TimesNewRomanPS-ItalicMT" w:hAnsi="TimesNewRomanPS-ItalicMT" w:cs="TimesNewRomanPS-ItalicMT"/>
          <w:i/>
          <w:iCs/>
          <w:sz w:val="20"/>
          <w:szCs w:val="20"/>
        </w:rPr>
        <w:t>t</w:t>
      </w:r>
      <w:r w:rsidRPr="00986A18">
        <w:rPr>
          <w:rFonts w:ascii="TimesNewRomanPSMT" w:hAnsi="TimesNewRomanPSMT" w:cs="TimesNewRomanPSMT"/>
          <w:sz w:val="20"/>
          <w:szCs w:val="20"/>
        </w:rPr>
        <w:t xml:space="preserve">5 the sender receives the ACKs 1, 2, 3 the receiver sent at </w:t>
      </w:r>
      <w:proofErr w:type="gramStart"/>
      <w:r w:rsidRPr="00986A18">
        <w:rPr>
          <w:rFonts w:ascii="TimesNewRomanPS-ItalicMT" w:hAnsi="TimesNewRomanPS-ItalicMT" w:cs="TimesNewRomanPS-ItalicMT"/>
          <w:i/>
          <w:iCs/>
          <w:sz w:val="20"/>
          <w:szCs w:val="20"/>
        </w:rPr>
        <w:t>t</w:t>
      </w:r>
      <w:r w:rsidR="002C116D">
        <w:rPr>
          <w:rFonts w:ascii="TimesNewRomanPSMT" w:hAnsi="TimesNewRomanPSMT" w:cs="TimesNewRomanPSMT"/>
          <w:sz w:val="20"/>
          <w:szCs w:val="20"/>
        </w:rPr>
        <w:t>3</w:t>
      </w:r>
      <w:r w:rsidRPr="00986A18">
        <w:rPr>
          <w:rFonts w:ascii="TimesNewRomanPSMT" w:hAnsi="TimesNewRomanPSMT" w:cs="TimesNewRomanPSMT"/>
          <w:sz w:val="20"/>
          <w:szCs w:val="20"/>
        </w:rPr>
        <w:t xml:space="preserve"> .</w:t>
      </w:r>
      <w:proofErr w:type="gramEnd"/>
    </w:p>
    <w:p w:rsidR="00986A18" w:rsidRPr="00986A18" w:rsidRDefault="00986A18" w:rsidP="00986A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86A18">
        <w:rPr>
          <w:rFonts w:ascii="TimesNewRomanPSMT" w:hAnsi="TimesNewRomanPSMT" w:cs="TimesNewRomanPSMT"/>
          <w:sz w:val="20"/>
          <w:szCs w:val="20"/>
        </w:rPr>
        <w:t>These ACKs are outside its window.</w:t>
      </w:r>
    </w:p>
    <w:p w:rsidR="00986A18" w:rsidRDefault="00986A18" w:rsidP="00986A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986A18" w:rsidRPr="00986A18" w:rsidRDefault="00986A18" w:rsidP="00986A1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986A18">
        <w:rPr>
          <w:rFonts w:ascii="TimesNewRomanPSMT" w:hAnsi="TimesNewRomanPSMT" w:cs="TimesNewRomanPSMT"/>
          <w:sz w:val="20"/>
          <w:szCs w:val="20"/>
        </w:rPr>
        <w:t xml:space="preserve">J) True. </w:t>
      </w:r>
      <w:proofErr w:type="gramStart"/>
      <w:r w:rsidRPr="00986A18">
        <w:rPr>
          <w:rFonts w:ascii="TimesNewRomanPSMT" w:hAnsi="TimesNewRomanPSMT" w:cs="TimesNewRomanPSMT"/>
          <w:sz w:val="20"/>
          <w:szCs w:val="20"/>
        </w:rPr>
        <w:t>By essentially the same scenario as in (</w:t>
      </w:r>
      <w:r>
        <w:rPr>
          <w:rFonts w:ascii="TimesNewRomanPSMT" w:hAnsi="TimesNewRomanPSMT" w:cs="TimesNewRomanPSMT"/>
          <w:sz w:val="20"/>
          <w:szCs w:val="20"/>
        </w:rPr>
        <w:t>I)</w:t>
      </w:r>
      <w:r w:rsidRPr="00986A18">
        <w:rPr>
          <w:rFonts w:ascii="TimesNewRomanPSMT" w:hAnsi="TimesNewRomanPSMT" w:cs="TimesNewRomanPSMT"/>
          <w:sz w:val="20"/>
          <w:szCs w:val="20"/>
        </w:rPr>
        <w:t>.</w:t>
      </w:r>
      <w:proofErr w:type="gramEnd"/>
    </w:p>
    <w:p w:rsidR="00C374CA" w:rsidRDefault="00C374CA" w:rsidP="00986A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986A18" w:rsidRDefault="00986A18" w:rsidP="00986A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86A18">
        <w:rPr>
          <w:rFonts w:ascii="TimesNewRomanPSMT" w:hAnsi="TimesNewRomanPSMT" w:cs="TimesNewRomanPSMT"/>
          <w:sz w:val="20"/>
          <w:szCs w:val="20"/>
        </w:rPr>
        <w:t>K) True.</w:t>
      </w:r>
    </w:p>
    <w:p w:rsidR="00C374CA" w:rsidRPr="00986A18" w:rsidRDefault="00C374CA" w:rsidP="00986A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986A18" w:rsidRPr="00986A18" w:rsidRDefault="00986A18" w:rsidP="00986A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86A18">
        <w:rPr>
          <w:rFonts w:ascii="TimesNewRomanPSMT" w:hAnsi="TimesNewRomanPSMT" w:cs="TimesNewRomanPSMT"/>
          <w:sz w:val="20"/>
          <w:szCs w:val="20"/>
        </w:rPr>
        <w:t>L) True. Note that with a window size of 1, SR, GBN, a</w:t>
      </w:r>
      <w:r>
        <w:rPr>
          <w:rFonts w:ascii="TimesNewRomanPSMT" w:hAnsi="TimesNewRomanPSMT" w:cs="TimesNewRomanPSMT"/>
          <w:sz w:val="20"/>
          <w:szCs w:val="20"/>
        </w:rPr>
        <w:t xml:space="preserve">nd the alternating bit protocol </w:t>
      </w:r>
      <w:r w:rsidRPr="00986A18">
        <w:rPr>
          <w:rFonts w:ascii="TimesNewRomanPSMT" w:hAnsi="TimesNewRomanPSMT" w:cs="TimesNewRomanPSMT"/>
          <w:sz w:val="20"/>
          <w:szCs w:val="20"/>
        </w:rPr>
        <w:t>are functionally equivalent. The window size of 1 precludes</w:t>
      </w:r>
      <w:r>
        <w:rPr>
          <w:rFonts w:ascii="TimesNewRomanPSMT" w:hAnsi="TimesNewRomanPSMT" w:cs="TimesNewRomanPSMT"/>
          <w:sz w:val="20"/>
          <w:szCs w:val="20"/>
        </w:rPr>
        <w:t xml:space="preserve"> the possibility of out-of-order </w:t>
      </w:r>
      <w:r w:rsidRPr="00986A18">
        <w:rPr>
          <w:rFonts w:ascii="TimesNewRomanPSMT" w:hAnsi="TimesNewRomanPSMT" w:cs="TimesNewRomanPSMT"/>
          <w:sz w:val="20"/>
          <w:szCs w:val="20"/>
        </w:rPr>
        <w:t>packets (within the window). A cumulative ACK is just an ordinary A</w:t>
      </w:r>
      <w:r>
        <w:rPr>
          <w:rFonts w:ascii="TimesNewRomanPSMT" w:hAnsi="TimesNewRomanPSMT" w:cs="TimesNewRomanPSMT"/>
          <w:sz w:val="20"/>
          <w:szCs w:val="20"/>
        </w:rPr>
        <w:t xml:space="preserve">CK in </w:t>
      </w:r>
      <w:r w:rsidRPr="00986A18">
        <w:rPr>
          <w:rFonts w:ascii="TimesNewRomanPSMT" w:hAnsi="TimesNewRomanPSMT" w:cs="TimesNewRomanPSMT"/>
          <w:sz w:val="20"/>
          <w:szCs w:val="20"/>
        </w:rPr>
        <w:t>this situation, since it can only refer to the single packet within the window.</w:t>
      </w:r>
    </w:p>
    <w:p w:rsidR="0088235B" w:rsidRPr="0088235B" w:rsidRDefault="0088235B" w:rsidP="0088235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C00000"/>
          <w:sz w:val="20"/>
          <w:szCs w:val="20"/>
        </w:rPr>
      </w:pPr>
      <w:r>
        <w:rPr>
          <w:rFonts w:ascii="Times-Roman" w:hAnsi="Times-Roman" w:cs="Times-Roman"/>
          <w:color w:val="C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7D6E8E" w:rsidRDefault="007D6E8E" w:rsidP="00C374CA">
      <w:pPr>
        <w:rPr>
          <w:color w:val="000000" w:themeColor="text1"/>
          <w:lang w:bidi="fa-IR"/>
        </w:rPr>
      </w:pPr>
    </w:p>
    <w:p w:rsidR="007D6E8E" w:rsidRDefault="007D6E8E" w:rsidP="00C374CA">
      <w:pPr>
        <w:rPr>
          <w:color w:val="000000" w:themeColor="text1"/>
          <w:lang w:bidi="fa-IR"/>
        </w:rPr>
      </w:pPr>
    </w:p>
    <w:p w:rsidR="007D6E8E" w:rsidRDefault="007D6E8E" w:rsidP="00C374CA">
      <w:pPr>
        <w:rPr>
          <w:color w:val="000000" w:themeColor="text1"/>
          <w:lang w:bidi="fa-IR"/>
        </w:rPr>
      </w:pPr>
    </w:p>
    <w:p w:rsidR="0088235B" w:rsidRDefault="00C374CA" w:rsidP="00C374CA">
      <w:pPr>
        <w:rPr>
          <w:color w:val="000000" w:themeColor="text1"/>
          <w:rtl/>
          <w:lang w:bidi="fa-IR"/>
        </w:rPr>
      </w:pPr>
      <w:r>
        <w:rPr>
          <w:color w:val="000000" w:themeColor="text1"/>
          <w:lang w:bidi="fa-IR"/>
        </w:rPr>
        <w:lastRenderedPageBreak/>
        <w:t>2.</w:t>
      </w:r>
    </w:p>
    <w:p w:rsidR="009C7674" w:rsidRPr="00C374CA" w:rsidRDefault="0088235B" w:rsidP="0088235B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C374CA">
        <w:rPr>
          <w:color w:val="000000" w:themeColor="text1"/>
          <w:sz w:val="24"/>
          <w:szCs w:val="24"/>
          <w:lang w:bidi="fa-IR"/>
        </w:rPr>
        <w:t>a)</w:t>
      </w:r>
      <w:r w:rsidRPr="00C374CA">
        <w:rPr>
          <w:rFonts w:cs="Times-Italic"/>
          <w:i/>
          <w:iCs/>
        </w:rPr>
        <w:t xml:space="preserve"> Finer application-level control over what data is sent, and when. </w:t>
      </w:r>
      <w:r w:rsidRPr="00C374CA">
        <w:rPr>
          <w:rFonts w:cs="Times-Roman"/>
        </w:rPr>
        <w:t>Under UDP, as soon as an application process passes data to UDP, UDP will package the data inside a UDP segment and immediately pass the segment to the network layer. TCP, on the other hand, has a congestion-control mechanism that throttles the transport-layer TCP sender when one or more links between the source and destination hosts become excessively congested.</w:t>
      </w:r>
    </w:p>
    <w:p w:rsidR="0088235B" w:rsidRPr="00C374CA" w:rsidRDefault="0088235B" w:rsidP="0088235B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88235B" w:rsidRPr="00C374CA" w:rsidRDefault="0088235B" w:rsidP="0088235B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C374CA">
        <w:rPr>
          <w:rFonts w:cs="Times-Italic"/>
          <w:i/>
          <w:iCs/>
        </w:rPr>
        <w:t xml:space="preserve">No connection establishment. </w:t>
      </w:r>
      <w:r w:rsidRPr="00C374CA">
        <w:rPr>
          <w:rFonts w:cs="Times-Roman"/>
        </w:rPr>
        <w:t>As we’ll discuss later, TCP uses a three-way handshake before it starts to transfer data. UDP just blasts away without any formal preliminaries.</w:t>
      </w:r>
    </w:p>
    <w:p w:rsidR="0088235B" w:rsidRPr="00C374CA" w:rsidRDefault="0088235B" w:rsidP="0088235B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88235B" w:rsidRPr="00C374CA" w:rsidRDefault="0088235B" w:rsidP="0088235B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C374CA">
        <w:rPr>
          <w:rFonts w:cs="Times-Italic"/>
          <w:i/>
          <w:iCs/>
        </w:rPr>
        <w:t xml:space="preserve">No connection state. </w:t>
      </w:r>
      <w:r w:rsidRPr="00C374CA">
        <w:rPr>
          <w:rFonts w:cs="Times-Roman"/>
        </w:rPr>
        <w:t xml:space="preserve">TCP maintains connection state in the end systems. This connection state includes receive and send buffers, congestion-control parameters, and sequence and acknowledgment number parameters. </w:t>
      </w:r>
    </w:p>
    <w:p w:rsidR="0088235B" w:rsidRPr="00C374CA" w:rsidRDefault="0088235B" w:rsidP="0088235B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88235B" w:rsidRDefault="0088235B" w:rsidP="0088235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374CA">
        <w:rPr>
          <w:rFonts w:cs="Times New Roman"/>
          <w:i/>
          <w:iCs/>
        </w:rPr>
        <w:t xml:space="preserve">Small packet header overhead. </w:t>
      </w:r>
      <w:r w:rsidRPr="00C374CA">
        <w:rPr>
          <w:rFonts w:cs="Times New Roman"/>
        </w:rPr>
        <w:t>The TCP segment has 20 bytes of header overhead in every segment, whereas UDP has only 8 bytes of overhead.</w:t>
      </w:r>
    </w:p>
    <w:p w:rsidR="00C374CA" w:rsidRPr="00C374CA" w:rsidRDefault="00C374CA" w:rsidP="0088235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8235B" w:rsidRPr="00C374CA" w:rsidRDefault="0088235B" w:rsidP="0088235B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88235B" w:rsidRPr="00C374CA" w:rsidRDefault="00A777C6" w:rsidP="00A777C6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C374CA">
        <w:rPr>
          <w:color w:val="000000" w:themeColor="text1"/>
          <w:sz w:val="24"/>
          <w:szCs w:val="24"/>
          <w:lang w:bidi="fa-IR"/>
        </w:rPr>
        <w:t>b)</w:t>
      </w:r>
      <w:r w:rsidRPr="00C374CA">
        <w:rPr>
          <w:rFonts w:cs="Times-Roman"/>
        </w:rPr>
        <w:t xml:space="preserve"> The reason is that there is no guarantee that all the links between source and destination provide error checking; that is, one of the links may use a link-layer protocol that does not provide error checking. Furthermore, even if segments are correctly transferred across a link, it’s possible that bit errors could be introduced when a segment is stored in a router’s memory. Given that neither link-by-link reliability nor in-memory error detection is guaranteed, UDP or TCP must provide error detection at the transport layer, </w:t>
      </w:r>
      <w:r w:rsidRPr="00C374CA">
        <w:rPr>
          <w:rFonts w:cs="Times-Italic"/>
          <w:i/>
          <w:iCs/>
        </w:rPr>
        <w:t>on an</w:t>
      </w:r>
      <w:r w:rsidRPr="00C374CA">
        <w:rPr>
          <w:rFonts w:cs="Times-Roman"/>
        </w:rPr>
        <w:t xml:space="preserve"> </w:t>
      </w:r>
      <w:r w:rsidRPr="00C374CA">
        <w:rPr>
          <w:rFonts w:cs="Times-Italic"/>
          <w:i/>
          <w:iCs/>
        </w:rPr>
        <w:t>End-end basis</w:t>
      </w:r>
      <w:r w:rsidRPr="00C374CA">
        <w:rPr>
          <w:rFonts w:cs="Times-Roman"/>
        </w:rPr>
        <w:t>.</w:t>
      </w:r>
    </w:p>
    <w:p w:rsidR="00C374CA" w:rsidRDefault="00C374CA" w:rsidP="00C374CA">
      <w:pPr>
        <w:bidi/>
        <w:rPr>
          <w:color w:val="000000" w:themeColor="text1"/>
          <w:lang w:bidi="fa-IR"/>
        </w:rPr>
      </w:pPr>
    </w:p>
    <w:p w:rsidR="007D6E8E" w:rsidRDefault="007D6E8E" w:rsidP="007D6E8E">
      <w:pPr>
        <w:bidi/>
        <w:rPr>
          <w:color w:val="000000" w:themeColor="text1"/>
          <w:lang w:bidi="fa-IR"/>
        </w:rPr>
      </w:pPr>
    </w:p>
    <w:p w:rsidR="007D6E8E" w:rsidRDefault="007D6E8E" w:rsidP="007D6E8E">
      <w:pPr>
        <w:bidi/>
        <w:rPr>
          <w:color w:val="000000" w:themeColor="text1"/>
          <w:lang w:bidi="fa-IR"/>
        </w:rPr>
      </w:pPr>
    </w:p>
    <w:p w:rsidR="007D6E8E" w:rsidRDefault="007D6E8E" w:rsidP="007D6E8E">
      <w:pPr>
        <w:bidi/>
        <w:rPr>
          <w:color w:val="000000" w:themeColor="text1"/>
          <w:lang w:bidi="fa-IR"/>
        </w:rPr>
      </w:pPr>
    </w:p>
    <w:p w:rsidR="007D6E8E" w:rsidRDefault="007D6E8E" w:rsidP="007D6E8E">
      <w:pPr>
        <w:bidi/>
        <w:rPr>
          <w:color w:val="000000" w:themeColor="text1"/>
          <w:lang w:bidi="fa-IR"/>
        </w:rPr>
      </w:pPr>
    </w:p>
    <w:p w:rsidR="007D6E8E" w:rsidRDefault="007D6E8E" w:rsidP="007D6E8E">
      <w:pPr>
        <w:bidi/>
        <w:rPr>
          <w:color w:val="000000" w:themeColor="text1"/>
          <w:lang w:bidi="fa-IR"/>
        </w:rPr>
      </w:pPr>
    </w:p>
    <w:p w:rsidR="007D6E8E" w:rsidRDefault="007D6E8E" w:rsidP="007D6E8E">
      <w:pPr>
        <w:bidi/>
        <w:rPr>
          <w:color w:val="000000" w:themeColor="text1"/>
          <w:lang w:bidi="fa-IR"/>
        </w:rPr>
      </w:pPr>
    </w:p>
    <w:p w:rsidR="007D6E8E" w:rsidRDefault="007D6E8E" w:rsidP="007D6E8E">
      <w:pPr>
        <w:bidi/>
        <w:rPr>
          <w:color w:val="000000" w:themeColor="text1"/>
          <w:lang w:bidi="fa-IR"/>
        </w:rPr>
      </w:pPr>
    </w:p>
    <w:p w:rsidR="007D6E8E" w:rsidRDefault="007D6E8E" w:rsidP="007D6E8E">
      <w:pPr>
        <w:bidi/>
        <w:rPr>
          <w:color w:val="000000" w:themeColor="text1"/>
          <w:lang w:bidi="fa-IR"/>
        </w:rPr>
      </w:pPr>
    </w:p>
    <w:p w:rsidR="007D6E8E" w:rsidRDefault="007D6E8E" w:rsidP="007D6E8E">
      <w:pPr>
        <w:bidi/>
        <w:rPr>
          <w:color w:val="000000" w:themeColor="text1"/>
          <w:lang w:bidi="fa-IR"/>
        </w:rPr>
      </w:pPr>
    </w:p>
    <w:p w:rsidR="007D6E8E" w:rsidRDefault="007D6E8E" w:rsidP="007D6E8E">
      <w:pPr>
        <w:bidi/>
        <w:rPr>
          <w:color w:val="000000" w:themeColor="text1"/>
          <w:lang w:bidi="fa-IR"/>
        </w:rPr>
      </w:pPr>
    </w:p>
    <w:p w:rsidR="007D6E8E" w:rsidRDefault="007D6E8E" w:rsidP="007D6E8E">
      <w:pPr>
        <w:bidi/>
        <w:rPr>
          <w:color w:val="000000" w:themeColor="text1"/>
          <w:lang w:bidi="fa-IR"/>
        </w:rPr>
      </w:pPr>
    </w:p>
    <w:p w:rsidR="007D6E8E" w:rsidRDefault="007D6E8E" w:rsidP="007D6E8E">
      <w:pPr>
        <w:bidi/>
        <w:rPr>
          <w:color w:val="000000" w:themeColor="text1"/>
          <w:rtl/>
          <w:lang w:bidi="fa-IR"/>
        </w:rPr>
      </w:pPr>
    </w:p>
    <w:p w:rsidR="00C374CA" w:rsidRDefault="007D6E8E" w:rsidP="007D6E8E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3.</w:t>
      </w:r>
    </w:p>
    <w:p w:rsidR="002C3E77" w:rsidRDefault="002C3E77" w:rsidP="002C3E77">
      <w:pPr>
        <w:rPr>
          <w:rtl/>
          <w:lang w:bidi="fa-IR"/>
        </w:rPr>
      </w:pPr>
      <w:r>
        <w:rPr>
          <w:lang w:bidi="fa-IR"/>
        </w:rPr>
        <w:t>1110011001100110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                       </w:t>
      </w:r>
      <w:r w:rsidR="009A1B4C">
        <w:rPr>
          <w:lang w:bidi="fa-IR"/>
        </w:rPr>
        <w:t xml:space="preserve">    </w:t>
      </w:r>
      <w:r>
        <w:rPr>
          <w:lang w:bidi="fa-IR"/>
        </w:rPr>
        <w:t xml:space="preserve">    </w:t>
      </w:r>
      <w:r>
        <w:rPr>
          <w:rFonts w:ascii="Times-Roman" w:hAnsi="Times-Roman" w:cs="Times-Roman"/>
          <w:sz w:val="20"/>
          <w:szCs w:val="20"/>
        </w:rPr>
        <w:t>0110011001100000</w:t>
      </w:r>
      <w:r>
        <w:rPr>
          <w:lang w:bidi="fa-IR"/>
        </w:rPr>
        <w:t xml:space="preserve">         </w:t>
      </w:r>
    </w:p>
    <w:p w:rsidR="002C3E77" w:rsidRDefault="002C3E77" w:rsidP="002C3E77">
      <w:pPr>
        <w:rPr>
          <w:rtl/>
          <w:lang w:bidi="fa-IR"/>
        </w:rPr>
      </w:pPr>
      <w:r>
        <w:rPr>
          <w:rFonts w:hint="cs"/>
          <w:rtl/>
          <w:lang w:bidi="fa-IR"/>
        </w:rPr>
        <w:t>+</w:t>
      </w:r>
      <w:r>
        <w:rPr>
          <w:lang w:bidi="fa-IR"/>
        </w:rPr>
        <w:t xml:space="preserve">                                                          +</w:t>
      </w:r>
    </w:p>
    <w:p w:rsidR="002C3E77" w:rsidRPr="002C3E77" w:rsidRDefault="002C3E77" w:rsidP="002C3E77">
      <w:pPr>
        <w:rPr>
          <w:rFonts w:ascii="Times-Roman" w:hAnsi="Times-Roman" w:cs="Times-Roman"/>
          <w:sz w:val="20"/>
          <w:szCs w:val="20"/>
          <w:rtl/>
        </w:rPr>
      </w:pPr>
      <w:r>
        <w:rPr>
          <w:lang w:bidi="fa-IR"/>
        </w:rPr>
        <w:t xml:space="preserve">1101010101010101                              </w:t>
      </w:r>
      <w:r w:rsidR="009A1B4C">
        <w:rPr>
          <w:lang w:bidi="fa-IR"/>
        </w:rPr>
        <w:t xml:space="preserve">    </w:t>
      </w:r>
      <w:r>
        <w:rPr>
          <w:rFonts w:ascii="Times-Roman" w:hAnsi="Times-Roman" w:cs="Times-Roman"/>
          <w:sz w:val="20"/>
          <w:szCs w:val="20"/>
        </w:rPr>
        <w:t>0101010101010101</w:t>
      </w:r>
    </w:p>
    <w:p w:rsidR="002C3E77" w:rsidRDefault="002C3E77" w:rsidP="002C3E77">
      <w:pPr>
        <w:rPr>
          <w:color w:val="000000" w:themeColor="text1"/>
          <w:rtl/>
          <w:lang w:bidi="fa-IR"/>
        </w:rPr>
      </w:pPr>
      <w:r>
        <w:rPr>
          <w:rFonts w:hint="cs"/>
          <w:rtl/>
          <w:lang w:bidi="fa-IR"/>
        </w:rPr>
        <w:t>--------------------------</w:t>
      </w:r>
      <w:r>
        <w:rPr>
          <w:lang w:bidi="fa-IR"/>
        </w:rPr>
        <w:t xml:space="preserve">                 </w:t>
      </w:r>
      <w:r w:rsidR="009A1B4C">
        <w:rPr>
          <w:lang w:bidi="fa-IR"/>
        </w:rPr>
        <w:t xml:space="preserve">   </w:t>
      </w:r>
      <w:r>
        <w:rPr>
          <w:lang w:bidi="fa-IR"/>
        </w:rPr>
        <w:t xml:space="preserve">  +      </w:t>
      </w:r>
    </w:p>
    <w:p w:rsidR="009C7674" w:rsidRDefault="002C3E77" w:rsidP="002C3E77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 xml:space="preserve">0100010001000011                             </w:t>
      </w:r>
      <w:r w:rsidR="009A1B4C">
        <w:rPr>
          <w:color w:val="000000" w:themeColor="text1"/>
          <w:lang w:bidi="fa-IR"/>
        </w:rPr>
        <w:t xml:space="preserve">    </w:t>
      </w:r>
      <w:r>
        <w:rPr>
          <w:rFonts w:ascii="Times-Roman" w:hAnsi="Times-Roman" w:cs="Times-Roman"/>
          <w:sz w:val="20"/>
          <w:szCs w:val="20"/>
        </w:rPr>
        <w:t>1000111100001100</w:t>
      </w:r>
    </w:p>
    <w:p w:rsidR="009C7674" w:rsidRDefault="002C3E77" w:rsidP="002C3E77">
      <w:pPr>
        <w:rPr>
          <w:color w:val="000000" w:themeColor="text1"/>
          <w:rtl/>
          <w:lang w:bidi="fa-IR"/>
        </w:rPr>
      </w:pPr>
      <w:r>
        <w:rPr>
          <w:color w:val="000000" w:themeColor="text1"/>
          <w:lang w:bidi="fa-IR"/>
        </w:rPr>
        <w:t xml:space="preserve">                                                    </w:t>
      </w:r>
      <w:r w:rsidR="009A1B4C">
        <w:rPr>
          <w:color w:val="000000" w:themeColor="text1"/>
          <w:lang w:bidi="fa-IR"/>
        </w:rPr>
        <w:t xml:space="preserve">     </w:t>
      </w:r>
      <w:r>
        <w:rPr>
          <w:color w:val="000000" w:themeColor="text1"/>
          <w:lang w:bidi="fa-IR"/>
        </w:rPr>
        <w:t>---------------------------------------</w:t>
      </w:r>
    </w:p>
    <w:p w:rsidR="009C7674" w:rsidRDefault="002C3E77" w:rsidP="002C3E77">
      <w:pPr>
        <w:rPr>
          <w:rFonts w:ascii="Times-Roman" w:hAnsi="Times-Roman" w:cs="Times-Roman"/>
          <w:sz w:val="20"/>
          <w:szCs w:val="20"/>
        </w:rPr>
      </w:pPr>
      <w:r>
        <w:rPr>
          <w:color w:val="000000" w:themeColor="text1"/>
          <w:lang w:bidi="fa-IR"/>
        </w:rPr>
        <w:t xml:space="preserve">                                                                  </w:t>
      </w:r>
      <w:r w:rsidR="009A1B4C">
        <w:rPr>
          <w:color w:val="000000" w:themeColor="text1"/>
          <w:lang w:bidi="fa-IR"/>
        </w:rPr>
        <w:t xml:space="preserve">    </w:t>
      </w:r>
      <w:r>
        <w:rPr>
          <w:rFonts w:ascii="Times-Roman" w:hAnsi="Times-Roman" w:cs="Times-Roman"/>
          <w:sz w:val="20"/>
          <w:szCs w:val="20"/>
        </w:rPr>
        <w:t>0100101011000010</w:t>
      </w:r>
    </w:p>
    <w:p w:rsidR="009A1B4C" w:rsidRDefault="009A1B4C" w:rsidP="002C3E77">
      <w:pPr>
        <w:rPr>
          <w:color w:val="000000" w:themeColor="text1"/>
          <w:lang w:bidi="fa-IR"/>
        </w:rPr>
      </w:pPr>
    </w:p>
    <w:p w:rsidR="009A1B4C" w:rsidRDefault="009A1B4C" w:rsidP="002C3E77">
      <w:pPr>
        <w:rPr>
          <w:color w:val="000000" w:themeColor="text1"/>
          <w:lang w:bidi="fa-IR"/>
        </w:rPr>
      </w:pPr>
    </w:p>
    <w:p w:rsidR="002C3E77" w:rsidRDefault="002C3E77" w:rsidP="002C3E77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0100010001000011</w:t>
      </w:r>
    </w:p>
    <w:p w:rsidR="002C3E77" w:rsidRDefault="002C3E77" w:rsidP="002C3E77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+</w:t>
      </w:r>
    </w:p>
    <w:p w:rsidR="002C3E77" w:rsidRDefault="002C3E77" w:rsidP="002C3E77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0100101011000010</w:t>
      </w:r>
    </w:p>
    <w:p w:rsidR="009A1B4C" w:rsidRDefault="009A1B4C" w:rsidP="002C3E77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-------------------------------</w:t>
      </w:r>
    </w:p>
    <w:p w:rsidR="009A1B4C" w:rsidRDefault="009A1B4C" w:rsidP="009A1B4C">
      <w:pPr>
        <w:rPr>
          <w:color w:val="000000" w:themeColor="text1"/>
          <w:lang w:bidi="fa-IR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1272209</wp:posOffset>
                </wp:positionH>
                <wp:positionV relativeFrom="paragraph">
                  <wp:posOffset>59718</wp:posOffset>
                </wp:positionV>
                <wp:extent cx="850789" cy="79513"/>
                <wp:effectExtent l="0" t="19050" r="45085" b="349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795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00.15pt;margin-top:4.7pt;width:67pt;height: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" adj="20591" fillcolor="#4f81bd [3204]" strokecolor="#243f60 [1604]" strokeweight="2pt"/>
            </w:pict>
          </mc:Fallback>
        </mc:AlternateContent>
      </w:r>
      <w:r>
        <w:rPr>
          <w:color w:val="000000" w:themeColor="text1"/>
          <w:lang w:bidi="fa-IR"/>
        </w:rPr>
        <w:t xml:space="preserve">1000111100000101                                 checksum field=0111000011111010        </w:t>
      </w:r>
    </w:p>
    <w:p w:rsidR="009A1B4C" w:rsidRDefault="009A1B4C" w:rsidP="009A1B4C">
      <w:pPr>
        <w:jc w:val="right"/>
        <w:rPr>
          <w:color w:val="000000" w:themeColor="text1"/>
          <w:lang w:bidi="fa-IR"/>
        </w:rPr>
      </w:pPr>
    </w:p>
    <w:p w:rsidR="009A1B4C" w:rsidRDefault="0088235B" w:rsidP="0088235B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B) The error has been occurred and calculating the sum of headers and data won’t result in 1111111111111111.</w:t>
      </w:r>
    </w:p>
    <w:p w:rsidR="0088235B" w:rsidRDefault="0088235B" w:rsidP="0088235B">
      <w:pPr>
        <w:rPr>
          <w:color w:val="000000" w:themeColor="text1"/>
          <w:lang w:bidi="fa-IR"/>
        </w:rPr>
      </w:pPr>
    </w:p>
    <w:p w:rsidR="00C374CA" w:rsidRDefault="00C374CA" w:rsidP="0088235B">
      <w:pPr>
        <w:rPr>
          <w:color w:val="000000" w:themeColor="text1"/>
          <w:lang w:bidi="fa-IR"/>
        </w:rPr>
      </w:pPr>
    </w:p>
    <w:p w:rsidR="00C374CA" w:rsidRDefault="00C374CA" w:rsidP="0088235B">
      <w:pPr>
        <w:rPr>
          <w:color w:val="000000" w:themeColor="text1"/>
          <w:lang w:bidi="fa-IR"/>
        </w:rPr>
      </w:pPr>
    </w:p>
    <w:p w:rsidR="00C374CA" w:rsidRDefault="00C374CA" w:rsidP="0088235B">
      <w:pPr>
        <w:rPr>
          <w:color w:val="000000" w:themeColor="text1"/>
          <w:lang w:bidi="fa-IR"/>
        </w:rPr>
      </w:pPr>
    </w:p>
    <w:p w:rsidR="00AC62F8" w:rsidRDefault="00AC62F8" w:rsidP="0088235B">
      <w:pPr>
        <w:rPr>
          <w:color w:val="000000" w:themeColor="text1"/>
          <w:lang w:bidi="fa-IR"/>
        </w:rPr>
      </w:pPr>
    </w:p>
    <w:p w:rsidR="00467CF9" w:rsidRDefault="00467CF9" w:rsidP="0088235B">
      <w:pPr>
        <w:rPr>
          <w:color w:val="000000" w:themeColor="text1"/>
          <w:lang w:bidi="fa-IR"/>
        </w:rPr>
      </w:pPr>
    </w:p>
    <w:p w:rsidR="00467CF9" w:rsidRDefault="00467CF9" w:rsidP="0088235B">
      <w:pPr>
        <w:rPr>
          <w:color w:val="000000" w:themeColor="text1"/>
          <w:lang w:bidi="fa-IR"/>
        </w:rPr>
      </w:pPr>
    </w:p>
    <w:p w:rsidR="00986A18" w:rsidRDefault="00986A18" w:rsidP="00C374CA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lastRenderedPageBreak/>
        <w:t>4)</w:t>
      </w:r>
    </w:p>
    <w:p w:rsidR="009A1B4C" w:rsidRDefault="00495745" w:rsidP="005F2598">
      <w:pPr>
        <w:rPr>
          <w:rFonts w:ascii="Futura-Book" w:hAnsi="Futura-Book" w:cs="Futura-Book"/>
          <w:sz w:val="20"/>
          <w:szCs w:val="20"/>
        </w:rPr>
      </w:pPr>
      <w:r>
        <w:rPr>
          <w:rFonts w:ascii="Futura-Book" w:hAnsi="Futura-Book" w:cs="Futura-Book"/>
          <w:sz w:val="20"/>
          <w:szCs w:val="20"/>
        </w:rPr>
        <w:t>Extended FSM description of SR</w:t>
      </w:r>
      <w:r w:rsidR="005F2598">
        <w:rPr>
          <w:rFonts w:ascii="Futura-Book" w:hAnsi="Futura-Book" w:cs="Futura-Book"/>
          <w:sz w:val="20"/>
          <w:szCs w:val="20"/>
        </w:rPr>
        <w:t xml:space="preserve"> sender:</w:t>
      </w:r>
    </w:p>
    <w:p w:rsidR="008C6869" w:rsidRDefault="004218A0" w:rsidP="00E035B2">
      <w:pPr>
        <w:rPr>
          <w:rFonts w:ascii="Futura-Book" w:hAnsi="Futura-Book" w:cs="Futura-Book"/>
          <w:sz w:val="20"/>
          <w:szCs w:val="20"/>
        </w:rPr>
      </w:pPr>
      <w:r w:rsidRPr="004218A0">
        <w:rPr>
          <w:rFonts w:ascii="Futura-Book" w:hAnsi="Futura-Book" w:cs="Futura-Book"/>
          <w:sz w:val="20"/>
          <w:szCs w:val="20"/>
        </w:rPr>
        <w:drawing>
          <wp:inline distT="0" distB="0" distL="0" distR="0" wp14:anchorId="00B41B9E" wp14:editId="5AFE7107">
            <wp:extent cx="5852160" cy="352242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380" cy="35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F2" w:rsidRDefault="00495745" w:rsidP="00D849F2">
      <w:pPr>
        <w:rPr>
          <w:rFonts w:ascii="Futura-Book" w:hAnsi="Futura-Book" w:cs="Futura-Book"/>
          <w:sz w:val="20"/>
          <w:szCs w:val="20"/>
        </w:rPr>
      </w:pPr>
      <w:r>
        <w:rPr>
          <w:rFonts w:ascii="Futura-Book" w:hAnsi="Futura-Book" w:cs="Futura-Book"/>
          <w:sz w:val="20"/>
          <w:szCs w:val="20"/>
        </w:rPr>
        <w:t>Extended FSM description of SR</w:t>
      </w:r>
      <w:r w:rsidR="00D849F2">
        <w:rPr>
          <w:rFonts w:ascii="Futura-Book" w:hAnsi="Futura-Book" w:cs="Futura-Book"/>
          <w:sz w:val="20"/>
          <w:szCs w:val="20"/>
        </w:rPr>
        <w:t xml:space="preserve"> receiver:</w:t>
      </w:r>
    </w:p>
    <w:p w:rsidR="00D849F2" w:rsidRPr="00E035B2" w:rsidRDefault="001971FD" w:rsidP="00E035B2">
      <w:pPr>
        <w:rPr>
          <w:rFonts w:ascii="Futura-Book" w:hAnsi="Futura-Book" w:cs="Futura-Book"/>
          <w:sz w:val="20"/>
          <w:szCs w:val="20"/>
        </w:rPr>
      </w:pPr>
      <w:r w:rsidRPr="001971FD">
        <w:rPr>
          <w:rFonts w:ascii="Futura-Book" w:hAnsi="Futura-Book" w:cs="Futura-Book"/>
          <w:sz w:val="20"/>
          <w:szCs w:val="20"/>
        </w:rPr>
        <w:drawing>
          <wp:inline distT="0" distB="0" distL="0" distR="0" wp14:anchorId="6060B727" wp14:editId="139D9B24">
            <wp:extent cx="5963478" cy="3546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494" cy="35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CA" w:rsidRDefault="004218A0" w:rsidP="00C374CA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lastRenderedPageBreak/>
        <w:t xml:space="preserve">Please note that least unack </w:t>
      </w:r>
      <w:proofErr w:type="spellStart"/>
      <w:r>
        <w:rPr>
          <w:color w:val="000000" w:themeColor="text1"/>
          <w:lang w:bidi="fa-IR"/>
        </w:rPr>
        <w:t>pkt</w:t>
      </w:r>
      <w:proofErr w:type="spellEnd"/>
      <w:r>
        <w:rPr>
          <w:color w:val="000000" w:themeColor="text1"/>
          <w:lang w:bidi="fa-IR"/>
        </w:rPr>
        <w:t xml:space="preserve"> </w:t>
      </w:r>
      <w:proofErr w:type="spellStart"/>
      <w:r>
        <w:rPr>
          <w:color w:val="000000" w:themeColor="text1"/>
          <w:lang w:bidi="fa-IR"/>
        </w:rPr>
        <w:t>num</w:t>
      </w:r>
      <w:proofErr w:type="spellEnd"/>
      <w:r>
        <w:rPr>
          <w:color w:val="000000" w:themeColor="text1"/>
          <w:lang w:bidi="fa-IR"/>
        </w:rPr>
        <w:t xml:space="preserve"> stands </w:t>
      </w:r>
      <w:proofErr w:type="gramStart"/>
      <w:r>
        <w:rPr>
          <w:color w:val="000000" w:themeColor="text1"/>
          <w:lang w:bidi="fa-IR"/>
        </w:rPr>
        <w:t>for  the</w:t>
      </w:r>
      <w:proofErr w:type="gramEnd"/>
      <w:r>
        <w:rPr>
          <w:color w:val="000000" w:themeColor="text1"/>
          <w:lang w:bidi="fa-IR"/>
        </w:rPr>
        <w:t xml:space="preserve"> sequence number of the packet with lowest sequence number among packets which has not received ack.</w:t>
      </w:r>
    </w:p>
    <w:p w:rsidR="00D849F2" w:rsidRDefault="00080BC6" w:rsidP="00C374CA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5-</w:t>
      </w:r>
      <w:proofErr w:type="gramStart"/>
      <w:r>
        <w:rPr>
          <w:color w:val="000000" w:themeColor="text1"/>
          <w:lang w:bidi="fa-IR"/>
        </w:rPr>
        <w:t xml:space="preserve">assume </w:t>
      </w:r>
      <w:r w:rsidR="009F134A">
        <w:rPr>
          <w:color w:val="000000" w:themeColor="text1"/>
          <w:lang w:bidi="fa-IR"/>
        </w:rPr>
        <w:t xml:space="preserve"> below</w:t>
      </w:r>
      <w:proofErr w:type="gramEnd"/>
      <w:r w:rsidR="009F134A">
        <w:rPr>
          <w:color w:val="000000" w:themeColor="text1"/>
          <w:lang w:bidi="fa-IR"/>
        </w:rPr>
        <w:t xml:space="preserve"> situation in which N packet have been completely received and </w:t>
      </w:r>
      <w:proofErr w:type="spellStart"/>
      <w:r w:rsidR="009F134A">
        <w:rPr>
          <w:color w:val="000000" w:themeColor="text1"/>
          <w:lang w:bidi="fa-IR"/>
        </w:rPr>
        <w:t>acked</w:t>
      </w:r>
      <w:proofErr w:type="spellEnd"/>
      <w:r w:rsidR="009F134A">
        <w:rPr>
          <w:color w:val="000000" w:themeColor="text1"/>
          <w:lang w:bidi="fa-IR"/>
        </w:rPr>
        <w:t xml:space="preserve"> by the receiver, but </w:t>
      </w:r>
      <w:proofErr w:type="spellStart"/>
      <w:r w:rsidR="009F134A">
        <w:rPr>
          <w:color w:val="000000" w:themeColor="text1"/>
          <w:lang w:bidi="fa-IR"/>
        </w:rPr>
        <w:t>acks</w:t>
      </w:r>
      <w:proofErr w:type="spellEnd"/>
      <w:r w:rsidR="009F134A">
        <w:rPr>
          <w:color w:val="000000" w:themeColor="text1"/>
          <w:lang w:bidi="fa-IR"/>
        </w:rPr>
        <w:t xml:space="preserve"> have been lost in the way back to receiver, in such a situation when time out happens, the sender would send the packets aga</w:t>
      </w:r>
      <w:bookmarkStart w:id="0" w:name="_GoBack"/>
      <w:bookmarkEnd w:id="0"/>
      <w:r w:rsidR="009F134A">
        <w:rPr>
          <w:color w:val="000000" w:themeColor="text1"/>
          <w:lang w:bidi="fa-IR"/>
        </w:rPr>
        <w:t xml:space="preserve">in and  The receiver has no idea about the </w:t>
      </w:r>
      <w:proofErr w:type="spellStart"/>
      <w:r w:rsidR="009F134A">
        <w:rPr>
          <w:color w:val="000000" w:themeColor="text1"/>
          <w:lang w:bidi="fa-IR"/>
        </w:rPr>
        <w:t>lost</w:t>
      </w:r>
      <w:proofErr w:type="spellEnd"/>
      <w:r w:rsidR="009F134A">
        <w:rPr>
          <w:color w:val="000000" w:themeColor="text1"/>
          <w:lang w:bidi="fa-IR"/>
        </w:rPr>
        <w:t xml:space="preserve"> of </w:t>
      </w:r>
      <w:proofErr w:type="spellStart"/>
      <w:r w:rsidR="009F134A">
        <w:rPr>
          <w:color w:val="000000" w:themeColor="text1"/>
          <w:lang w:bidi="fa-IR"/>
        </w:rPr>
        <w:t>ack</w:t>
      </w:r>
      <w:proofErr w:type="spellEnd"/>
      <w:r w:rsidR="009F134A">
        <w:rPr>
          <w:color w:val="000000" w:themeColor="text1"/>
          <w:lang w:bidi="fa-IR"/>
        </w:rPr>
        <w:t xml:space="preserve"> packets so it would conceive retransmitted packets as new ones. To tackle the problem, it’s enough for sequence number t</w:t>
      </w:r>
      <w:r w:rsidR="00CC5E20">
        <w:rPr>
          <w:color w:val="000000" w:themeColor="text1"/>
          <w:lang w:bidi="fa-IR"/>
        </w:rPr>
        <w:t>o be larger than window</w:t>
      </w:r>
      <w:r w:rsidR="009F134A">
        <w:rPr>
          <w:color w:val="000000" w:themeColor="text1"/>
          <w:lang w:bidi="fa-IR"/>
        </w:rPr>
        <w:t xml:space="preserve">.   </w:t>
      </w:r>
    </w:p>
    <w:p w:rsidR="009F134A" w:rsidRDefault="009F134A" w:rsidP="009A1B4C">
      <w:pPr>
        <w:rPr>
          <w:color w:val="000000" w:themeColor="text1"/>
          <w:lang w:bidi="fa-IR"/>
        </w:rPr>
      </w:pPr>
      <w:r w:rsidRPr="009F134A">
        <w:rPr>
          <w:noProof/>
          <w:color w:val="000000" w:themeColor="text1"/>
        </w:rPr>
        <w:drawing>
          <wp:inline distT="0" distB="0" distL="0" distR="0" wp14:anchorId="3798BBA2" wp14:editId="6580CBF3">
            <wp:extent cx="3641697" cy="294993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494" cy="29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F2" w:rsidRDefault="00D849F2" w:rsidP="009A1B4C">
      <w:pPr>
        <w:rPr>
          <w:color w:val="000000" w:themeColor="text1"/>
          <w:lang w:bidi="fa-IR"/>
        </w:rPr>
      </w:pPr>
    </w:p>
    <w:p w:rsidR="00D849F2" w:rsidRPr="00572EC1" w:rsidRDefault="00D849F2" w:rsidP="009A1B4C">
      <w:pPr>
        <w:rPr>
          <w:color w:val="000000" w:themeColor="text1"/>
          <w:rtl/>
          <w:lang w:bidi="fa-IR"/>
        </w:rPr>
      </w:pPr>
    </w:p>
    <w:sectPr w:rsidR="00D849F2" w:rsidRPr="00572EC1" w:rsidSect="00572EC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DE"/>
    <w:rsid w:val="000571B4"/>
    <w:rsid w:val="00080BC6"/>
    <w:rsid w:val="001408DB"/>
    <w:rsid w:val="00157C11"/>
    <w:rsid w:val="0018107A"/>
    <w:rsid w:val="001971FD"/>
    <w:rsid w:val="001B3764"/>
    <w:rsid w:val="002037DC"/>
    <w:rsid w:val="002A7026"/>
    <w:rsid w:val="002B3A8F"/>
    <w:rsid w:val="002C116D"/>
    <w:rsid w:val="002C3E77"/>
    <w:rsid w:val="003746B0"/>
    <w:rsid w:val="0039502C"/>
    <w:rsid w:val="004218A0"/>
    <w:rsid w:val="00467CF9"/>
    <w:rsid w:val="00495745"/>
    <w:rsid w:val="004B2EF0"/>
    <w:rsid w:val="00572EC1"/>
    <w:rsid w:val="005E0514"/>
    <w:rsid w:val="005F2598"/>
    <w:rsid w:val="00636BA0"/>
    <w:rsid w:val="006628C4"/>
    <w:rsid w:val="006F3CDE"/>
    <w:rsid w:val="00763891"/>
    <w:rsid w:val="0078568B"/>
    <w:rsid w:val="007D6E8E"/>
    <w:rsid w:val="0088235B"/>
    <w:rsid w:val="0088566D"/>
    <w:rsid w:val="00897F3F"/>
    <w:rsid w:val="008C6869"/>
    <w:rsid w:val="0092163C"/>
    <w:rsid w:val="00963772"/>
    <w:rsid w:val="00986A18"/>
    <w:rsid w:val="009A1B4C"/>
    <w:rsid w:val="009A71EC"/>
    <w:rsid w:val="009C7674"/>
    <w:rsid w:val="009F134A"/>
    <w:rsid w:val="00A777C6"/>
    <w:rsid w:val="00AB13B5"/>
    <w:rsid w:val="00AC62F8"/>
    <w:rsid w:val="00B73C30"/>
    <w:rsid w:val="00BB490C"/>
    <w:rsid w:val="00C374CA"/>
    <w:rsid w:val="00CC5E20"/>
    <w:rsid w:val="00D849F2"/>
    <w:rsid w:val="00DD2D33"/>
    <w:rsid w:val="00E035B2"/>
    <w:rsid w:val="00EF2D7A"/>
    <w:rsid w:val="00FA2A1A"/>
    <w:rsid w:val="00FD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behnam</dc:creator>
  <cp:lastModifiedBy>behnam</cp:lastModifiedBy>
  <cp:revision>36</cp:revision>
  <cp:lastPrinted>2019-10-22T19:16:00Z</cp:lastPrinted>
  <dcterms:created xsi:type="dcterms:W3CDTF">2019-10-12T06:31:00Z</dcterms:created>
  <dcterms:modified xsi:type="dcterms:W3CDTF">2019-10-22T19:16:00Z</dcterms:modified>
</cp:coreProperties>
</file>