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UniConnect Project Documentation</w:t>
      </w:r>
    </w:p>
    <w:p>
      <w:pPr>
        <w:pStyle w:val="Subtitle"/>
      </w:pPr>
      <w:r>
        <w:t>User guide and technical reference</w:t>
      </w:r>
    </w:p>
    <w:p>
      <w:pPr>
        <w:pStyle w:val="Heading1"/>
      </w:pPr>
      <w:r>
        <w:t>1 Project overview</w:t>
      </w:r>
    </w:p>
    <w:p>
      <w:r>
        <w:t>UniConnect is a university learning and communication website. Students join courses, use learning materials, submit assignments, follow deadlines, and discuss coursework. Instructors manage teaching activities, while administrators manage users and courses.</w:t>
      </w:r>
    </w:p>
    <w:p>
      <w:r>
        <w:t>This manual explains how the team can use, run, maintain, and test the combined project. It documents the expanded hosted campus and the separate local baseline retained for the graduation software testing project.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8136"/>
      </w:tblGrid>
      <w:tr>
        <w:trPr>
          <w:cantSplit/>
          <w:tblHeader/>
        </w:trPr>
        <w:tc>
          <w:tcPr>
            <w:tcW w:type="dxa" w:w="1944"/>
            <w:vAlign w:val="center"/>
            <w:tcMar>
              <w:top w:w="65" w:type="dxa"/>
              <w:bottom w:w="65" w:type="dxa"/>
              <w:left w:w="90" w:type="dxa"/>
              <w:right w:w="90" w:type="dxa"/>
            </w:tcMar>
            <w:shd w:fill="E9EEF3"/>
          </w:tcPr>
          <w:p>
            <w:pPr>
              <w:spacing w:after="0" w:line="240" w:lineRule="auto"/>
            </w:pPr>
            <w:r>
              <w:rPr>
                <w:b/>
                <w:sz w:val="18"/>
              </w:rPr>
              <w:t>Document detail</w:t>
            </w:r>
          </w:p>
        </w:tc>
        <w:tc>
          <w:tcPr>
            <w:tcW w:type="dxa" w:w="8136"/>
            <w:vAlign w:val="center"/>
            <w:tcMar>
              <w:top w:w="65" w:type="dxa"/>
              <w:bottom w:w="65" w:type="dxa"/>
              <w:left w:w="90" w:type="dxa"/>
              <w:right w:w="90" w:type="dxa"/>
            </w:tcMar>
            <w:shd w:fill="E9EEF3"/>
          </w:tcPr>
          <w:p>
            <w:pPr>
              <w:spacing w:after="0" w:line="240" w:lineRule="auto"/>
            </w:pPr>
            <w:r>
              <w:rPr>
                <w:b/>
                <w:sz w:val="18"/>
              </w:rPr>
              <w:t>Value</w:t>
            </w:r>
          </w:p>
        </w:tc>
      </w:tr>
      <w:tr>
        <w:trPr>
          <w:cantSplit/>
        </w:trPr>
        <w:tc>
          <w:tcPr>
            <w:tcW w:type="dxa" w:w="1944"/>
            <w:vAlign w:val="center"/>
            <w:tcMar>
              <w:top w:w="65" w:type="dxa"/>
              <w:bottom w:w="65" w:type="dxa"/>
              <w:left w:w="90" w:type="dxa"/>
              <w:right w:w="90" w:type="dxa"/>
            </w:tcMar>
            <w:shd w:fill="FFFFFF"/>
          </w:tcPr>
          <w:p>
            <w:pPr>
              <w:spacing w:after="0" w:line="240" w:lineRule="auto"/>
            </w:pPr>
            <w:r>
              <w:rPr>
                <w:b w:val="0"/>
                <w:sz w:val="18"/>
              </w:rPr>
              <w:t>Edition</w:t>
            </w:r>
          </w:p>
        </w:tc>
        <w:tc>
          <w:tcPr>
            <w:tcW w:type="dxa" w:w="8136"/>
            <w:vAlign w:val="center"/>
            <w:tcMar>
              <w:top w:w="65" w:type="dxa"/>
              <w:bottom w:w="65" w:type="dxa"/>
              <w:left w:w="90" w:type="dxa"/>
              <w:right w:w="90" w:type="dxa"/>
            </w:tcMar>
            <w:shd w:fill="FFFFFF"/>
          </w:tcPr>
          <w:p>
            <w:pPr>
              <w:spacing w:after="0" w:line="240" w:lineRule="auto"/>
            </w:pPr>
            <w:r>
              <w:rPr>
                <w:b w:val="0"/>
                <w:sz w:val="18"/>
              </w:rPr>
              <w:t>1.0 | 29 October 2026</w:t>
            </w:r>
          </w:p>
        </w:tc>
      </w:tr>
      <w:tr>
        <w:trPr>
          <w:cantSplit/>
        </w:trPr>
        <w:tc>
          <w:tcPr>
            <w:tcW w:type="dxa" w:w="1944"/>
            <w:vAlign w:val="center"/>
            <w:tcMar>
              <w:top w:w="65" w:type="dxa"/>
              <w:bottom w:w="65" w:type="dxa"/>
              <w:left w:w="90" w:type="dxa"/>
              <w:right w:w="90" w:type="dxa"/>
            </w:tcMar>
            <w:shd w:fill="F7F8FA"/>
          </w:tcPr>
          <w:p>
            <w:pPr>
              <w:spacing w:after="0" w:line="240" w:lineRule="auto"/>
            </w:pPr>
            <w:r>
              <w:rPr>
                <w:b w:val="0"/>
                <w:sz w:val="18"/>
              </w:rPr>
              <w:t>Documented source</w:t>
            </w:r>
          </w:p>
        </w:tc>
        <w:tc>
          <w:tcPr>
            <w:tcW w:type="dxa" w:w="8136"/>
            <w:vAlign w:val="center"/>
            <w:tcMar>
              <w:top w:w="65" w:type="dxa"/>
              <w:bottom w:w="65" w:type="dxa"/>
              <w:left w:w="90" w:type="dxa"/>
              <w:right w:w="90" w:type="dxa"/>
            </w:tcMar>
            <w:shd w:fill="F7F8FA"/>
          </w:tcPr>
          <w:p>
            <w:pPr>
              <w:spacing w:after="0" w:line="240" w:lineRule="auto"/>
            </w:pPr>
            <w:r>
              <w:rPr>
                <w:b w:val="0"/>
                <w:sz w:val="18"/>
              </w:rPr>
              <w:t>Git commit 5d3b768</w:t>
            </w:r>
          </w:p>
        </w:tc>
      </w:tr>
      <w:tr>
        <w:trPr>
          <w:cantSplit/>
        </w:trPr>
        <w:tc>
          <w:tcPr>
            <w:tcW w:type="dxa" w:w="1944"/>
            <w:vAlign w:val="center"/>
            <w:tcMar>
              <w:top w:w="65" w:type="dxa"/>
              <w:bottom w:w="65" w:type="dxa"/>
              <w:left w:w="90" w:type="dxa"/>
              <w:right w:w="90" w:type="dxa"/>
            </w:tcMar>
            <w:shd w:fill="FFFFFF"/>
          </w:tcPr>
          <w:p>
            <w:pPr>
              <w:spacing w:after="0" w:line="240" w:lineRule="auto"/>
            </w:pPr>
            <w:r>
              <w:rPr>
                <w:b w:val="0"/>
                <w:sz w:val="18"/>
              </w:rPr>
              <w:t>Repository</w:t>
            </w:r>
          </w:p>
        </w:tc>
        <w:tc>
          <w:tcPr>
            <w:tcW w:type="dxa" w:w="8136"/>
            <w:vAlign w:val="center"/>
            <w:tcMar>
              <w:top w:w="65" w:type="dxa"/>
              <w:bottom w:w="65" w:type="dxa"/>
              <w:left w:w="90" w:type="dxa"/>
              <w:right w:w="90" w:type="dxa"/>
            </w:tcMar>
            <w:shd w:fill="FFFFFF"/>
          </w:tcPr>
          <w:p>
            <w:pPr>
              <w:spacing w:after="0" w:line="240" w:lineRule="auto"/>
            </w:pPr>
            <w:r>
              <w:rPr>
                <w:b w:val="0"/>
                <w:sz w:val="18"/>
              </w:rPr>
              <w:t>https://github.com/mohamedhany-44/UniComnect_test</w:t>
            </w:r>
          </w:p>
        </w:tc>
      </w:tr>
      <w:tr>
        <w:trPr>
          <w:cantSplit/>
        </w:trPr>
        <w:tc>
          <w:tcPr>
            <w:tcW w:type="dxa" w:w="1944"/>
            <w:vAlign w:val="center"/>
            <w:tcMar>
              <w:top w:w="65" w:type="dxa"/>
              <w:bottom w:w="65" w:type="dxa"/>
              <w:left w:w="90" w:type="dxa"/>
              <w:right w:w="90" w:type="dxa"/>
            </w:tcMar>
            <w:shd w:fill="F7F8FA"/>
          </w:tcPr>
          <w:p>
            <w:pPr>
              <w:spacing w:after="0" w:line="240" w:lineRule="auto"/>
            </w:pPr>
            <w:r>
              <w:rPr>
                <w:b w:val="0"/>
                <w:sz w:val="18"/>
              </w:rPr>
              <w:t>Website</w:t>
            </w:r>
          </w:p>
        </w:tc>
        <w:tc>
          <w:tcPr>
            <w:tcW w:type="dxa" w:w="8136"/>
            <w:vAlign w:val="center"/>
            <w:tcMar>
              <w:top w:w="65" w:type="dxa"/>
              <w:bottom w:w="65" w:type="dxa"/>
              <w:left w:w="90" w:type="dxa"/>
              <w:right w:w="90" w:type="dxa"/>
            </w:tcMar>
            <w:shd w:fill="F7F8FA"/>
          </w:tcPr>
          <w:p>
            <w:pPr>
              <w:spacing w:after="0" w:line="240" w:lineRule="auto"/>
            </w:pPr>
            <w:r>
              <w:rPr>
                <w:b w:val="0"/>
                <w:sz w:val="18"/>
              </w:rPr>
              <w:t>https://unicomnect-test.vercel.app</w:t>
            </w:r>
          </w:p>
        </w:tc>
      </w:tr>
      <w:tr>
        <w:trPr>
          <w:cantSplit/>
        </w:trPr>
        <w:tc>
          <w:tcPr>
            <w:tcW w:type="dxa" w:w="1944"/>
            <w:vAlign w:val="center"/>
            <w:tcMar>
              <w:top w:w="65" w:type="dxa"/>
              <w:bottom w:w="65" w:type="dxa"/>
              <w:left w:w="90" w:type="dxa"/>
              <w:right w:w="90" w:type="dxa"/>
            </w:tcMar>
            <w:shd w:fill="FFFFFF"/>
          </w:tcPr>
          <w:p>
            <w:pPr>
              <w:spacing w:after="0" w:line="240" w:lineRule="auto"/>
            </w:pPr>
            <w:r>
              <w:rPr>
                <w:b w:val="0"/>
                <w:sz w:val="18"/>
              </w:rPr>
              <w:t>Course catalogue</w:t>
            </w:r>
          </w:p>
        </w:tc>
        <w:tc>
          <w:tcPr>
            <w:tcW w:type="dxa" w:w="8136"/>
            <w:vAlign w:val="center"/>
            <w:tcMar>
              <w:top w:w="65" w:type="dxa"/>
              <w:bottom w:w="65" w:type="dxa"/>
              <w:left w:w="90" w:type="dxa"/>
              <w:right w:w="90" w:type="dxa"/>
            </w:tcMar>
            <w:shd w:fill="FFFFFF"/>
          </w:tcPr>
          <w:p>
            <w:pPr>
              <w:spacing w:after="0" w:line="240" w:lineRule="auto"/>
            </w:pPr>
            <w:r>
              <w:rPr>
                <w:b w:val="0"/>
                <w:sz w:val="18"/>
              </w:rPr>
              <w:t>https://unicomnect-test.vercel.app/catalog</w:t>
            </w:r>
          </w:p>
        </w:tc>
      </w:tr>
      <w:tr>
        <w:trPr>
          <w:cantSplit/>
        </w:trPr>
        <w:tc>
          <w:tcPr>
            <w:tcW w:type="dxa" w:w="1944"/>
            <w:vAlign w:val="center"/>
            <w:tcMar>
              <w:top w:w="65" w:type="dxa"/>
              <w:bottom w:w="65" w:type="dxa"/>
              <w:left w:w="90" w:type="dxa"/>
              <w:right w:w="90" w:type="dxa"/>
            </w:tcMar>
            <w:shd w:fill="F7F8FA"/>
          </w:tcPr>
          <w:p>
            <w:pPr>
              <w:spacing w:after="0" w:line="240" w:lineRule="auto"/>
            </w:pPr>
            <w:r>
              <w:rPr>
                <w:b w:val="0"/>
                <w:sz w:val="18"/>
              </w:rPr>
              <w:t>Audience</w:t>
            </w:r>
          </w:p>
        </w:tc>
        <w:tc>
          <w:tcPr>
            <w:tcW w:type="dxa" w:w="8136"/>
            <w:vAlign w:val="center"/>
            <w:tcMar>
              <w:top w:w="65" w:type="dxa"/>
              <w:bottom w:w="65" w:type="dxa"/>
              <w:left w:w="90" w:type="dxa"/>
              <w:right w:w="90" w:type="dxa"/>
            </w:tcMar>
            <w:shd w:fill="F7F8FA"/>
          </w:tcPr>
          <w:p>
            <w:pPr>
              <w:spacing w:after="0" w:line="240" w:lineRule="auto"/>
            </w:pPr>
            <w:r>
              <w:rPr>
                <w:b w:val="0"/>
                <w:sz w:val="18"/>
              </w:rPr>
              <w:t>Project teammates, testers, developers, and graduation supervisors</w:t>
            </w:r>
          </w:p>
        </w:tc>
      </w:tr>
    </w:tbl>
    <w:p>
      <w:pPr>
        <w:spacing w:after="0"/>
      </w:pPr>
    </w:p>
    <w:p>
      <w:pPr>
        <w:pStyle w:val="Heading2"/>
      </w:pPr>
      <w:r>
        <w:t>What is included</w:t>
      </w:r>
    </w:p>
    <w:p>
      <w:r>
        <w:t>The hosted campus has 25 initial courses, including the original Software Testing course and 24 added courses across eight subject categories. The added content includes 144 original PDF study guides, 72 assignments, 24 course announcements, 24 polls, 48 calendar events, and 72 discussion messages. These are initial seeded counts; shared records change as people use the website.</w:t>
      </w:r>
    </w:p>
    <w:p>
      <w:r>
        <w:t>All populated people, enrolments, and academic content are fictional. The site is a shared academic demonstration and testing environment. It is not an official university information system.</w:t>
      </w:r>
    </w:p>
    <w:p>
      <w:pPr>
        <w:pStyle w:val="Heading2"/>
      </w:pPr>
      <w:r>
        <w:t>Contents</w:t>
      </w:r>
    </w:p>
    <w:p>
      <w:r>
        <w:t>1 Project overview</w:t>
      </w:r>
      <w:r>
        <w:br/>
      </w:r>
      <w:r>
        <w:t>2 Features and user roles</w:t>
      </w:r>
      <w:r>
        <w:br/>
      </w:r>
      <w:r>
        <w:t>3 User workflows</w:t>
      </w:r>
      <w:r>
        <w:br/>
      </w:r>
      <w:r>
        <w:t>4 System architecture</w:t>
      </w:r>
      <w:r>
        <w:br/>
      </w:r>
      <w:r>
        <w:t>5 Database design</w:t>
      </w:r>
      <w:r>
        <w:br/>
      </w:r>
      <w:r>
        <w:t>6 Local installation and commands</w:t>
      </w:r>
      <w:r>
        <w:br/>
      </w:r>
      <w:r>
        <w:t>7 Configuration and authentication</w:t>
      </w:r>
      <w:r>
        <w:br/>
      </w:r>
      <w:r>
        <w:t>8 Identity and course API</w:t>
      </w:r>
      <w:r>
        <w:br/>
      </w:r>
      <w:r>
        <w:t>9 Coursework and file API</w:t>
      </w:r>
      <w:r>
        <w:br/>
      </w:r>
      <w:r>
        <w:t>10 Community and administration API</w:t>
      </w:r>
      <w:r>
        <w:br/>
      </w:r>
      <w:r>
        <w:t>11 API request examples</w:t>
      </w:r>
      <w:r>
        <w:br/>
      </w:r>
      <w:r>
        <w:t>12 Deployment and maintenance</w:t>
      </w:r>
      <w:r>
        <w:br/>
      </w:r>
      <w:r>
        <w:t>13 Testing and graduation evidence</w:t>
      </w:r>
      <w:r>
        <w:br/>
      </w:r>
      <w:r>
        <w:t>14 Limitations and source references</w:t>
      </w:r>
    </w:p>
    <w:p>
      <w:pPr>
        <w:pStyle w:val="Heading1"/>
        <w:pageBreakBefore/>
      </w:pPr>
      <w:r>
        <w:t>2 Features and user roles</w:t>
      </w:r>
    </w:p>
    <w:p>
      <w:r>
        <w:t>UniConnect uses five application roles. An instructor awaiting approval has the professor/ta role with approval disabled; pending approval is an account state, not a sixth role. The table summarizes the intended interface and workflows, not a claim that every API permission has been exhaustively audited.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848"/>
      </w:tblGrid>
      <w:tr>
        <w:trPr>
          <w:cantSplit/>
          <w:tblHeader/>
        </w:trPr>
        <w:tc>
          <w:tcPr>
            <w:tcW w:type="dxa" w:w="2232"/>
            <w:vAlign w:val="center"/>
            <w:tcMar>
              <w:top w:w="65" w:type="dxa"/>
              <w:bottom w:w="65" w:type="dxa"/>
              <w:left w:w="90" w:type="dxa"/>
              <w:right w:w="90" w:type="dxa"/>
            </w:tcMar>
            <w:shd w:fill="E9EEF3"/>
          </w:tcPr>
          <w:p>
            <w:pPr>
              <w:spacing w:after="0" w:line="240" w:lineRule="auto"/>
            </w:pPr>
            <w:r>
              <w:rPr>
                <w:b/>
                <w:sz w:val="18"/>
              </w:rPr>
              <w:t>Role in code</w:t>
            </w:r>
          </w:p>
        </w:tc>
        <w:tc>
          <w:tcPr>
            <w:tcW w:type="dxa" w:w="7848"/>
            <w:vAlign w:val="center"/>
            <w:tcMar>
              <w:top w:w="65" w:type="dxa"/>
              <w:bottom w:w="65" w:type="dxa"/>
              <w:left w:w="90" w:type="dxa"/>
              <w:right w:w="90" w:type="dxa"/>
            </w:tcMar>
            <w:shd w:fill="E9EEF3"/>
          </w:tcPr>
          <w:p>
            <w:pPr>
              <w:spacing w:after="0" w:line="240" w:lineRule="auto"/>
            </w:pPr>
            <w:r>
              <w:rPr>
                <w:b/>
                <w:sz w:val="18"/>
              </w:rPr>
              <w:t>Main responsibilities</w:t>
            </w:r>
          </w:p>
        </w:tc>
      </w:tr>
      <w:tr>
        <w:trPr>
          <w:cantSplit/>
        </w:trPr>
        <w:tc>
          <w:tcPr>
            <w:tcW w:type="dxa" w:w="2232"/>
            <w:vAlign w:val="center"/>
            <w:tcMar>
              <w:top w:w="65" w:type="dxa"/>
              <w:bottom w:w="65" w:type="dxa"/>
              <w:left w:w="90" w:type="dxa"/>
              <w:right w:w="90" w:type="dxa"/>
            </w:tcMar>
            <w:shd w:fill="FFFFFF"/>
          </w:tcPr>
          <w:p>
            <w:pPr>
              <w:spacing w:after="0" w:line="240" w:lineRule="auto"/>
            </w:pPr>
            <w:r>
              <w:rPr>
                <w:b w:val="0"/>
                <w:sz w:val="18"/>
              </w:rPr>
              <w:t>student</w:t>
            </w:r>
          </w:p>
        </w:tc>
        <w:tc>
          <w:tcPr>
            <w:tcW w:type="dxa" w:w="7848"/>
            <w:vAlign w:val="center"/>
            <w:tcMar>
              <w:top w:w="65" w:type="dxa"/>
              <w:bottom w:w="65" w:type="dxa"/>
              <w:left w:w="90" w:type="dxa"/>
              <w:right w:w="90" w:type="dxa"/>
            </w:tcMar>
            <w:shd w:fill="FFFFFF"/>
          </w:tcPr>
          <w:p>
            <w:pPr>
              <w:spacing w:after="0" w:line="240" w:lineRule="auto"/>
            </w:pPr>
            <w:r>
              <w:rPr>
                <w:b w:val="0"/>
                <w:sz w:val="18"/>
              </w:rPr>
              <w:t>Join courses, read materials and announcements, vote, chat, submit work, view grades, and maintain a profile.</w:t>
            </w:r>
          </w:p>
        </w:tc>
      </w:tr>
      <w:tr>
        <w:trPr>
          <w:cantSplit/>
        </w:trPr>
        <w:tc>
          <w:tcPr>
            <w:tcW w:type="dxa" w:w="2232"/>
            <w:vAlign w:val="center"/>
            <w:tcMar>
              <w:top w:w="65" w:type="dxa"/>
              <w:bottom w:w="65" w:type="dxa"/>
              <w:left w:w="90" w:type="dxa"/>
              <w:right w:w="90" w:type="dxa"/>
            </w:tcMar>
            <w:shd w:fill="F7F8FA"/>
          </w:tcPr>
          <w:p>
            <w:pPr>
              <w:spacing w:after="0" w:line="240" w:lineRule="auto"/>
            </w:pPr>
            <w:r>
              <w:rPr>
                <w:b w:val="0"/>
                <w:sz w:val="18"/>
              </w:rPr>
              <w:t>professor/ta</w:t>
            </w:r>
          </w:p>
        </w:tc>
        <w:tc>
          <w:tcPr>
            <w:tcW w:type="dxa" w:w="7848"/>
            <w:vAlign w:val="center"/>
            <w:tcMar>
              <w:top w:w="65" w:type="dxa"/>
              <w:bottom w:w="65" w:type="dxa"/>
              <w:left w:w="90" w:type="dxa"/>
              <w:right w:w="90" w:type="dxa"/>
            </w:tcMar>
            <w:shd w:fill="F7F8FA"/>
          </w:tcPr>
          <w:p>
            <w:pPr>
              <w:spacing w:after="0" w:line="240" w:lineRule="auto"/>
            </w:pPr>
            <w:r>
              <w:rPr>
                <w:b w:val="0"/>
                <w:sz w:val="18"/>
              </w:rPr>
              <w:t>Create and manage teaching courses, publish materials and assignments, grade submissions, and create announcements and events.</w:t>
            </w:r>
          </w:p>
        </w:tc>
      </w:tr>
      <w:tr>
        <w:trPr>
          <w:cantSplit/>
        </w:trPr>
        <w:tc>
          <w:tcPr>
            <w:tcW w:type="dxa" w:w="2232"/>
            <w:vAlign w:val="center"/>
            <w:tcMar>
              <w:top w:w="65" w:type="dxa"/>
              <w:bottom w:w="65" w:type="dxa"/>
              <w:left w:w="90" w:type="dxa"/>
              <w:right w:w="90" w:type="dxa"/>
            </w:tcMar>
            <w:shd w:fill="FFFFFF"/>
          </w:tcPr>
          <w:p>
            <w:pPr>
              <w:spacing w:after="0" w:line="240" w:lineRule="auto"/>
            </w:pPr>
            <w:r>
              <w:rPr>
                <w:b w:val="0"/>
                <w:sz w:val="18"/>
              </w:rPr>
              <w:t>system_admin</w:t>
            </w:r>
          </w:p>
        </w:tc>
        <w:tc>
          <w:tcPr>
            <w:tcW w:type="dxa" w:w="7848"/>
            <w:vAlign w:val="center"/>
            <w:tcMar>
              <w:top w:w="65" w:type="dxa"/>
              <w:bottom w:w="65" w:type="dxa"/>
              <w:left w:w="90" w:type="dxa"/>
              <w:right w:w="90" w:type="dxa"/>
            </w:tcMar>
            <w:shd w:fill="FFFFFF"/>
          </w:tcPr>
          <w:p>
            <w:pPr>
              <w:spacing w:after="0" w:line="240" w:lineRule="auto"/>
            </w:pPr>
            <w:r>
              <w:rPr>
                <w:b w:val="0"/>
                <w:sz w:val="18"/>
              </w:rPr>
              <w:t>Manage users, approve instructors, manage courses and membership, create administrators, and view statistics pages.</w:t>
            </w:r>
          </w:p>
        </w:tc>
      </w:tr>
      <w:tr>
        <w:trPr>
          <w:cantSplit/>
        </w:trPr>
        <w:tc>
          <w:tcPr>
            <w:tcW w:type="dxa" w:w="2232"/>
            <w:vAlign w:val="center"/>
            <w:tcMar>
              <w:top w:w="65" w:type="dxa"/>
              <w:bottom w:w="65" w:type="dxa"/>
              <w:left w:w="90" w:type="dxa"/>
              <w:right w:w="90" w:type="dxa"/>
            </w:tcMar>
            <w:shd w:fill="F7F8FA"/>
          </w:tcPr>
          <w:p>
            <w:pPr>
              <w:spacing w:after="0" w:line="240" w:lineRule="auto"/>
            </w:pPr>
            <w:r>
              <w:rPr>
                <w:b w:val="0"/>
                <w:sz w:val="18"/>
              </w:rPr>
              <w:t>class_representative</w:t>
            </w:r>
          </w:p>
        </w:tc>
        <w:tc>
          <w:tcPr>
            <w:tcW w:type="dxa" w:w="7848"/>
            <w:vAlign w:val="center"/>
            <w:tcMar>
              <w:top w:w="65" w:type="dxa"/>
              <w:bottom w:w="65" w:type="dxa"/>
              <w:left w:w="90" w:type="dxa"/>
              <w:right w:w="90" w:type="dxa"/>
            </w:tcMar>
            <w:shd w:fill="F7F8FA"/>
          </w:tcPr>
          <w:p>
            <w:pPr>
              <w:spacing w:after="0" w:line="240" w:lineRule="auto"/>
            </w:pPr>
            <w:r>
              <w:rPr>
                <w:b w:val="0"/>
                <w:sz w:val="18"/>
              </w:rPr>
              <w:t>Use student features, publish class announcements, and assign or remove course heads through the available management routes.</w:t>
            </w:r>
          </w:p>
        </w:tc>
      </w:tr>
      <w:tr>
        <w:trPr>
          <w:cantSplit/>
        </w:trPr>
        <w:tc>
          <w:tcPr>
            <w:tcW w:type="dxa" w:w="2232"/>
            <w:vAlign w:val="center"/>
            <w:tcMar>
              <w:top w:w="65" w:type="dxa"/>
              <w:bottom w:w="65" w:type="dxa"/>
              <w:left w:w="90" w:type="dxa"/>
              <w:right w:w="90" w:type="dxa"/>
            </w:tcMar>
            <w:shd w:fill="FFFFFF"/>
          </w:tcPr>
          <w:p>
            <w:pPr>
              <w:spacing w:after="0" w:line="240" w:lineRule="auto"/>
            </w:pPr>
            <w:r>
              <w:rPr>
                <w:b w:val="0"/>
                <w:sz w:val="18"/>
              </w:rPr>
              <w:t>course_head</w:t>
            </w:r>
          </w:p>
        </w:tc>
        <w:tc>
          <w:tcPr>
            <w:tcW w:type="dxa" w:w="7848"/>
            <w:vAlign w:val="center"/>
            <w:tcMar>
              <w:top w:w="65" w:type="dxa"/>
              <w:bottom w:w="65" w:type="dxa"/>
              <w:left w:w="90" w:type="dxa"/>
              <w:right w:w="90" w:type="dxa"/>
            </w:tcMar>
            <w:shd w:fill="FFFFFF"/>
          </w:tcPr>
          <w:p>
            <w:pPr>
              <w:spacing w:after="0" w:line="240" w:lineRule="auto"/>
            </w:pPr>
            <w:r>
              <w:rPr>
                <w:b w:val="0"/>
                <w:sz w:val="18"/>
              </w:rPr>
              <w:t>Use student features and maintain materials, announcements, and events for managed courses.</w:t>
            </w:r>
          </w:p>
        </w:tc>
      </w:tr>
    </w:tbl>
    <w:p>
      <w:pPr>
        <w:spacing w:after="0"/>
      </w:pPr>
    </w:p>
    <w:p>
      <w:pPr>
        <w:pStyle w:val="Heading2"/>
      </w:pPr>
      <w:r>
        <w:t>Subject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tcMar>
              <w:top w:w="65" w:type="dxa"/>
              <w:bottom w:w="65" w:type="dxa"/>
              <w:left w:w="90" w:type="dxa"/>
              <w:right w:w="90" w:type="dxa"/>
            </w:tcMar>
            <w:shd w:fill="E9EEF3"/>
          </w:tcPr>
          <w:p>
            <w:pPr>
              <w:spacing w:after="0" w:line="240" w:lineRule="auto"/>
            </w:pPr>
            <w:r>
              <w:rPr>
                <w:b/>
                <w:sz w:val="18"/>
              </w:rPr>
              <w:t>Category</w:t>
            </w:r>
          </w:p>
        </w:tc>
        <w:tc>
          <w:tcPr>
            <w:tcW w:type="dxa" w:w="6408"/>
            <w:vAlign w:val="center"/>
            <w:tcMar>
              <w:top w:w="65" w:type="dxa"/>
              <w:bottom w:w="65" w:type="dxa"/>
              <w:left w:w="90" w:type="dxa"/>
              <w:right w:w="90" w:type="dxa"/>
            </w:tcMar>
            <w:shd w:fill="E9EEF3"/>
          </w:tcPr>
          <w:p>
            <w:pPr>
              <w:spacing w:after="0" w:line="240" w:lineRule="auto"/>
            </w:pPr>
            <w:r>
              <w:rPr>
                <w:b/>
                <w:sz w:val="18"/>
              </w:rPr>
              <w:t>Examples</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Computer Science</w:t>
            </w:r>
          </w:p>
        </w:tc>
        <w:tc>
          <w:tcPr>
            <w:tcW w:type="dxa" w:w="6408"/>
            <w:vAlign w:val="center"/>
            <w:tcMar>
              <w:top w:w="65" w:type="dxa"/>
              <w:bottom w:w="65" w:type="dxa"/>
              <w:left w:w="90" w:type="dxa"/>
              <w:right w:w="90" w:type="dxa"/>
            </w:tcMar>
            <w:shd w:fill="FFFFFF"/>
          </w:tcPr>
          <w:p>
            <w:pPr>
              <w:spacing w:after="0" w:line="240" w:lineRule="auto"/>
            </w:pPr>
            <w:r>
              <w:rPr>
                <w:b w:val="0"/>
                <w:sz w:val="18"/>
              </w:rPr>
              <w:t>Programming Fundamentals; Data Structures and Algorithms</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Software Engineering</w:t>
            </w:r>
          </w:p>
        </w:tc>
        <w:tc>
          <w:tcPr>
            <w:tcW w:type="dxa" w:w="6408"/>
            <w:vAlign w:val="center"/>
            <w:tcMar>
              <w:top w:w="65" w:type="dxa"/>
              <w:bottom w:w="65" w:type="dxa"/>
              <w:left w:w="90" w:type="dxa"/>
              <w:right w:w="90" w:type="dxa"/>
            </w:tcMar>
            <w:shd w:fill="F7F8FA"/>
          </w:tcPr>
          <w:p>
            <w:pPr>
              <w:spacing w:after="0" w:line="240" w:lineRule="auto"/>
            </w:pPr>
            <w:r>
              <w:rPr>
                <w:b w:val="0"/>
                <w:sz w:val="18"/>
              </w:rPr>
              <w:t>Software Quality and Testing; Graduation Project Studio</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Data Science and AI</w:t>
            </w:r>
          </w:p>
        </w:tc>
        <w:tc>
          <w:tcPr>
            <w:tcW w:type="dxa" w:w="6408"/>
            <w:vAlign w:val="center"/>
            <w:tcMar>
              <w:top w:w="65" w:type="dxa"/>
              <w:bottom w:w="65" w:type="dxa"/>
              <w:left w:w="90" w:type="dxa"/>
              <w:right w:w="90" w:type="dxa"/>
            </w:tcMar>
            <w:shd w:fill="FFFFFF"/>
          </w:tcPr>
          <w:p>
            <w:pPr>
              <w:spacing w:after="0" w:line="240" w:lineRule="auto"/>
            </w:pPr>
            <w:r>
              <w:rPr>
                <w:b w:val="0"/>
                <w:sz w:val="18"/>
              </w:rPr>
              <w:t>Machine Learning; Natural Language Processing</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Cybersecurity and Networks</w:t>
            </w:r>
          </w:p>
        </w:tc>
        <w:tc>
          <w:tcPr>
            <w:tcW w:type="dxa" w:w="6408"/>
            <w:vAlign w:val="center"/>
            <w:tcMar>
              <w:top w:w="65" w:type="dxa"/>
              <w:bottom w:w="65" w:type="dxa"/>
              <w:left w:w="90" w:type="dxa"/>
              <w:right w:w="90" w:type="dxa"/>
            </w:tcMar>
            <w:shd w:fill="F7F8FA"/>
          </w:tcPr>
          <w:p>
            <w:pPr>
              <w:spacing w:after="0" w:line="240" w:lineRule="auto"/>
            </w:pPr>
            <w:r>
              <w:rPr>
                <w:b w:val="0"/>
                <w:sz w:val="18"/>
              </w:rPr>
              <w:t>Computer Networks; Web Application Security</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Business and Management</w:t>
            </w:r>
          </w:p>
        </w:tc>
        <w:tc>
          <w:tcPr>
            <w:tcW w:type="dxa" w:w="6408"/>
            <w:vAlign w:val="center"/>
            <w:tcMar>
              <w:top w:w="65" w:type="dxa"/>
              <w:bottom w:w="65" w:type="dxa"/>
              <w:left w:w="90" w:type="dxa"/>
              <w:right w:w="90" w:type="dxa"/>
            </w:tcMar>
            <w:shd w:fill="FFFFFF"/>
          </w:tcPr>
          <w:p>
            <w:pPr>
              <w:spacing w:after="0" w:line="240" w:lineRule="auto"/>
            </w:pPr>
            <w:r>
              <w:rPr>
                <w:b w:val="0"/>
                <w:sz w:val="18"/>
              </w:rPr>
              <w:t>Entrepreneurship; Project Management</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Mathematics and Statistics</w:t>
            </w:r>
          </w:p>
        </w:tc>
        <w:tc>
          <w:tcPr>
            <w:tcW w:type="dxa" w:w="6408"/>
            <w:vAlign w:val="center"/>
            <w:tcMar>
              <w:top w:w="65" w:type="dxa"/>
              <w:bottom w:w="65" w:type="dxa"/>
              <w:left w:w="90" w:type="dxa"/>
              <w:right w:w="90" w:type="dxa"/>
            </w:tcMar>
            <w:shd w:fill="F7F8FA"/>
          </w:tcPr>
          <w:p>
            <w:pPr>
              <w:spacing w:after="0" w:line="240" w:lineRule="auto"/>
            </w:pPr>
            <w:r>
              <w:rPr>
                <w:b w:val="0"/>
                <w:sz w:val="18"/>
              </w:rPr>
              <w:t>Calculus I; Linear Algebra</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Design and Media</w:t>
            </w:r>
          </w:p>
        </w:tc>
        <w:tc>
          <w:tcPr>
            <w:tcW w:type="dxa" w:w="6408"/>
            <w:vAlign w:val="center"/>
            <w:tcMar>
              <w:top w:w="65" w:type="dxa"/>
              <w:bottom w:w="65" w:type="dxa"/>
              <w:left w:w="90" w:type="dxa"/>
              <w:right w:w="90" w:type="dxa"/>
            </w:tcMar>
            <w:shd w:fill="FFFFFF"/>
          </w:tcPr>
          <w:p>
            <w:pPr>
              <w:spacing w:after="0" w:line="240" w:lineRule="auto"/>
            </w:pPr>
            <w:r>
              <w:rPr>
                <w:b w:val="0"/>
                <w:sz w:val="18"/>
              </w:rPr>
              <w:t>Visual Communication; User Experience Design</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Languages and Communication</w:t>
            </w:r>
          </w:p>
        </w:tc>
        <w:tc>
          <w:tcPr>
            <w:tcW w:type="dxa" w:w="6408"/>
            <w:vAlign w:val="center"/>
            <w:tcMar>
              <w:top w:w="65" w:type="dxa"/>
              <w:bottom w:w="65" w:type="dxa"/>
              <w:left w:w="90" w:type="dxa"/>
              <w:right w:w="90" w:type="dxa"/>
            </w:tcMar>
            <w:shd w:fill="F7F8FA"/>
          </w:tcPr>
          <w:p>
            <w:pPr>
              <w:spacing w:after="0" w:line="240" w:lineRule="auto"/>
            </w:pPr>
            <w:r>
              <w:rPr>
                <w:b w:val="0"/>
                <w:sz w:val="18"/>
              </w:rPr>
              <w:t>Academic English; Technical Writing</w:t>
            </w:r>
          </w:p>
        </w:tc>
      </w:tr>
    </w:tbl>
    <w:p>
      <w:pPr>
        <w:spacing w:after="0"/>
      </w:pPr>
    </w:p>
    <w:p>
      <w:r>
        <w:t>General Studies is also available as the default category for courses without another category. Course creation and editing allow a category and an overview. The catalogue filters the actual course records by category and year and searches names, codes, overviews, and instructors.</w:t>
      </w:r>
    </w:p>
    <w:p>
      <w:r>
        <w:t>Each added course has six resource folders: lecture, sheet, quiz, assignment, tutorial, and textbook. The textbook folder contains an illustrative reading companion, not a copied commercial textbook.</w:t>
      </w:r>
    </w:p>
    <w:p>
      <w:pPr>
        <w:pStyle w:val="Heading1"/>
        <w:pageBreakBefore/>
      </w:pPr>
      <w:r>
        <w:t>3 User workflows</w:t>
      </w:r>
    </w:p>
    <w:p>
      <w:pPr>
        <w:pStyle w:val="Heading2"/>
      </w:pPr>
      <w:r>
        <w:t>Student registration and enrolment</w:t>
      </w:r>
    </w:p>
    <w:p>
      <w:r>
        <w:t>Open the website and choose Create account or Sign up. Select Student and enter the required name, email, password, academic year, and student code. Hosted registration requires a password of at least eight characters. Sign in after registration, open Course Catalogue, and select Join course. Once enrolled, open the course to access its materials, announcements, assignments, and members.</w:t>
      </w:r>
    </w:p>
    <w:p>
      <w:pPr>
        <w:pStyle w:val="Heading2"/>
      </w:pPr>
      <w:r>
        <w:t>Materials and assignments</w:t>
      </w:r>
    </w:p>
    <w:p>
      <w:r>
        <w:t>Within a course, open Materials and choose a resource folder. Use the view or download controls for a guide. In Assignments, open an assignment, read its description and deadline, upload a supported file, and turn in the submission. Uploading a file and turning in an assignment are separate operations. Revisit the submission to see instructor grades and feedback.</w:t>
      </w:r>
    </w:p>
    <w:p>
      <w:pPr>
        <w:pStyle w:val="Heading2"/>
      </w:pPr>
      <w:r>
        <w:t>Instructor approval and teaching</w:t>
      </w:r>
    </w:p>
    <w:p>
      <w:r>
        <w:t>Register with the Professor/TA option. The account cannot sign in until an administrator approves it. After approval, open My Courses, create a course or join an available teaching course, and enter its code, name, academic year, subject category, and overview. Use the course controls to publish materials, create assignments, add announcements or polls, schedule events, and grade submissions.</w:t>
      </w:r>
    </w:p>
    <w:p>
      <w:pPr>
        <w:pStyle w:val="Heading2"/>
      </w:pPr>
      <w:r>
        <w:t>Administration and communication</w:t>
      </w:r>
    </w:p>
    <w:p>
      <w:r>
        <w:t>An administrator can open Pending Users to approve instructors, Users to manage accounts, Courses to manage course records and memberships, and Statistics to inspect the available metrics. Students can use Class Announcements and Deadlines Calendar from the sidebar. Course discussion groups are available from Scientific Discussion Groups. Notifications appear through the bell control.</w:t>
      </w:r>
    </w:p>
    <w:p>
      <w:pPr>
        <w:pStyle w:val="Heading2"/>
      </w:pPr>
      <w:r>
        <w:t>Profiles and sample accounts</w:t>
      </w:r>
    </w:p>
    <w:p>
      <w:r>
        <w:t>Open Profile to edit personal details, change the profile picture, or change the password. Profile images use the same supported image formats and size limits as other hosted uploads. Shared sample accounts all use UniConnect123!. Use a personal sample account for work you want to keep separate from the shared student account.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616"/>
      </w:tblGrid>
      <w:tr>
        <w:trPr>
          <w:cantSplit/>
          <w:tblHeader/>
        </w:trPr>
        <w:tc>
          <w:tcPr>
            <w:tcW w:type="dxa" w:w="4464"/>
            <w:vAlign w:val="center"/>
            <w:tcMar>
              <w:top w:w="65" w:type="dxa"/>
              <w:bottom w:w="65" w:type="dxa"/>
              <w:left w:w="90" w:type="dxa"/>
              <w:right w:w="90" w:type="dxa"/>
            </w:tcMar>
            <w:shd w:fill="E9EEF3"/>
          </w:tcPr>
          <w:p>
            <w:pPr>
              <w:spacing w:after="0" w:line="240" w:lineRule="auto"/>
            </w:pPr>
            <w:r>
              <w:rPr>
                <w:b/>
                <w:sz w:val="18"/>
              </w:rPr>
              <w:t>Email</w:t>
            </w:r>
          </w:p>
        </w:tc>
        <w:tc>
          <w:tcPr>
            <w:tcW w:type="dxa" w:w="5616"/>
            <w:vAlign w:val="center"/>
            <w:tcMar>
              <w:top w:w="65" w:type="dxa"/>
              <w:bottom w:w="65" w:type="dxa"/>
              <w:left w:w="90" w:type="dxa"/>
              <w:right w:w="90" w:type="dxa"/>
            </w:tcMar>
            <w:shd w:fill="E9EEF3"/>
          </w:tcPr>
          <w:p>
            <w:pPr>
              <w:spacing w:after="0" w:line="240" w:lineRule="auto"/>
            </w:pPr>
            <w:r>
              <w:rPr>
                <w:b/>
                <w:sz w:val="18"/>
              </w:rPr>
              <w:t>Purpose</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18"/>
              </w:rPr>
              <w:t>student@uniconnect.test</w:t>
            </w:r>
          </w:p>
        </w:tc>
        <w:tc>
          <w:tcPr>
            <w:tcW w:type="dxa" w:w="5616"/>
            <w:vAlign w:val="center"/>
            <w:tcMar>
              <w:top w:w="65" w:type="dxa"/>
              <w:bottom w:w="65" w:type="dxa"/>
              <w:left w:w="90" w:type="dxa"/>
              <w:right w:w="90" w:type="dxa"/>
            </w:tcMar>
            <w:shd w:fill="FFFFFF"/>
          </w:tcPr>
          <w:p>
            <w:pPr>
              <w:spacing w:after="0" w:line="240" w:lineRule="auto"/>
            </w:pPr>
            <w:r>
              <w:rPr>
                <w:b w:val="0"/>
                <w:sz w:val="18"/>
              </w:rPr>
              <w:t>Populated student workspace</w:t>
            </w:r>
          </w:p>
        </w:tc>
      </w:tr>
      <w:tr>
        <w:trPr>
          <w:cantSplit/>
        </w:trPr>
        <w:tc>
          <w:tcPr>
            <w:tcW w:type="dxa" w:w="4464"/>
            <w:vAlign w:val="center"/>
            <w:tcMar>
              <w:top w:w="65" w:type="dxa"/>
              <w:bottom w:w="65" w:type="dxa"/>
              <w:left w:w="90" w:type="dxa"/>
              <w:right w:w="90" w:type="dxa"/>
            </w:tcMar>
            <w:shd w:fill="F7F8FA"/>
          </w:tcPr>
          <w:p>
            <w:pPr>
              <w:spacing w:after="0" w:line="240" w:lineRule="auto"/>
            </w:pPr>
            <w:r>
              <w:rPr>
                <w:b w:val="0"/>
                <w:sz w:val="18"/>
              </w:rPr>
              <w:t>student2@uniconnect.test</w:t>
            </w:r>
          </w:p>
        </w:tc>
        <w:tc>
          <w:tcPr>
            <w:tcW w:type="dxa" w:w="5616"/>
            <w:vAlign w:val="center"/>
            <w:tcMar>
              <w:top w:w="65" w:type="dxa"/>
              <w:bottom w:w="65" w:type="dxa"/>
              <w:left w:w="90" w:type="dxa"/>
              <w:right w:w="90" w:type="dxa"/>
            </w:tcMar>
            <w:shd w:fill="F7F8FA"/>
          </w:tcPr>
          <w:p>
            <w:pPr>
              <w:spacing w:after="0" w:line="240" w:lineRule="auto"/>
            </w:pPr>
            <w:r>
              <w:rPr>
                <w:b w:val="0"/>
                <w:sz w:val="18"/>
              </w:rPr>
              <w:t>Second student for ownership checks</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18"/>
              </w:rPr>
              <w:t>instructor@uniconnect.test</w:t>
            </w:r>
          </w:p>
        </w:tc>
        <w:tc>
          <w:tcPr>
            <w:tcW w:type="dxa" w:w="5616"/>
            <w:vAlign w:val="center"/>
            <w:tcMar>
              <w:top w:w="65" w:type="dxa"/>
              <w:bottom w:w="65" w:type="dxa"/>
              <w:left w:w="90" w:type="dxa"/>
              <w:right w:w="90" w:type="dxa"/>
            </w:tcMar>
            <w:shd w:fill="FFFFFF"/>
          </w:tcPr>
          <w:p>
            <w:pPr>
              <w:spacing w:after="0" w:line="240" w:lineRule="auto"/>
            </w:pPr>
            <w:r>
              <w:rPr>
                <w:b w:val="0"/>
                <w:sz w:val="18"/>
              </w:rPr>
              <w:t>Populated teaching workspace</w:t>
            </w:r>
          </w:p>
        </w:tc>
      </w:tr>
      <w:tr>
        <w:trPr>
          <w:cantSplit/>
        </w:trPr>
        <w:tc>
          <w:tcPr>
            <w:tcW w:type="dxa" w:w="4464"/>
            <w:vAlign w:val="center"/>
            <w:tcMar>
              <w:top w:w="65" w:type="dxa"/>
              <w:bottom w:w="65" w:type="dxa"/>
              <w:left w:w="90" w:type="dxa"/>
              <w:right w:w="90" w:type="dxa"/>
            </w:tcMar>
            <w:shd w:fill="F7F8FA"/>
          </w:tcPr>
          <w:p>
            <w:pPr>
              <w:spacing w:after="0" w:line="240" w:lineRule="auto"/>
            </w:pPr>
            <w:r>
              <w:rPr>
                <w:b w:val="0"/>
                <w:sz w:val="18"/>
              </w:rPr>
              <w:t>admin@uniconnect.test</w:t>
            </w:r>
          </w:p>
        </w:tc>
        <w:tc>
          <w:tcPr>
            <w:tcW w:type="dxa" w:w="5616"/>
            <w:vAlign w:val="center"/>
            <w:tcMar>
              <w:top w:w="65" w:type="dxa"/>
              <w:bottom w:w="65" w:type="dxa"/>
              <w:left w:w="90" w:type="dxa"/>
              <w:right w:w="90" w:type="dxa"/>
            </w:tcMar>
            <w:shd w:fill="F7F8FA"/>
          </w:tcPr>
          <w:p>
            <w:pPr>
              <w:spacing w:after="0" w:line="240" w:lineRule="auto"/>
            </w:pPr>
            <w:r>
              <w:rPr>
                <w:b w:val="0"/>
                <w:sz w:val="18"/>
              </w:rPr>
              <w:t>Shared demonstration administrator</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18"/>
              </w:rPr>
              <w:t>representative@uniconnect.test</w:t>
            </w:r>
          </w:p>
        </w:tc>
        <w:tc>
          <w:tcPr>
            <w:tcW w:type="dxa" w:w="5616"/>
            <w:vAlign w:val="center"/>
            <w:tcMar>
              <w:top w:w="65" w:type="dxa"/>
              <w:bottom w:w="65" w:type="dxa"/>
              <w:left w:w="90" w:type="dxa"/>
              <w:right w:w="90" w:type="dxa"/>
            </w:tcMar>
            <w:shd w:fill="FFFFFF"/>
          </w:tcPr>
          <w:p>
            <w:pPr>
              <w:spacing w:after="0" w:line="240" w:lineRule="auto"/>
            </w:pPr>
            <w:r>
              <w:rPr>
                <w:b w:val="0"/>
                <w:sz w:val="18"/>
              </w:rPr>
              <w:t>Class representative</w:t>
            </w:r>
          </w:p>
        </w:tc>
      </w:tr>
      <w:tr>
        <w:trPr>
          <w:cantSplit/>
        </w:trPr>
        <w:tc>
          <w:tcPr>
            <w:tcW w:type="dxa" w:w="4464"/>
            <w:vAlign w:val="center"/>
            <w:tcMar>
              <w:top w:w="65" w:type="dxa"/>
              <w:bottom w:w="65" w:type="dxa"/>
              <w:left w:w="90" w:type="dxa"/>
              <w:right w:w="90" w:type="dxa"/>
            </w:tcMar>
            <w:shd w:fill="F7F8FA"/>
          </w:tcPr>
          <w:p>
            <w:pPr>
              <w:spacing w:after="0" w:line="240" w:lineRule="auto"/>
            </w:pPr>
            <w:r>
              <w:rPr>
                <w:b w:val="0"/>
                <w:sz w:val="18"/>
              </w:rPr>
              <w:t>head@uniconnect.test</w:t>
            </w:r>
          </w:p>
        </w:tc>
        <w:tc>
          <w:tcPr>
            <w:tcW w:type="dxa" w:w="5616"/>
            <w:vAlign w:val="center"/>
            <w:tcMar>
              <w:top w:w="65" w:type="dxa"/>
              <w:bottom w:w="65" w:type="dxa"/>
              <w:left w:w="90" w:type="dxa"/>
              <w:right w:w="90" w:type="dxa"/>
            </w:tcMar>
            <w:shd w:fill="F7F8FA"/>
          </w:tcPr>
          <w:p>
            <w:pPr>
              <w:spacing w:after="0" w:line="240" w:lineRule="auto"/>
            </w:pPr>
            <w:r>
              <w:rPr>
                <w:b w:val="0"/>
                <w:sz w:val="18"/>
              </w:rPr>
              <w:t>Course head</w:t>
            </w:r>
          </w:p>
        </w:tc>
      </w:tr>
      <w:tr>
        <w:trPr>
          <w:cantSplit/>
        </w:trPr>
        <w:tc>
          <w:tcPr>
            <w:tcW w:type="dxa" w:w="4464"/>
            <w:vAlign w:val="center"/>
            <w:tcMar>
              <w:top w:w="65" w:type="dxa"/>
              <w:bottom w:w="65" w:type="dxa"/>
              <w:left w:w="90" w:type="dxa"/>
              <w:right w:w="90" w:type="dxa"/>
            </w:tcMar>
            <w:shd w:fill="FFFFFF"/>
          </w:tcPr>
          <w:p>
            <w:pPr>
              <w:spacing w:after="0" w:line="240" w:lineRule="auto"/>
            </w:pPr>
            <w:r>
              <w:rPr>
                <w:b w:val="0"/>
                <w:sz w:val="18"/>
              </w:rPr>
              <w:t>pending@uniconnect.test</w:t>
            </w:r>
          </w:p>
        </w:tc>
        <w:tc>
          <w:tcPr>
            <w:tcW w:type="dxa" w:w="5616"/>
            <w:vAlign w:val="center"/>
            <w:tcMar>
              <w:top w:w="65" w:type="dxa"/>
              <w:bottom w:w="65" w:type="dxa"/>
              <w:left w:w="90" w:type="dxa"/>
              <w:right w:w="90" w:type="dxa"/>
            </w:tcMar>
            <w:shd w:fill="FFFFFF"/>
          </w:tcPr>
          <w:p>
            <w:pPr>
              <w:spacing w:after="0" w:line="240" w:lineRule="auto"/>
            </w:pPr>
            <w:r>
              <w:rPr>
                <w:b w:val="0"/>
                <w:sz w:val="18"/>
              </w:rPr>
              <w:t>Instructor approval scenario</w:t>
            </w:r>
          </w:p>
        </w:tc>
      </w:tr>
    </w:tbl>
    <w:p>
      <w:pPr>
        <w:spacing w:after="0"/>
      </w:pPr>
    </w:p>
    <w:p>
      <w:pPr>
        <w:pStyle w:val="Heading1"/>
        <w:pageBreakBefore/>
      </w:pPr>
      <w:r>
        <w:t>4 System architecture</w:t>
      </w:r>
    </w:p>
    <w:p>
      <w:r>
        <w:t>The React single page application calls an Express REST API. Drizzle ORM maps TypeScript schemas to PostgreSQL records. In hosted mode, frontend assets and API requests share one Vercel origin, while Neon stores the persistent database. Local modes use PGlite, an embedded PostgreSQL engine, with a fresh in-memory database at each backend start.</w:t>
      </w:r>
    </w:p>
    <w:p>
      <w:pPr>
        <w:keepLines/>
        <w:spacing w:after="160" w:line="240" w:lineRule="auto"/>
      </w:pPr>
      <w:r>
        <w:rPr>
          <w:rFonts w:ascii="Consolas" w:hAnsi="Consolas"/>
          <w:sz w:val="18"/>
        </w:rPr>
        <w:t>Browser</w:t>
        <w:br/>
        <w:t xml:space="preserve">  | React UI and TanStack Query</w:t>
        <w:br/>
        <w:t xml:space="preserve">  v</w:t>
        <w:br/>
        <w:t>Vercel static frontend + /api/index.ts</w:t>
        <w:br/>
        <w:t xml:space="preserve">  | Express routes and hosted access middleware</w:t>
        <w:br/>
        <w:t xml:space="preserve">  v</w:t>
        <w:br/>
        <w:t>Drizzle ORM and PostgreSQL driver</w:t>
        <w:br/>
        <w:t xml:space="preserve">  |</w:t>
        <w:br/>
        <w:t xml:space="preserve">  v</w:t>
        <w:br/>
        <w:t>Neon PostgreSQL</w:t>
        <w:br/>
        <w:t xml:space="preserve">  | Users, courses, submissions, file metadata and content</w:t>
      </w:r>
    </w:p>
    <w:p>
      <w:pPr>
        <w:pStyle w:val="Heading2"/>
      </w:pPr>
      <w:r>
        <w:t>Main technologies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8280"/>
      </w:tblGrid>
      <w:tr>
        <w:trPr>
          <w:cantSplit/>
          <w:tblHeader/>
        </w:trPr>
        <w:tc>
          <w:tcPr>
            <w:tcW w:type="dxa" w:w="1800"/>
            <w:vAlign w:val="center"/>
            <w:tcMar>
              <w:top w:w="65" w:type="dxa"/>
              <w:bottom w:w="65" w:type="dxa"/>
              <w:left w:w="90" w:type="dxa"/>
              <w:right w:w="90" w:type="dxa"/>
            </w:tcMar>
            <w:shd w:fill="E9EEF3"/>
          </w:tcPr>
          <w:p>
            <w:pPr>
              <w:spacing w:after="0" w:line="240" w:lineRule="auto"/>
            </w:pPr>
            <w:r>
              <w:rPr>
                <w:b/>
                <w:sz w:val="18"/>
              </w:rPr>
              <w:t>Area</w:t>
            </w:r>
          </w:p>
        </w:tc>
        <w:tc>
          <w:tcPr>
            <w:tcW w:type="dxa" w:w="8280"/>
            <w:vAlign w:val="center"/>
            <w:tcMar>
              <w:top w:w="65" w:type="dxa"/>
              <w:bottom w:w="65" w:type="dxa"/>
              <w:left w:w="90" w:type="dxa"/>
              <w:right w:w="90" w:type="dxa"/>
            </w:tcMar>
            <w:shd w:fill="E9EEF3"/>
          </w:tcPr>
          <w:p>
            <w:pPr>
              <w:spacing w:after="0" w:line="240" w:lineRule="auto"/>
            </w:pPr>
            <w:r>
              <w:rPr>
                <w:b/>
                <w:sz w:val="18"/>
              </w:rPr>
              <w:t>Implementation</w:t>
            </w:r>
          </w:p>
        </w:tc>
      </w:tr>
      <w:tr>
        <w:trPr>
          <w:cantSplit/>
        </w:trPr>
        <w:tc>
          <w:tcPr>
            <w:tcW w:type="dxa" w:w="1800"/>
            <w:vAlign w:val="center"/>
            <w:tcMar>
              <w:top w:w="65" w:type="dxa"/>
              <w:bottom w:w="65" w:type="dxa"/>
              <w:left w:w="90" w:type="dxa"/>
              <w:right w:w="90" w:type="dxa"/>
            </w:tcMar>
            <w:shd w:fill="FFFFFF"/>
          </w:tcPr>
          <w:p>
            <w:pPr>
              <w:spacing w:after="0" w:line="240" w:lineRule="auto"/>
            </w:pPr>
            <w:r>
              <w:rPr>
                <w:b w:val="0"/>
                <w:sz w:val="18"/>
              </w:rPr>
              <w:t>Frontend</w:t>
            </w:r>
          </w:p>
        </w:tc>
        <w:tc>
          <w:tcPr>
            <w:tcW w:type="dxa" w:w="8280"/>
            <w:vAlign w:val="center"/>
            <w:tcMar>
              <w:top w:w="65" w:type="dxa"/>
              <w:bottom w:w="65" w:type="dxa"/>
              <w:left w:w="90" w:type="dxa"/>
              <w:right w:w="90" w:type="dxa"/>
            </w:tcMar>
            <w:shd w:fill="FFFFFF"/>
          </w:tcPr>
          <w:p>
            <w:pPr>
              <w:spacing w:after="0" w:line="240" w:lineRule="auto"/>
            </w:pPr>
            <w:r>
              <w:rPr>
                <w:b w:val="0"/>
                <w:sz w:val="18"/>
              </w:rPr>
              <w:t>React 19, TypeScript, Vite, React Router, Tailwind CSS, Radix UI</w:t>
            </w:r>
          </w:p>
        </w:tc>
      </w:tr>
      <w:tr>
        <w:trPr>
          <w:cantSplit/>
        </w:trPr>
        <w:tc>
          <w:tcPr>
            <w:tcW w:type="dxa" w:w="1800"/>
            <w:vAlign w:val="center"/>
            <w:tcMar>
              <w:top w:w="65" w:type="dxa"/>
              <w:bottom w:w="65" w:type="dxa"/>
              <w:left w:w="90" w:type="dxa"/>
              <w:right w:w="90" w:type="dxa"/>
            </w:tcMar>
            <w:shd w:fill="F7F8FA"/>
          </w:tcPr>
          <w:p>
            <w:pPr>
              <w:spacing w:after="0" w:line="240" w:lineRule="auto"/>
            </w:pPr>
            <w:r>
              <w:rPr>
                <w:b w:val="0"/>
                <w:sz w:val="18"/>
              </w:rPr>
              <w:t>Forms and state</w:t>
            </w:r>
          </w:p>
        </w:tc>
        <w:tc>
          <w:tcPr>
            <w:tcW w:type="dxa" w:w="8280"/>
            <w:vAlign w:val="center"/>
            <w:tcMar>
              <w:top w:w="65" w:type="dxa"/>
              <w:bottom w:w="65" w:type="dxa"/>
              <w:left w:w="90" w:type="dxa"/>
              <w:right w:w="90" w:type="dxa"/>
            </w:tcMar>
            <w:shd w:fill="F7F8FA"/>
          </w:tcPr>
          <w:p>
            <w:pPr>
              <w:spacing w:after="0" w:line="240" w:lineRule="auto"/>
            </w:pPr>
            <w:r>
              <w:rPr>
                <w:b w:val="0"/>
                <w:sz w:val="18"/>
              </w:rPr>
              <w:t>React Hook Form, Zod, TanStack Query, Axios</w:t>
            </w:r>
          </w:p>
        </w:tc>
      </w:tr>
      <w:tr>
        <w:trPr>
          <w:cantSplit/>
        </w:trPr>
        <w:tc>
          <w:tcPr>
            <w:tcW w:type="dxa" w:w="1800"/>
            <w:vAlign w:val="center"/>
            <w:tcMar>
              <w:top w:w="65" w:type="dxa"/>
              <w:bottom w:w="65" w:type="dxa"/>
              <w:left w:w="90" w:type="dxa"/>
              <w:right w:w="90" w:type="dxa"/>
            </w:tcMar>
            <w:shd w:fill="FFFFFF"/>
          </w:tcPr>
          <w:p>
            <w:pPr>
              <w:spacing w:after="0" w:line="240" w:lineRule="auto"/>
            </w:pPr>
            <w:r>
              <w:rPr>
                <w:b w:val="0"/>
                <w:sz w:val="18"/>
              </w:rPr>
              <w:t>Backend</w:t>
            </w:r>
          </w:p>
        </w:tc>
        <w:tc>
          <w:tcPr>
            <w:tcW w:type="dxa" w:w="8280"/>
            <w:vAlign w:val="center"/>
            <w:tcMar>
              <w:top w:w="65" w:type="dxa"/>
              <w:bottom w:w="65" w:type="dxa"/>
              <w:left w:w="90" w:type="dxa"/>
              <w:right w:w="90" w:type="dxa"/>
            </w:tcMar>
            <w:shd w:fill="FFFFFF"/>
          </w:tcPr>
          <w:p>
            <w:pPr>
              <w:spacing w:after="0" w:line="240" w:lineRule="auto"/>
            </w:pPr>
            <w:r>
              <w:rPr>
                <w:b w:val="0"/>
                <w:sz w:val="18"/>
              </w:rPr>
              <w:t>Node.js 24, Express 5, TypeScript, Drizzle ORM, pg</w:t>
            </w:r>
          </w:p>
        </w:tc>
      </w:tr>
      <w:tr>
        <w:trPr>
          <w:cantSplit/>
        </w:trPr>
        <w:tc>
          <w:tcPr>
            <w:tcW w:type="dxa" w:w="1800"/>
            <w:vAlign w:val="center"/>
            <w:tcMar>
              <w:top w:w="65" w:type="dxa"/>
              <w:bottom w:w="65" w:type="dxa"/>
              <w:left w:w="90" w:type="dxa"/>
              <w:right w:w="90" w:type="dxa"/>
            </w:tcMar>
            <w:shd w:fill="F7F8FA"/>
          </w:tcPr>
          <w:p>
            <w:pPr>
              <w:spacing w:after="0" w:line="240" w:lineRule="auto"/>
            </w:pPr>
            <w:r>
              <w:rPr>
                <w:b w:val="0"/>
                <w:sz w:val="18"/>
              </w:rPr>
              <w:t>Identity</w:t>
            </w:r>
          </w:p>
        </w:tc>
        <w:tc>
          <w:tcPr>
            <w:tcW w:type="dxa" w:w="8280"/>
            <w:vAlign w:val="center"/>
            <w:tcMar>
              <w:top w:w="65" w:type="dxa"/>
              <w:bottom w:w="65" w:type="dxa"/>
              <w:left w:w="90" w:type="dxa"/>
              <w:right w:w="90" w:type="dxa"/>
            </w:tcMar>
            <w:shd w:fill="F7F8FA"/>
          </w:tcPr>
          <w:p>
            <w:pPr>
              <w:spacing w:after="0" w:line="240" w:lineRule="auto"/>
            </w:pPr>
            <w:r>
              <w:rPr>
                <w:b w:val="0"/>
                <w:sz w:val="18"/>
              </w:rPr>
              <w:t>bcrypt password hashing, JWT access and refresh tokens, cookies</w:t>
            </w:r>
          </w:p>
        </w:tc>
      </w:tr>
      <w:tr>
        <w:trPr>
          <w:cantSplit/>
        </w:trPr>
        <w:tc>
          <w:tcPr>
            <w:tcW w:type="dxa" w:w="1800"/>
            <w:vAlign w:val="center"/>
            <w:tcMar>
              <w:top w:w="65" w:type="dxa"/>
              <w:bottom w:w="65" w:type="dxa"/>
              <w:left w:w="90" w:type="dxa"/>
              <w:right w:w="90" w:type="dxa"/>
            </w:tcMar>
            <w:shd w:fill="FFFFFF"/>
          </w:tcPr>
          <w:p>
            <w:pPr>
              <w:spacing w:after="0" w:line="240" w:lineRule="auto"/>
            </w:pPr>
            <w:r>
              <w:rPr>
                <w:b w:val="0"/>
                <w:sz w:val="18"/>
              </w:rPr>
              <w:t>Database</w:t>
            </w:r>
          </w:p>
        </w:tc>
        <w:tc>
          <w:tcPr>
            <w:tcW w:type="dxa" w:w="8280"/>
            <w:vAlign w:val="center"/>
            <w:tcMar>
              <w:top w:w="65" w:type="dxa"/>
              <w:bottom w:w="65" w:type="dxa"/>
              <w:left w:w="90" w:type="dxa"/>
              <w:right w:w="90" w:type="dxa"/>
            </w:tcMar>
            <w:shd w:fill="FFFFFF"/>
          </w:tcPr>
          <w:p>
            <w:pPr>
              <w:spacing w:after="0" w:line="240" w:lineRule="auto"/>
            </w:pPr>
            <w:r>
              <w:rPr>
                <w:b w:val="0"/>
                <w:sz w:val="18"/>
              </w:rPr>
              <w:t>Neon PostgreSQL when hosted; PGlite for local modes</w:t>
            </w:r>
          </w:p>
        </w:tc>
      </w:tr>
      <w:tr>
        <w:trPr>
          <w:cantSplit/>
        </w:trPr>
        <w:tc>
          <w:tcPr>
            <w:tcW w:type="dxa" w:w="1800"/>
            <w:vAlign w:val="center"/>
            <w:tcMar>
              <w:top w:w="65" w:type="dxa"/>
              <w:bottom w:w="65" w:type="dxa"/>
              <w:left w:w="90" w:type="dxa"/>
              <w:right w:w="90" w:type="dxa"/>
            </w:tcMar>
            <w:shd w:fill="F7F8FA"/>
          </w:tcPr>
          <w:p>
            <w:pPr>
              <w:spacing w:after="0" w:line="240" w:lineRule="auto"/>
            </w:pPr>
            <w:r>
              <w:rPr>
                <w:b w:val="0"/>
                <w:sz w:val="18"/>
              </w:rPr>
              <w:t>Tests</w:t>
            </w:r>
          </w:p>
        </w:tc>
        <w:tc>
          <w:tcPr>
            <w:tcW w:type="dxa" w:w="8280"/>
            <w:vAlign w:val="center"/>
            <w:tcMar>
              <w:top w:w="65" w:type="dxa"/>
              <w:bottom w:w="65" w:type="dxa"/>
              <w:left w:w="90" w:type="dxa"/>
              <w:right w:w="90" w:type="dxa"/>
            </w:tcMar>
            <w:shd w:fill="F7F8FA"/>
          </w:tcPr>
          <w:p>
            <w:pPr>
              <w:spacing w:after="0" w:line="240" w:lineRule="auto"/>
            </w:pPr>
            <w:r>
              <w:rPr>
                <w:b w:val="0"/>
                <w:sz w:val="18"/>
              </w:rPr>
              <w:t>Playwright API and browser checks; saved JSON and Markdown reports</w:t>
            </w:r>
          </w:p>
        </w:tc>
      </w:tr>
    </w:tbl>
    <w:p>
      <w:pPr>
        <w:spacing w:after="0"/>
      </w:pPr>
    </w:p>
    <w:p>
      <w:pPr>
        <w:pStyle w:val="Heading2"/>
      </w:pPr>
      <w:r>
        <w:t>Repository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6048"/>
      </w:tblGrid>
      <w:tr>
        <w:trPr>
          <w:cantSplit/>
          <w:tblHeader/>
        </w:trPr>
        <w:tc>
          <w:tcPr>
            <w:tcW w:type="dxa" w:w="4032"/>
            <w:vAlign w:val="center"/>
            <w:tcMar>
              <w:top w:w="65" w:type="dxa"/>
              <w:bottom w:w="65" w:type="dxa"/>
              <w:left w:w="90" w:type="dxa"/>
              <w:right w:w="90" w:type="dxa"/>
            </w:tcMar>
            <w:shd w:fill="E9EEF3"/>
          </w:tcPr>
          <w:p>
            <w:pPr>
              <w:spacing w:after="0" w:line="240" w:lineRule="auto"/>
            </w:pPr>
            <w:r>
              <w:rPr>
                <w:b/>
                <w:sz w:val="18"/>
              </w:rPr>
              <w:t>Location</w:t>
            </w:r>
          </w:p>
        </w:tc>
        <w:tc>
          <w:tcPr>
            <w:tcW w:type="dxa" w:w="6048"/>
            <w:vAlign w:val="center"/>
            <w:tcMar>
              <w:top w:w="65" w:type="dxa"/>
              <w:bottom w:w="65" w:type="dxa"/>
              <w:left w:w="90" w:type="dxa"/>
              <w:right w:w="90" w:type="dxa"/>
            </w:tcMar>
            <w:shd w:fill="E9EEF3"/>
          </w:tcPr>
          <w:p>
            <w:pPr>
              <w:spacing w:after="0" w:line="240" w:lineRule="auto"/>
            </w:pPr>
            <w:r>
              <w:rPr>
                <w:b/>
                <w:sz w:val="18"/>
              </w:rPr>
              <w:t>Responsibility</w:t>
            </w:r>
          </w:p>
        </w:tc>
      </w:tr>
      <w:tr>
        <w:trPr>
          <w:cantSplit/>
        </w:trPr>
        <w:tc>
          <w:tcPr>
            <w:tcW w:type="dxa" w:w="4032"/>
            <w:vAlign w:val="center"/>
            <w:tcMar>
              <w:top w:w="65" w:type="dxa"/>
              <w:bottom w:w="65" w:type="dxa"/>
              <w:left w:w="90" w:type="dxa"/>
              <w:right w:w="90" w:type="dxa"/>
            </w:tcMar>
            <w:shd w:fill="FFFFFF"/>
          </w:tcPr>
          <w:p>
            <w:pPr>
              <w:spacing w:after="0" w:line="240" w:lineRule="auto"/>
            </w:pPr>
            <w:r>
              <w:rPr>
                <w:b w:val="0"/>
                <w:sz w:val="18"/>
              </w:rPr>
              <w:t>frontend/src/pages</w:t>
            </w:r>
          </w:p>
        </w:tc>
        <w:tc>
          <w:tcPr>
            <w:tcW w:type="dxa" w:w="6048"/>
            <w:vAlign w:val="center"/>
            <w:tcMar>
              <w:top w:w="65" w:type="dxa"/>
              <w:bottom w:w="65" w:type="dxa"/>
              <w:left w:w="90" w:type="dxa"/>
              <w:right w:w="90" w:type="dxa"/>
            </w:tcMar>
            <w:shd w:fill="FFFFFF"/>
          </w:tcPr>
          <w:p>
            <w:pPr>
              <w:spacing w:after="0" w:line="240" w:lineRule="auto"/>
            </w:pPr>
            <w:r>
              <w:rPr>
                <w:b w:val="0"/>
                <w:sz w:val="18"/>
              </w:rPr>
              <w:t>Student, instructor, administrator, catalogue, login, and profile pages</w:t>
            </w:r>
          </w:p>
        </w:tc>
      </w:tr>
      <w:tr>
        <w:trPr>
          <w:cantSplit/>
        </w:trPr>
        <w:tc>
          <w:tcPr>
            <w:tcW w:type="dxa" w:w="4032"/>
            <w:vAlign w:val="center"/>
            <w:tcMar>
              <w:top w:w="65" w:type="dxa"/>
              <w:bottom w:w="65" w:type="dxa"/>
              <w:left w:w="90" w:type="dxa"/>
              <w:right w:w="90" w:type="dxa"/>
            </w:tcMar>
            <w:shd w:fill="F7F8FA"/>
          </w:tcPr>
          <w:p>
            <w:pPr>
              <w:spacing w:after="0" w:line="240" w:lineRule="auto"/>
            </w:pPr>
            <w:r>
              <w:rPr>
                <w:b w:val="0"/>
                <w:sz w:val="18"/>
              </w:rPr>
              <w:t>frontend/src/hooks and providers</w:t>
            </w:r>
          </w:p>
        </w:tc>
        <w:tc>
          <w:tcPr>
            <w:tcW w:type="dxa" w:w="6048"/>
            <w:vAlign w:val="center"/>
            <w:tcMar>
              <w:top w:w="65" w:type="dxa"/>
              <w:bottom w:w="65" w:type="dxa"/>
              <w:left w:w="90" w:type="dxa"/>
              <w:right w:w="90" w:type="dxa"/>
            </w:tcMar>
            <w:shd w:fill="F7F8FA"/>
          </w:tcPr>
          <w:p>
            <w:pPr>
              <w:spacing w:after="0" w:line="240" w:lineRule="auto"/>
            </w:pPr>
            <w:r>
              <w:rPr>
                <w:b w:val="0"/>
                <w:sz w:val="18"/>
              </w:rPr>
              <w:t>Queries, mutations, authentication, theme, and modal state</w:t>
            </w:r>
          </w:p>
        </w:tc>
      </w:tr>
      <w:tr>
        <w:trPr>
          <w:cantSplit/>
        </w:trPr>
        <w:tc>
          <w:tcPr>
            <w:tcW w:type="dxa" w:w="4032"/>
            <w:vAlign w:val="center"/>
            <w:tcMar>
              <w:top w:w="65" w:type="dxa"/>
              <w:bottom w:w="65" w:type="dxa"/>
              <w:left w:w="90" w:type="dxa"/>
              <w:right w:w="90" w:type="dxa"/>
            </w:tcMar>
            <w:shd w:fill="FFFFFF"/>
          </w:tcPr>
          <w:p>
            <w:pPr>
              <w:spacing w:after="0" w:line="240" w:lineRule="auto"/>
            </w:pPr>
            <w:r>
              <w:rPr>
                <w:b w:val="0"/>
                <w:sz w:val="18"/>
              </w:rPr>
              <w:t>backend/src/routes and controllers</w:t>
            </w:r>
          </w:p>
        </w:tc>
        <w:tc>
          <w:tcPr>
            <w:tcW w:type="dxa" w:w="6048"/>
            <w:vAlign w:val="center"/>
            <w:tcMar>
              <w:top w:w="65" w:type="dxa"/>
              <w:bottom w:w="65" w:type="dxa"/>
              <w:left w:w="90" w:type="dxa"/>
              <w:right w:w="90" w:type="dxa"/>
            </w:tcMar>
            <w:shd w:fill="FFFFFF"/>
          </w:tcPr>
          <w:p>
            <w:pPr>
              <w:spacing w:after="0" w:line="240" w:lineRule="auto"/>
            </w:pPr>
            <w:r>
              <w:rPr>
                <w:b w:val="0"/>
                <w:sz w:val="18"/>
              </w:rPr>
              <w:t>HTTP routing and business operations</w:t>
            </w:r>
          </w:p>
        </w:tc>
      </w:tr>
      <w:tr>
        <w:trPr>
          <w:cantSplit/>
        </w:trPr>
        <w:tc>
          <w:tcPr>
            <w:tcW w:type="dxa" w:w="4032"/>
            <w:vAlign w:val="center"/>
            <w:tcMar>
              <w:top w:w="65" w:type="dxa"/>
              <w:bottom w:w="65" w:type="dxa"/>
              <w:left w:w="90" w:type="dxa"/>
              <w:right w:w="90" w:type="dxa"/>
            </w:tcMar>
            <w:shd w:fill="F7F8FA"/>
          </w:tcPr>
          <w:p>
            <w:pPr>
              <w:spacing w:after="0" w:line="240" w:lineRule="auto"/>
            </w:pPr>
            <w:r>
              <w:rPr>
                <w:b w:val="0"/>
                <w:sz w:val="18"/>
              </w:rPr>
              <w:t>backend/src/drizzle</w:t>
            </w:r>
          </w:p>
        </w:tc>
        <w:tc>
          <w:tcPr>
            <w:tcW w:type="dxa" w:w="6048"/>
            <w:vAlign w:val="center"/>
            <w:tcMar>
              <w:top w:w="65" w:type="dxa"/>
              <w:bottom w:w="65" w:type="dxa"/>
              <w:left w:w="90" w:type="dxa"/>
              <w:right w:w="90" w:type="dxa"/>
            </w:tcMar>
            <w:shd w:fill="F7F8FA"/>
          </w:tcPr>
          <w:p>
            <w:pPr>
              <w:spacing w:after="0" w:line="240" w:lineRule="auto"/>
            </w:pPr>
            <w:r>
              <w:rPr>
                <w:b w:val="0"/>
                <w:sz w:val="18"/>
              </w:rPr>
              <w:t>Tables, enums, relationships, and database adapter</w:t>
            </w:r>
          </w:p>
        </w:tc>
      </w:tr>
      <w:tr>
        <w:trPr>
          <w:cantSplit/>
        </w:trPr>
        <w:tc>
          <w:tcPr>
            <w:tcW w:type="dxa" w:w="4032"/>
            <w:vAlign w:val="center"/>
            <w:tcMar>
              <w:top w:w="65" w:type="dxa"/>
              <w:bottom w:w="65" w:type="dxa"/>
              <w:left w:w="90" w:type="dxa"/>
              <w:right w:w="90" w:type="dxa"/>
            </w:tcMar>
            <w:shd w:fill="FFFFFF"/>
          </w:tcPr>
          <w:p>
            <w:pPr>
              <w:spacing w:after="0" w:line="240" w:lineRule="auto"/>
            </w:pPr>
            <w:r>
              <w:rPr>
                <w:b w:val="0"/>
                <w:sz w:val="18"/>
              </w:rPr>
              <w:t>backend/src/middleware/publicHost.ts</w:t>
            </w:r>
          </w:p>
        </w:tc>
        <w:tc>
          <w:tcPr>
            <w:tcW w:type="dxa" w:w="6048"/>
            <w:vAlign w:val="center"/>
            <w:tcMar>
              <w:top w:w="65" w:type="dxa"/>
              <w:bottom w:w="65" w:type="dxa"/>
              <w:left w:w="90" w:type="dxa"/>
              <w:right w:w="90" w:type="dxa"/>
            </w:tcMar>
            <w:shd w:fill="FFFFFF"/>
          </w:tcPr>
          <w:p>
            <w:pPr>
              <w:spacing w:after="0" w:line="240" w:lineRule="auto"/>
            </w:pPr>
            <w:r>
              <w:rPr>
                <w:b w:val="0"/>
                <w:sz w:val="18"/>
              </w:rPr>
              <w:t>Hosted access checks and response sanitization</w:t>
            </w:r>
          </w:p>
        </w:tc>
      </w:tr>
      <w:tr>
        <w:trPr>
          <w:cantSplit/>
        </w:trPr>
        <w:tc>
          <w:tcPr>
            <w:tcW w:type="dxa" w:w="4032"/>
            <w:vAlign w:val="center"/>
            <w:tcMar>
              <w:top w:w="65" w:type="dxa"/>
              <w:bottom w:w="65" w:type="dxa"/>
              <w:left w:w="90" w:type="dxa"/>
              <w:right w:w="90" w:type="dxa"/>
            </w:tcMar>
            <w:shd w:fill="F7F8FA"/>
          </w:tcPr>
          <w:p>
            <w:pPr>
              <w:spacing w:after="0" w:line="240" w:lineRule="auto"/>
            </w:pPr>
            <w:r>
              <w:rPr>
                <w:b w:val="0"/>
                <w:sz w:val="18"/>
              </w:rPr>
              <w:t>backend/deploy</w:t>
            </w:r>
          </w:p>
        </w:tc>
        <w:tc>
          <w:tcPr>
            <w:tcW w:type="dxa" w:w="6048"/>
            <w:vAlign w:val="center"/>
            <w:tcMar>
              <w:top w:w="65" w:type="dxa"/>
              <w:bottom w:w="65" w:type="dxa"/>
              <w:left w:w="90" w:type="dxa"/>
              <w:right w:w="90" w:type="dxa"/>
            </w:tcMar>
            <w:shd w:fill="F7F8FA"/>
          </w:tcPr>
          <w:p>
            <w:pPr>
              <w:spacing w:after="0" w:line="240" w:lineRule="auto"/>
            </w:pPr>
            <w:r>
              <w:rPr>
                <w:b w:val="0"/>
                <w:sz w:val="18"/>
              </w:rPr>
              <w:t>Hosted SQL, database initialization, and campus seeding</w:t>
            </w:r>
          </w:p>
        </w:tc>
      </w:tr>
      <w:tr>
        <w:trPr>
          <w:cantSplit/>
        </w:trPr>
        <w:tc>
          <w:tcPr>
            <w:tcW w:type="dxa" w:w="4032"/>
            <w:vAlign w:val="center"/>
            <w:tcMar>
              <w:top w:w="65" w:type="dxa"/>
              <w:bottom w:w="65" w:type="dxa"/>
              <w:left w:w="90" w:type="dxa"/>
              <w:right w:w="90" w:type="dxa"/>
            </w:tcMar>
            <w:shd w:fill="FFFFFF"/>
          </w:tcPr>
          <w:p>
            <w:pPr>
              <w:spacing w:after="0" w:line="240" w:lineRule="auto"/>
            </w:pPr>
            <w:r>
              <w:rPr>
                <w:b w:val="0"/>
                <w:sz w:val="18"/>
              </w:rPr>
              <w:t>backend/qa</w:t>
            </w:r>
          </w:p>
        </w:tc>
        <w:tc>
          <w:tcPr>
            <w:tcW w:type="dxa" w:w="6048"/>
            <w:vAlign w:val="center"/>
            <w:tcMar>
              <w:top w:w="65" w:type="dxa"/>
              <w:bottom w:w="65" w:type="dxa"/>
              <w:left w:w="90" w:type="dxa"/>
              <w:right w:w="90" w:type="dxa"/>
            </w:tcMar>
            <w:shd w:fill="FFFFFF"/>
          </w:tcPr>
          <w:p>
            <w:pPr>
              <w:spacing w:after="0" w:line="240" w:lineRule="auto"/>
            </w:pPr>
            <w:r>
              <w:rPr>
                <w:b w:val="0"/>
                <w:sz w:val="18"/>
              </w:rPr>
              <w:t>Local fixtures, automated tests, reports, and defect register</w:t>
            </w:r>
          </w:p>
        </w:tc>
      </w:tr>
      <w:tr>
        <w:trPr>
          <w:cantSplit/>
        </w:trPr>
        <w:tc>
          <w:tcPr>
            <w:tcW w:type="dxa" w:w="4032"/>
            <w:vAlign w:val="center"/>
            <w:tcMar>
              <w:top w:w="65" w:type="dxa"/>
              <w:bottom w:w="65" w:type="dxa"/>
              <w:left w:w="90" w:type="dxa"/>
              <w:right w:w="90" w:type="dxa"/>
            </w:tcMar>
            <w:shd w:fill="F7F8FA"/>
          </w:tcPr>
          <w:p>
            <w:pPr>
              <w:spacing w:after="0" w:line="240" w:lineRule="auto"/>
            </w:pPr>
            <w:r>
              <w:rPr>
                <w:b w:val="0"/>
                <w:sz w:val="18"/>
              </w:rPr>
              <w:t>api/index.ts and scripts</w:t>
            </w:r>
          </w:p>
        </w:tc>
        <w:tc>
          <w:tcPr>
            <w:tcW w:type="dxa" w:w="6048"/>
            <w:vAlign w:val="center"/>
            <w:tcMar>
              <w:top w:w="65" w:type="dxa"/>
              <w:bottom w:w="65" w:type="dxa"/>
              <w:left w:w="90" w:type="dxa"/>
              <w:right w:w="90" w:type="dxa"/>
            </w:tcMar>
            <w:shd w:fill="F7F8FA"/>
          </w:tcPr>
          <w:p>
            <w:pPr>
              <w:spacing w:after="0" w:line="240" w:lineRule="auto"/>
            </w:pPr>
            <w:r>
              <w:rPr>
                <w:b w:val="0"/>
                <w:sz w:val="18"/>
              </w:rPr>
              <w:t>Vercel entry point and portable project commands</w:t>
            </w:r>
          </w:p>
        </w:tc>
      </w:tr>
    </w:tbl>
    <w:p>
      <w:pPr>
        <w:spacing w:after="0"/>
      </w:pPr>
    </w:p>
    <w:p>
      <w:r>
        <w:t>Hosted chat, announcements, and polls refresh approximately every ten seconds. Hosted builds disable the original Socket.IO transport. The original local baseline retains Socket.IO behavior.</w:t>
      </w:r>
    </w:p>
    <w:p>
      <w:pPr>
        <w:pStyle w:val="Heading1"/>
        <w:pageBreakBefore/>
      </w:pPr>
      <w:r>
        <w:t>5 Database design</w:t>
      </w:r>
    </w:p>
    <w:p>
      <w:r>
        <w:t>The authoritative schema is defined under backend/src/drizzle. Courses use a text code as their primary identifier; most content entities use UUIDs. Join tables implement enrolment, teaching, management, attachments, votes, and notification delivery.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08"/>
      </w:tblGrid>
      <w:tr>
        <w:trPr>
          <w:cantSplit/>
          <w:tblHeader/>
        </w:trPr>
        <w:tc>
          <w:tcPr>
            <w:tcW w:type="dxa" w:w="3672"/>
            <w:vAlign w:val="center"/>
            <w:tcMar>
              <w:top w:w="65" w:type="dxa"/>
              <w:bottom w:w="65" w:type="dxa"/>
              <w:left w:w="90" w:type="dxa"/>
              <w:right w:w="90" w:type="dxa"/>
            </w:tcMar>
            <w:shd w:fill="E9EEF3"/>
          </w:tcPr>
          <w:p>
            <w:pPr>
              <w:spacing w:after="0" w:line="240" w:lineRule="auto"/>
            </w:pPr>
            <w:r>
              <w:rPr>
                <w:b/>
                <w:sz w:val="18"/>
              </w:rPr>
              <w:t>Table or group</w:t>
            </w:r>
          </w:p>
        </w:tc>
        <w:tc>
          <w:tcPr>
            <w:tcW w:type="dxa" w:w="6408"/>
            <w:vAlign w:val="center"/>
            <w:tcMar>
              <w:top w:w="65" w:type="dxa"/>
              <w:bottom w:w="65" w:type="dxa"/>
              <w:left w:w="90" w:type="dxa"/>
              <w:right w:w="90" w:type="dxa"/>
            </w:tcMar>
            <w:shd w:fill="E9EEF3"/>
          </w:tcPr>
          <w:p>
            <w:pPr>
              <w:spacing w:after="0" w:line="240" w:lineRule="auto"/>
            </w:pPr>
            <w:r>
              <w:rPr>
                <w:b/>
                <w:sz w:val="18"/>
              </w:rPr>
              <w:t>Purpose and relationships</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users</w:t>
            </w:r>
          </w:p>
        </w:tc>
        <w:tc>
          <w:tcPr>
            <w:tcW w:type="dxa" w:w="6408"/>
            <w:vAlign w:val="center"/>
            <w:tcMar>
              <w:top w:w="65" w:type="dxa"/>
              <w:bottom w:w="65" w:type="dxa"/>
              <w:left w:w="90" w:type="dxa"/>
              <w:right w:w="90" w:type="dxa"/>
            </w:tcMar>
            <w:shd w:fill="FFFFFF"/>
          </w:tcPr>
          <w:p>
            <w:pPr>
              <w:spacing w:after="0" w:line="240" w:lineRule="auto"/>
            </w:pPr>
            <w:r>
              <w:rPr>
                <w:b w:val="0"/>
                <w:sz w:val="18"/>
              </w:rPr>
              <w:t>Names, email, password hash, role, approval, student code, year, and image URL.</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refreshTokens and sessions</w:t>
            </w:r>
          </w:p>
        </w:tc>
        <w:tc>
          <w:tcPr>
            <w:tcW w:type="dxa" w:w="6408"/>
            <w:vAlign w:val="center"/>
            <w:tcMar>
              <w:top w:w="65" w:type="dxa"/>
              <w:bottom w:w="65" w:type="dxa"/>
              <w:left w:w="90" w:type="dxa"/>
              <w:right w:w="90" w:type="dxa"/>
            </w:tcMar>
            <w:shd w:fill="F7F8FA"/>
          </w:tcPr>
          <w:p>
            <w:pPr>
              <w:spacing w:after="0" w:line="240" w:lineRule="auto"/>
            </w:pPr>
            <w:r>
              <w:rPr>
                <w:b w:val="0"/>
                <w:sz w:val="18"/>
              </w:rPr>
              <w:t>Refresh tokens belong to users. Sessions records daily activity duration by user and date.</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courses</w:t>
            </w:r>
          </w:p>
        </w:tc>
        <w:tc>
          <w:tcPr>
            <w:tcW w:type="dxa" w:w="6408"/>
            <w:vAlign w:val="center"/>
            <w:tcMar>
              <w:top w:w="65" w:type="dxa"/>
              <w:bottom w:w="65" w:type="dxa"/>
              <w:left w:w="90" w:type="dxa"/>
              <w:right w:w="90" w:type="dxa"/>
            </w:tcMar>
            <w:shd w:fill="FFFFFF"/>
          </w:tcPr>
          <w:p>
            <w:pPr>
              <w:spacing w:after="0" w:line="240" w:lineRule="auto"/>
            </w:pPr>
            <w:r>
              <w:rPr>
                <w:b w:val="0"/>
                <w:sz w:val="18"/>
              </w:rPr>
              <w:t>Code, name, year, department, overview, image, and associated discussion group.</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enrolledIn and teaches</w:t>
            </w:r>
          </w:p>
        </w:tc>
        <w:tc>
          <w:tcPr>
            <w:tcW w:type="dxa" w:w="6408"/>
            <w:vAlign w:val="center"/>
            <w:tcMar>
              <w:top w:w="65" w:type="dxa"/>
              <w:bottom w:w="65" w:type="dxa"/>
              <w:left w:w="90" w:type="dxa"/>
              <w:right w:w="90" w:type="dxa"/>
            </w:tcMar>
            <w:shd w:fill="F7F8FA"/>
          </w:tcPr>
          <w:p>
            <w:pPr>
              <w:spacing w:after="0" w:line="240" w:lineRule="auto"/>
            </w:pPr>
            <w:r>
              <w:rPr>
                <w:b w:val="0"/>
                <w:sz w:val="18"/>
              </w:rPr>
              <w:t>Connect students and instructors to courses through composite keys.</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manages and blacklist</w:t>
            </w:r>
          </w:p>
        </w:tc>
        <w:tc>
          <w:tcPr>
            <w:tcW w:type="dxa" w:w="6408"/>
            <w:vAlign w:val="center"/>
            <w:tcMar>
              <w:top w:w="65" w:type="dxa"/>
              <w:bottom w:w="65" w:type="dxa"/>
              <w:left w:w="90" w:type="dxa"/>
              <w:right w:w="90" w:type="dxa"/>
            </w:tcMar>
            <w:shd w:fill="FFFFFF"/>
          </w:tcPr>
          <w:p>
            <w:pPr>
              <w:spacing w:after="0" w:line="240" w:lineRule="auto"/>
            </w:pPr>
            <w:r>
              <w:rPr>
                <w:b w:val="0"/>
                <w:sz w:val="18"/>
              </w:rPr>
              <w:t>Store course head assignments and restricted course membership records.</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group and message</w:t>
            </w:r>
          </w:p>
        </w:tc>
        <w:tc>
          <w:tcPr>
            <w:tcW w:type="dxa" w:w="6408"/>
            <w:vAlign w:val="center"/>
            <w:tcMar>
              <w:top w:w="65" w:type="dxa"/>
              <w:bottom w:w="65" w:type="dxa"/>
              <w:left w:w="90" w:type="dxa"/>
              <w:right w:w="90" w:type="dxa"/>
            </w:tcMar>
            <w:shd w:fill="F7F8FA"/>
          </w:tcPr>
          <w:p>
            <w:pPr>
              <w:spacing w:after="0" w:line="240" w:lineRule="auto"/>
            </w:pPr>
            <w:r>
              <w:rPr>
                <w:b w:val="0"/>
                <w:sz w:val="18"/>
              </w:rPr>
              <w:t>A course references its discussion group. Messages reference a group and sender.</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assignment</w:t>
            </w:r>
          </w:p>
        </w:tc>
        <w:tc>
          <w:tcPr>
            <w:tcW w:type="dxa" w:w="6408"/>
            <w:vAlign w:val="center"/>
            <w:tcMar>
              <w:top w:w="65" w:type="dxa"/>
              <w:bottom w:w="65" w:type="dxa"/>
              <w:left w:w="90" w:type="dxa"/>
              <w:right w:w="90" w:type="dxa"/>
            </w:tcMar>
            <w:shd w:fill="FFFFFF"/>
          </w:tcPr>
          <w:p>
            <w:pPr>
              <w:spacing w:after="0" w:line="240" w:lineRule="auto"/>
            </w:pPr>
            <w:r>
              <w:rPr>
                <w:b w:val="0"/>
                <w:sz w:val="18"/>
              </w:rPr>
              <w:t>Belongs to a course and references its assigner; includes deadline and maximum grade.</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submission</w:t>
            </w:r>
          </w:p>
        </w:tc>
        <w:tc>
          <w:tcPr>
            <w:tcW w:type="dxa" w:w="6408"/>
            <w:vAlign w:val="center"/>
            <w:tcMar>
              <w:top w:w="65" w:type="dxa"/>
              <w:bottom w:w="65" w:type="dxa"/>
              <w:left w:w="90" w:type="dxa"/>
              <w:right w:w="90" w:type="dxa"/>
            </w:tcMar>
            <w:shd w:fill="F7F8FA"/>
          </w:tcPr>
          <w:p>
            <w:pPr>
              <w:spacing w:after="0" w:line="240" w:lineRule="auto"/>
            </w:pPr>
            <w:r>
              <w:rPr>
                <w:b w:val="0"/>
                <w:sz w:val="18"/>
              </w:rPr>
              <w:t>Links a student to an assignment, with turn-in status, timestamps, grade, and feedback.</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file and hosted_upload</w:t>
            </w:r>
          </w:p>
        </w:tc>
        <w:tc>
          <w:tcPr>
            <w:tcW w:type="dxa" w:w="6408"/>
            <w:vAlign w:val="center"/>
            <w:tcMar>
              <w:top w:w="65" w:type="dxa"/>
              <w:bottom w:w="65" w:type="dxa"/>
              <w:left w:w="90" w:type="dxa"/>
              <w:right w:w="90" w:type="dxa"/>
            </w:tcMar>
            <w:shd w:fill="FFFFFF"/>
          </w:tcPr>
          <w:p>
            <w:pPr>
              <w:spacing w:after="0" w:line="240" w:lineRule="auto"/>
            </w:pPr>
            <w:r>
              <w:rPr>
                <w:b w:val="0"/>
                <w:sz w:val="18"/>
              </w:rPr>
              <w:t>Metadata and download URL are in file. Hosted content, owner, size, and token are in hosted_upload.</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assignments_files and submissions_files</w:t>
            </w:r>
          </w:p>
        </w:tc>
        <w:tc>
          <w:tcPr>
            <w:tcW w:type="dxa" w:w="6408"/>
            <w:vAlign w:val="center"/>
            <w:tcMar>
              <w:top w:w="65" w:type="dxa"/>
              <w:bottom w:w="65" w:type="dxa"/>
              <w:left w:w="90" w:type="dxa"/>
              <w:right w:w="90" w:type="dxa"/>
            </w:tcMar>
            <w:shd w:fill="F7F8FA"/>
          </w:tcPr>
          <w:p>
            <w:pPr>
              <w:spacing w:after="0" w:line="240" w:lineRule="auto"/>
            </w:pPr>
            <w:r>
              <w:rPr>
                <w:b w:val="0"/>
                <w:sz w:val="18"/>
              </w:rPr>
              <w:t>Attach existing files to assignments and submissions.</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material</w:t>
            </w:r>
          </w:p>
        </w:tc>
        <w:tc>
          <w:tcPr>
            <w:tcW w:type="dxa" w:w="6408"/>
            <w:vAlign w:val="center"/>
            <w:tcMar>
              <w:top w:w="65" w:type="dxa"/>
              <w:bottom w:w="65" w:type="dxa"/>
              <w:left w:w="90" w:type="dxa"/>
              <w:right w:w="90" w:type="dxa"/>
            </w:tcMar>
            <w:shd w:fill="FFFFFF"/>
          </w:tcPr>
          <w:p>
            <w:pPr>
              <w:spacing w:after="0" w:line="240" w:lineRule="auto"/>
            </w:pPr>
            <w:r>
              <w:rPr>
                <w:b w:val="0"/>
                <w:sz w:val="18"/>
              </w:rPr>
              <w:t>Links a titled resource and category to a course, uploader, and file.</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announcement and its joins</w:t>
            </w:r>
          </w:p>
        </w:tc>
        <w:tc>
          <w:tcPr>
            <w:tcW w:type="dxa" w:w="6408"/>
            <w:vAlign w:val="center"/>
            <w:tcMar>
              <w:top w:w="65" w:type="dxa"/>
              <w:bottom w:w="65" w:type="dxa"/>
              <w:left w:w="90" w:type="dxa"/>
              <w:right w:w="90" w:type="dxa"/>
            </w:tcMar>
            <w:shd w:fill="F7F8FA"/>
          </w:tcPr>
          <w:p>
            <w:pPr>
              <w:spacing w:after="0" w:line="240" w:lineRule="auto"/>
            </w:pPr>
            <w:r>
              <w:rPr>
                <w:b w:val="0"/>
                <w:sz w:val="18"/>
              </w:rPr>
              <w:t>courses_announcements and classes_announcements associate notices or polls with a course or year.</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poll-item and vote</w:t>
            </w:r>
          </w:p>
        </w:tc>
        <w:tc>
          <w:tcPr>
            <w:tcW w:type="dxa" w:w="6408"/>
            <w:vAlign w:val="center"/>
            <w:tcMar>
              <w:top w:w="65" w:type="dxa"/>
              <w:bottom w:w="65" w:type="dxa"/>
              <w:left w:w="90" w:type="dxa"/>
              <w:right w:w="90" w:type="dxa"/>
            </w:tcMar>
            <w:shd w:fill="FFFFFF"/>
          </w:tcPr>
          <w:p>
            <w:pPr>
              <w:spacing w:after="0" w:line="240" w:lineRule="auto"/>
            </w:pPr>
            <w:r>
              <w:rPr>
                <w:b w:val="0"/>
                <w:sz w:val="18"/>
              </w:rPr>
              <w:t>Store poll choices and users who voted for a choice.</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event</w:t>
            </w:r>
          </w:p>
        </w:tc>
        <w:tc>
          <w:tcPr>
            <w:tcW w:type="dxa" w:w="6408"/>
            <w:vAlign w:val="center"/>
            <w:tcMar>
              <w:top w:w="65" w:type="dxa"/>
              <w:bottom w:w="65" w:type="dxa"/>
              <w:left w:w="90" w:type="dxa"/>
              <w:right w:w="90" w:type="dxa"/>
            </w:tcMar>
            <w:shd w:fill="F7F8FA"/>
          </w:tcPr>
          <w:p>
            <w:pPr>
              <w:spacing w:after="0" w:line="240" w:lineRule="auto"/>
            </w:pPr>
            <w:r>
              <w:rPr>
                <w:b w:val="0"/>
                <w:sz w:val="18"/>
              </w:rPr>
              <w:t>Course calendar event with type, deadline, title, and notes.</w:t>
            </w:r>
          </w:p>
        </w:tc>
      </w:tr>
      <w:tr>
        <w:trPr>
          <w:cantSplit/>
        </w:trPr>
        <w:tc>
          <w:tcPr>
            <w:tcW w:type="dxa" w:w="3672"/>
            <w:vAlign w:val="center"/>
            <w:tcMar>
              <w:top w:w="65" w:type="dxa"/>
              <w:bottom w:w="65" w:type="dxa"/>
              <w:left w:w="90" w:type="dxa"/>
              <w:right w:w="90" w:type="dxa"/>
            </w:tcMar>
            <w:shd w:fill="FFFFFF"/>
          </w:tcPr>
          <w:p>
            <w:pPr>
              <w:spacing w:after="0" w:line="240" w:lineRule="auto"/>
            </w:pPr>
            <w:r>
              <w:rPr>
                <w:b w:val="0"/>
                <w:sz w:val="18"/>
              </w:rPr>
              <w:t>notification and received_notifications</w:t>
            </w:r>
          </w:p>
        </w:tc>
        <w:tc>
          <w:tcPr>
            <w:tcW w:type="dxa" w:w="6408"/>
            <w:vAlign w:val="center"/>
            <w:tcMar>
              <w:top w:w="65" w:type="dxa"/>
              <w:bottom w:w="65" w:type="dxa"/>
              <w:left w:w="90" w:type="dxa"/>
              <w:right w:w="90" w:type="dxa"/>
            </w:tcMar>
            <w:shd w:fill="FFFFFF"/>
          </w:tcPr>
          <w:p>
            <w:pPr>
              <w:spacing w:after="0" w:line="240" w:lineRule="auto"/>
            </w:pPr>
            <w:r>
              <w:rPr>
                <w:b w:val="0"/>
                <w:sz w:val="18"/>
              </w:rPr>
              <w:t>Store notification content, recipients, and read status.</w:t>
            </w:r>
          </w:p>
        </w:tc>
      </w:tr>
      <w:tr>
        <w:trPr>
          <w:cantSplit/>
        </w:trPr>
        <w:tc>
          <w:tcPr>
            <w:tcW w:type="dxa" w:w="3672"/>
            <w:vAlign w:val="center"/>
            <w:tcMar>
              <w:top w:w="65" w:type="dxa"/>
              <w:bottom w:w="65" w:type="dxa"/>
              <w:left w:w="90" w:type="dxa"/>
              <w:right w:w="90" w:type="dxa"/>
            </w:tcMar>
            <w:shd w:fill="F7F8FA"/>
          </w:tcPr>
          <w:p>
            <w:pPr>
              <w:spacing w:after="0" w:line="240" w:lineRule="auto"/>
            </w:pPr>
            <w:r>
              <w:rPr>
                <w:b w:val="0"/>
                <w:sz w:val="18"/>
              </w:rPr>
              <w:t>app_migration</w:t>
            </w:r>
          </w:p>
        </w:tc>
        <w:tc>
          <w:tcPr>
            <w:tcW w:type="dxa" w:w="6408"/>
            <w:vAlign w:val="center"/>
            <w:tcMar>
              <w:top w:w="65" w:type="dxa"/>
              <w:bottom w:w="65" w:type="dxa"/>
              <w:left w:w="90" w:type="dxa"/>
              <w:right w:w="90" w:type="dxa"/>
            </w:tcMar>
            <w:shd w:fill="F7F8FA"/>
          </w:tcPr>
          <w:p>
            <w:pPr>
              <w:spacing w:after="0" w:line="240" w:lineRule="auto"/>
            </w:pPr>
            <w:r>
              <w:rPr>
                <w:b w:val="0"/>
                <w:sz w:val="18"/>
              </w:rPr>
              <w:t>Records application content migrations such as campus-content-v1.</w:t>
            </w:r>
          </w:p>
        </w:tc>
      </w:tr>
    </w:tbl>
    <w:p>
      <w:pPr>
        <w:spacing w:after="0"/>
      </w:pPr>
    </w:p>
    <w:p>
      <w:pPr>
        <w:pStyle w:val="Heading2"/>
      </w:pPr>
      <w:r>
        <w:t>Key relationships</w:t>
      </w:r>
    </w:p>
    <w:p>
      <w:r>
        <w:t>A user can enrol in many courses and a course can have many students. An instructor can teach several courses. Each course has assignments, resources, announcements, events, and a group. Each submission belongs to one student and one assignment and may have multiple attached files.</w:t>
      </w:r>
    </w:p>
    <w:p>
      <w:r>
        <w:t>Deletion behavior depends on each foreign key. Many relationships cascade, but some user and file references restrict deletion. Do not assume every delete is reversible or that deleting a course removes all orphan file metadata.</w:t>
      </w:r>
    </w:p>
    <w:p>
      <w:r>
        <w:t>Academic years are 1 through 5. Event types include quiz, exam, poll, project, assignment, and lab_exam. department is free text rather than a separate normalized department table.</w:t>
      </w:r>
    </w:p>
    <w:p>
      <w:pPr>
        <w:pStyle w:val="Heading1"/>
        <w:pageBreakBefore/>
      </w:pPr>
      <w:r>
        <w:t>6 Local installation and commands</w:t>
      </w:r>
    </w:p>
    <w:p>
      <w:r>
        <w:t>Install Node.js 24 with npm and Git. Reserve ports 3000 and 5173. The initial setup needs internet access to download packages and Chromium. The private repository requires a GitHub invitation and authentication for each teammate.</w:t>
      </w:r>
    </w:p>
    <w:p>
      <w:pPr>
        <w:keepLines/>
        <w:spacing w:after="160" w:line="240" w:lineRule="auto"/>
      </w:pPr>
      <w:r>
        <w:rPr>
          <w:rFonts w:ascii="Consolas" w:hAnsi="Consolas"/>
          <w:sz w:val="18"/>
        </w:rPr>
        <w:t>git clone https://github.com/mohamedhany-44/UniComnect_test.git</w:t>
        <w:br/>
        <w:t>cd UniComnect_test</w:t>
        <w:br/>
        <w:t>npm install</w:t>
        <w:br/>
        <w:t>npm run setup</w:t>
        <w:br/>
        <w:t>npm run dev:campus</w:t>
      </w:r>
    </w:p>
    <w:p>
      <w:r>
        <w:t>Open http://127.0.0.1:5173 for the populated local campus. The API listens on port 3000. Stop both processes with Ctrl+C. Local data resets when the backend restarts; it does not synchronize with the hosted Neon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3096"/>
        <w:gridCol w:w="5040"/>
      </w:tblGrid>
      <w:tr>
        <w:trPr>
          <w:cantSplit/>
          <w:tblHeader/>
        </w:trPr>
        <w:tc>
          <w:tcPr>
            <w:tcW w:type="dxa" w:w="1944"/>
            <w:vAlign w:val="center"/>
            <w:tcMar>
              <w:top w:w="65" w:type="dxa"/>
              <w:bottom w:w="65" w:type="dxa"/>
              <w:left w:w="90" w:type="dxa"/>
              <w:right w:w="90" w:type="dxa"/>
            </w:tcMar>
            <w:shd w:fill="E9EEF3"/>
          </w:tcPr>
          <w:p>
            <w:pPr>
              <w:spacing w:after="0" w:line="240" w:lineRule="auto"/>
            </w:pPr>
            <w:r>
              <w:rPr>
                <w:b/>
                <w:sz w:val="18"/>
              </w:rPr>
              <w:t>Mode</w:t>
            </w:r>
          </w:p>
        </w:tc>
        <w:tc>
          <w:tcPr>
            <w:tcW w:type="dxa" w:w="3096"/>
            <w:vAlign w:val="center"/>
            <w:tcMar>
              <w:top w:w="65" w:type="dxa"/>
              <w:bottom w:w="65" w:type="dxa"/>
              <w:left w:w="90" w:type="dxa"/>
              <w:right w:w="90" w:type="dxa"/>
            </w:tcMar>
            <w:shd w:fill="E9EEF3"/>
          </w:tcPr>
          <w:p>
            <w:pPr>
              <w:spacing w:after="0" w:line="240" w:lineRule="auto"/>
            </w:pPr>
            <w:r>
              <w:rPr>
                <w:b/>
                <w:sz w:val="18"/>
              </w:rPr>
              <w:t>Start or access</w:t>
            </w:r>
          </w:p>
        </w:tc>
        <w:tc>
          <w:tcPr>
            <w:tcW w:type="dxa" w:w="5040"/>
            <w:vAlign w:val="center"/>
            <w:tcMar>
              <w:top w:w="65" w:type="dxa"/>
              <w:bottom w:w="65" w:type="dxa"/>
              <w:left w:w="90" w:type="dxa"/>
              <w:right w:w="90" w:type="dxa"/>
            </w:tcMar>
            <w:shd w:fill="E9EEF3"/>
          </w:tcPr>
          <w:p>
            <w:pPr>
              <w:spacing w:after="0" w:line="240" w:lineRule="auto"/>
            </w:pPr>
            <w:r>
              <w:rPr>
                <w:b/>
                <w:sz w:val="18"/>
              </w:rPr>
              <w:t>Behavior</w:t>
            </w:r>
          </w:p>
        </w:tc>
      </w:tr>
      <w:tr>
        <w:trPr>
          <w:cantSplit/>
        </w:trPr>
        <w:tc>
          <w:tcPr>
            <w:tcW w:type="dxa" w:w="1944"/>
            <w:vAlign w:val="center"/>
            <w:tcMar>
              <w:top w:w="65" w:type="dxa"/>
              <w:bottom w:w="65" w:type="dxa"/>
              <w:left w:w="90" w:type="dxa"/>
              <w:right w:w="90" w:type="dxa"/>
            </w:tcMar>
            <w:shd w:fill="FFFFFF"/>
          </w:tcPr>
          <w:p>
            <w:pPr>
              <w:spacing w:after="0" w:line="240" w:lineRule="auto"/>
            </w:pPr>
            <w:r>
              <w:rPr>
                <w:b w:val="0"/>
                <w:sz w:val="18"/>
              </w:rPr>
              <w:t>Full local campus</w:t>
            </w:r>
          </w:p>
        </w:tc>
        <w:tc>
          <w:tcPr>
            <w:tcW w:type="dxa" w:w="3096"/>
            <w:vAlign w:val="center"/>
            <w:tcMar>
              <w:top w:w="65" w:type="dxa"/>
              <w:bottom w:w="65" w:type="dxa"/>
              <w:left w:w="90" w:type="dxa"/>
              <w:right w:w="90" w:type="dxa"/>
            </w:tcMar>
            <w:shd w:fill="FFFFFF"/>
          </w:tcPr>
          <w:p>
            <w:pPr>
              <w:spacing w:after="0" w:line="240" w:lineRule="auto"/>
            </w:pPr>
            <w:r>
              <w:rPr>
                <w:b w:val="0"/>
                <w:sz w:val="18"/>
              </w:rPr>
              <w:t>npm run dev:campus</w:t>
            </w:r>
          </w:p>
        </w:tc>
        <w:tc>
          <w:tcPr>
            <w:tcW w:type="dxa" w:w="5040"/>
            <w:vAlign w:val="center"/>
            <w:tcMar>
              <w:top w:w="65" w:type="dxa"/>
              <w:bottom w:w="65" w:type="dxa"/>
              <w:left w:w="90" w:type="dxa"/>
              <w:right w:w="90" w:type="dxa"/>
            </w:tcMar>
            <w:shd w:fill="FFFFFF"/>
          </w:tcPr>
          <w:p>
            <w:pPr>
              <w:spacing w:after="0" w:line="240" w:lineRule="auto"/>
            </w:pPr>
            <w:r>
              <w:rPr>
                <w:b w:val="0"/>
                <w:sz w:val="18"/>
              </w:rPr>
              <w:t>Expanded content, registration, uploads, hosted access checks; in-memory data.</w:t>
            </w:r>
          </w:p>
        </w:tc>
      </w:tr>
      <w:tr>
        <w:trPr>
          <w:cantSplit/>
        </w:trPr>
        <w:tc>
          <w:tcPr>
            <w:tcW w:type="dxa" w:w="1944"/>
            <w:vAlign w:val="center"/>
            <w:tcMar>
              <w:top w:w="65" w:type="dxa"/>
              <w:bottom w:w="65" w:type="dxa"/>
              <w:left w:w="90" w:type="dxa"/>
              <w:right w:w="90" w:type="dxa"/>
            </w:tcMar>
            <w:shd w:fill="F7F8FA"/>
          </w:tcPr>
          <w:p>
            <w:pPr>
              <w:spacing w:after="0" w:line="240" w:lineRule="auto"/>
            </w:pPr>
            <w:r>
              <w:rPr>
                <w:b w:val="0"/>
                <w:sz w:val="18"/>
              </w:rPr>
              <w:t>Original local baseline</w:t>
            </w:r>
          </w:p>
        </w:tc>
        <w:tc>
          <w:tcPr>
            <w:tcW w:type="dxa" w:w="3096"/>
            <w:vAlign w:val="center"/>
            <w:tcMar>
              <w:top w:w="65" w:type="dxa"/>
              <w:bottom w:w="65" w:type="dxa"/>
              <w:left w:w="90" w:type="dxa"/>
              <w:right w:w="90" w:type="dxa"/>
            </w:tcMar>
            <w:shd w:fill="F7F8FA"/>
          </w:tcPr>
          <w:p>
            <w:pPr>
              <w:spacing w:after="0" w:line="240" w:lineRule="auto"/>
            </w:pPr>
            <w:r>
              <w:rPr>
                <w:b w:val="0"/>
                <w:sz w:val="18"/>
              </w:rPr>
              <w:t>npm run dev</w:t>
            </w:r>
          </w:p>
        </w:tc>
        <w:tc>
          <w:tcPr>
            <w:tcW w:type="dxa" w:w="5040"/>
            <w:vAlign w:val="center"/>
            <w:tcMar>
              <w:top w:w="65" w:type="dxa"/>
              <w:bottom w:w="65" w:type="dxa"/>
              <w:left w:w="90" w:type="dxa"/>
              <w:right w:w="90" w:type="dxa"/>
            </w:tcMar>
            <w:shd w:fill="F7F8FA"/>
          </w:tcPr>
          <w:p>
            <w:pPr>
              <w:spacing w:after="0" w:line="240" w:lineRule="auto"/>
            </w:pPr>
            <w:r>
              <w:rPr>
                <w:b w:val="0"/>
                <w:sz w:val="18"/>
              </w:rPr>
              <w:t>One QA course, original defect baseline; frontend at http://localhost:5173.</w:t>
            </w:r>
          </w:p>
        </w:tc>
      </w:tr>
      <w:tr>
        <w:trPr>
          <w:cantSplit/>
        </w:trPr>
        <w:tc>
          <w:tcPr>
            <w:tcW w:type="dxa" w:w="1944"/>
            <w:vAlign w:val="center"/>
            <w:tcMar>
              <w:top w:w="65" w:type="dxa"/>
              <w:bottom w:w="65" w:type="dxa"/>
              <w:left w:w="90" w:type="dxa"/>
              <w:right w:w="90" w:type="dxa"/>
            </w:tcMar>
            <w:shd w:fill="FFFFFF"/>
          </w:tcPr>
          <w:p>
            <w:pPr>
              <w:spacing w:after="0" w:line="240" w:lineRule="auto"/>
            </w:pPr>
            <w:r>
              <w:rPr>
                <w:b w:val="0"/>
                <w:sz w:val="18"/>
              </w:rPr>
              <w:t>Hosted campus</w:t>
            </w:r>
          </w:p>
        </w:tc>
        <w:tc>
          <w:tcPr>
            <w:tcW w:type="dxa" w:w="3096"/>
            <w:vAlign w:val="center"/>
            <w:tcMar>
              <w:top w:w="65" w:type="dxa"/>
              <w:bottom w:w="65" w:type="dxa"/>
              <w:left w:w="90" w:type="dxa"/>
              <w:right w:w="90" w:type="dxa"/>
            </w:tcMar>
            <w:shd w:fill="FFFFFF"/>
          </w:tcPr>
          <w:p>
            <w:pPr>
              <w:spacing w:after="0" w:line="240" w:lineRule="auto"/>
            </w:pPr>
            <w:r>
              <w:rPr>
                <w:b w:val="0"/>
                <w:sz w:val="18"/>
              </w:rPr>
              <w:t>Public Vercel URL</w:t>
            </w:r>
          </w:p>
        </w:tc>
        <w:tc>
          <w:tcPr>
            <w:tcW w:type="dxa" w:w="5040"/>
            <w:vAlign w:val="center"/>
            <w:tcMar>
              <w:top w:w="65" w:type="dxa"/>
              <w:bottom w:w="65" w:type="dxa"/>
              <w:left w:w="90" w:type="dxa"/>
              <w:right w:w="90" w:type="dxa"/>
            </w:tcMar>
            <w:shd w:fill="FFFFFF"/>
          </w:tcPr>
          <w:p>
            <w:pPr>
              <w:spacing w:after="0" w:line="240" w:lineRule="auto"/>
            </w:pPr>
            <w:r>
              <w:rPr>
                <w:b w:val="0"/>
                <w:sz w:val="18"/>
              </w:rPr>
              <w:t>Persistent shared Neon data; no installation required.</w:t>
            </w:r>
          </w:p>
        </w:tc>
      </w:tr>
    </w:tbl>
    <w:p>
      <w:pPr>
        <w:spacing w:after="0"/>
      </w:pPr>
    </w:p>
    <w:p>
      <w:pPr>
        <w:pStyle w:val="Heading2"/>
      </w:pPr>
      <w:r>
        <w:t>Useful commands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6192"/>
      </w:tblGrid>
      <w:tr>
        <w:trPr>
          <w:cantSplit/>
          <w:tblHeader/>
        </w:trPr>
        <w:tc>
          <w:tcPr>
            <w:tcW w:type="dxa" w:w="3888"/>
            <w:vAlign w:val="center"/>
            <w:tcMar>
              <w:top w:w="65" w:type="dxa"/>
              <w:bottom w:w="65" w:type="dxa"/>
              <w:left w:w="90" w:type="dxa"/>
              <w:right w:w="90" w:type="dxa"/>
            </w:tcMar>
            <w:shd w:fill="E9EEF3"/>
          </w:tcPr>
          <w:p>
            <w:pPr>
              <w:spacing w:after="0" w:line="240" w:lineRule="auto"/>
            </w:pPr>
            <w:r>
              <w:rPr>
                <w:b/>
                <w:sz w:val="18"/>
              </w:rPr>
              <w:t>Command</w:t>
            </w:r>
          </w:p>
        </w:tc>
        <w:tc>
          <w:tcPr>
            <w:tcW w:type="dxa" w:w="6192"/>
            <w:vAlign w:val="center"/>
            <w:tcMar>
              <w:top w:w="65" w:type="dxa"/>
              <w:bottom w:w="65" w:type="dxa"/>
              <w:left w:w="90" w:type="dxa"/>
              <w:right w:w="90" w:type="dxa"/>
            </w:tcMar>
            <w:shd w:fill="E9EEF3"/>
          </w:tcPr>
          <w:p>
            <w:pPr>
              <w:spacing w:after="0" w:line="240" w:lineRule="auto"/>
            </w:pPr>
            <w:r>
              <w:rPr>
                <w:b/>
                <w:sz w:val="18"/>
              </w:rPr>
              <w:t>Use</w:t>
            </w:r>
          </w:p>
        </w:tc>
      </w:tr>
      <w:tr>
        <w:trPr>
          <w:cantSplit/>
        </w:trPr>
        <w:tc>
          <w:tcPr>
            <w:tcW w:type="dxa" w:w="3888"/>
            <w:vAlign w:val="center"/>
            <w:tcMar>
              <w:top w:w="65" w:type="dxa"/>
              <w:bottom w:w="65" w:type="dxa"/>
              <w:left w:w="90" w:type="dxa"/>
              <w:right w:w="90" w:type="dxa"/>
            </w:tcMar>
            <w:shd w:fill="FFFFFF"/>
          </w:tcPr>
          <w:p>
            <w:pPr>
              <w:spacing w:after="0" w:line="240" w:lineRule="auto"/>
            </w:pPr>
            <w:r>
              <w:rPr>
                <w:b w:val="0"/>
                <w:sz w:val="18"/>
              </w:rPr>
              <w:t>npm run setup</w:t>
            </w:r>
          </w:p>
        </w:tc>
        <w:tc>
          <w:tcPr>
            <w:tcW w:type="dxa" w:w="6192"/>
            <w:vAlign w:val="center"/>
            <w:tcMar>
              <w:top w:w="65" w:type="dxa"/>
              <w:bottom w:w="65" w:type="dxa"/>
              <w:left w:w="90" w:type="dxa"/>
              <w:right w:w="90" w:type="dxa"/>
            </w:tcMar>
            <w:shd w:fill="FFFFFF"/>
          </w:tcPr>
          <w:p>
            <w:pPr>
              <w:spacing w:after="0" w:line="240" w:lineRule="auto"/>
            </w:pPr>
            <w:r>
              <w:rPr>
                <w:b w:val="0"/>
                <w:sz w:val="18"/>
              </w:rPr>
              <w:t>Install both applications with pinned pnpm lockfiles and install Chromium.</w:t>
            </w:r>
          </w:p>
        </w:tc>
      </w:tr>
      <w:tr>
        <w:trPr>
          <w:cantSplit/>
        </w:trPr>
        <w:tc>
          <w:tcPr>
            <w:tcW w:type="dxa" w:w="3888"/>
            <w:vAlign w:val="center"/>
            <w:tcMar>
              <w:top w:w="65" w:type="dxa"/>
              <w:bottom w:w="65" w:type="dxa"/>
              <w:left w:w="90" w:type="dxa"/>
              <w:right w:w="90" w:type="dxa"/>
            </w:tcMar>
            <w:shd w:fill="F7F8FA"/>
          </w:tcPr>
          <w:p>
            <w:pPr>
              <w:spacing w:after="0" w:line="240" w:lineRule="auto"/>
            </w:pPr>
            <w:r>
              <w:rPr>
                <w:b w:val="0"/>
                <w:sz w:val="18"/>
              </w:rPr>
              <w:t>npm run build</w:t>
            </w:r>
          </w:p>
        </w:tc>
        <w:tc>
          <w:tcPr>
            <w:tcW w:type="dxa" w:w="6192"/>
            <w:vAlign w:val="center"/>
            <w:tcMar>
              <w:top w:w="65" w:type="dxa"/>
              <w:bottom w:w="65" w:type="dxa"/>
              <w:left w:w="90" w:type="dxa"/>
              <w:right w:w="90" w:type="dxa"/>
            </w:tcMar>
            <w:shd w:fill="F7F8FA"/>
          </w:tcPr>
          <w:p>
            <w:pPr>
              <w:spacing w:after="0" w:line="240" w:lineRule="auto"/>
            </w:pPr>
            <w:r>
              <w:rPr>
                <w:b w:val="0"/>
                <w:sz w:val="18"/>
              </w:rPr>
              <w:t>Compile the backend and build the frontend.</w:t>
            </w:r>
          </w:p>
        </w:tc>
      </w:tr>
      <w:tr>
        <w:trPr>
          <w:cantSplit/>
        </w:trPr>
        <w:tc>
          <w:tcPr>
            <w:tcW w:type="dxa" w:w="3888"/>
            <w:vAlign w:val="center"/>
            <w:tcMar>
              <w:top w:w="65" w:type="dxa"/>
              <w:bottom w:w="65" w:type="dxa"/>
              <w:left w:w="90" w:type="dxa"/>
              <w:right w:w="90" w:type="dxa"/>
            </w:tcMar>
            <w:shd w:fill="FFFFFF"/>
          </w:tcPr>
          <w:p>
            <w:pPr>
              <w:spacing w:after="0" w:line="240" w:lineRule="auto"/>
            </w:pPr>
            <w:r>
              <w:rPr>
                <w:b w:val="0"/>
                <w:sz w:val="18"/>
              </w:rPr>
              <w:t>npm run test:campus</w:t>
            </w:r>
          </w:p>
        </w:tc>
        <w:tc>
          <w:tcPr>
            <w:tcW w:type="dxa" w:w="6192"/>
            <w:vAlign w:val="center"/>
            <w:tcMar>
              <w:top w:w="65" w:type="dxa"/>
              <w:bottom w:w="65" w:type="dxa"/>
              <w:left w:w="90" w:type="dxa"/>
              <w:right w:w="90" w:type="dxa"/>
            </w:tcMar>
            <w:shd w:fill="FFFFFF"/>
          </w:tcPr>
          <w:p>
            <w:pPr>
              <w:spacing w:after="0" w:line="240" w:lineRule="auto"/>
            </w:pPr>
            <w:r>
              <w:rPr>
                <w:b w:val="0"/>
                <w:sz w:val="18"/>
              </w:rPr>
              <w:t>Run campus API workflows while the full local campus is running.</w:t>
            </w:r>
          </w:p>
        </w:tc>
      </w:tr>
      <w:tr>
        <w:trPr>
          <w:cantSplit/>
        </w:trPr>
        <w:tc>
          <w:tcPr>
            <w:tcW w:type="dxa" w:w="3888"/>
            <w:vAlign w:val="center"/>
            <w:tcMar>
              <w:top w:w="65" w:type="dxa"/>
              <w:bottom w:w="65" w:type="dxa"/>
              <w:left w:w="90" w:type="dxa"/>
              <w:right w:w="90" w:type="dxa"/>
            </w:tcMar>
            <w:shd w:fill="F7F8FA"/>
          </w:tcPr>
          <w:p>
            <w:pPr>
              <w:spacing w:after="0" w:line="240" w:lineRule="auto"/>
            </w:pPr>
            <w:r>
              <w:rPr>
                <w:b w:val="0"/>
                <w:sz w:val="18"/>
              </w:rPr>
              <w:t>npm run test:campus:public</w:t>
            </w:r>
          </w:p>
        </w:tc>
        <w:tc>
          <w:tcPr>
            <w:tcW w:type="dxa" w:w="6192"/>
            <w:vAlign w:val="center"/>
            <w:tcMar>
              <w:top w:w="65" w:type="dxa"/>
              <w:bottom w:w="65" w:type="dxa"/>
              <w:left w:w="90" w:type="dxa"/>
              <w:right w:w="90" w:type="dxa"/>
            </w:tcMar>
            <w:shd w:fill="F7F8FA"/>
          </w:tcPr>
          <w:p>
            <w:pPr>
              <w:spacing w:after="0" w:line="240" w:lineRule="auto"/>
            </w:pPr>
            <w:r>
              <w:rPr>
                <w:b w:val="0"/>
                <w:sz w:val="18"/>
              </w:rPr>
              <w:t>Run campus API workflows against the public website.</w:t>
            </w:r>
          </w:p>
        </w:tc>
      </w:tr>
      <w:tr>
        <w:trPr>
          <w:cantSplit/>
        </w:trPr>
        <w:tc>
          <w:tcPr>
            <w:tcW w:type="dxa" w:w="3888"/>
            <w:vAlign w:val="center"/>
            <w:tcMar>
              <w:top w:w="65" w:type="dxa"/>
              <w:bottom w:w="65" w:type="dxa"/>
              <w:left w:w="90" w:type="dxa"/>
              <w:right w:w="90" w:type="dxa"/>
            </w:tcMar>
            <w:shd w:fill="FFFFFF"/>
          </w:tcPr>
          <w:p>
            <w:pPr>
              <w:spacing w:after="0" w:line="240" w:lineRule="auto"/>
            </w:pPr>
            <w:r>
              <w:rPr>
                <w:b w:val="0"/>
                <w:sz w:val="18"/>
              </w:rPr>
              <w:t>npm run test:smoke</w:t>
            </w:r>
          </w:p>
        </w:tc>
        <w:tc>
          <w:tcPr>
            <w:tcW w:type="dxa" w:w="6192"/>
            <w:vAlign w:val="center"/>
            <w:tcMar>
              <w:top w:w="65" w:type="dxa"/>
              <w:bottom w:w="65" w:type="dxa"/>
              <w:left w:w="90" w:type="dxa"/>
              <w:right w:w="90" w:type="dxa"/>
            </w:tcMar>
            <w:shd w:fill="FFFFFF"/>
          </w:tcPr>
          <w:p>
            <w:pPr>
              <w:spacing w:after="0" w:line="240" w:lineRule="auto"/>
            </w:pPr>
            <w:r>
              <w:rPr>
                <w:b w:val="0"/>
                <w:sz w:val="18"/>
              </w:rPr>
              <w:t>Run the original functional API and browser checks.</w:t>
            </w:r>
          </w:p>
        </w:tc>
      </w:tr>
      <w:tr>
        <w:trPr>
          <w:cantSplit/>
        </w:trPr>
        <w:tc>
          <w:tcPr>
            <w:tcW w:type="dxa" w:w="3888"/>
            <w:vAlign w:val="center"/>
            <w:tcMar>
              <w:top w:w="65" w:type="dxa"/>
              <w:bottom w:w="65" w:type="dxa"/>
              <w:left w:w="90" w:type="dxa"/>
              <w:right w:w="90" w:type="dxa"/>
            </w:tcMar>
            <w:shd w:fill="F7F8FA"/>
          </w:tcPr>
          <w:p>
            <w:pPr>
              <w:spacing w:after="0" w:line="240" w:lineRule="auto"/>
            </w:pPr>
            <w:r>
              <w:rPr>
                <w:b w:val="0"/>
                <w:sz w:val="18"/>
              </w:rPr>
              <w:t>npm test</w:t>
            </w:r>
          </w:p>
        </w:tc>
        <w:tc>
          <w:tcPr>
            <w:tcW w:type="dxa" w:w="6192"/>
            <w:vAlign w:val="center"/>
            <w:tcMar>
              <w:top w:w="65" w:type="dxa"/>
              <w:bottom w:w="65" w:type="dxa"/>
              <w:left w:w="90" w:type="dxa"/>
              <w:right w:w="90" w:type="dxa"/>
            </w:tcMar>
            <w:shd w:fill="F7F8FA"/>
          </w:tcPr>
          <w:p>
            <w:pPr>
              <w:spacing w:after="0" w:line="240" w:lineRule="auto"/>
            </w:pPr>
            <w:r>
              <w:rPr>
                <w:b w:val="0"/>
                <w:sz w:val="18"/>
              </w:rPr>
              <w:t>Run the complete original baseline suite, including defect checks.</w:t>
            </w:r>
          </w:p>
        </w:tc>
      </w:tr>
      <w:tr>
        <w:trPr>
          <w:cantSplit/>
        </w:trPr>
        <w:tc>
          <w:tcPr>
            <w:tcW w:type="dxa" w:w="3888"/>
            <w:vAlign w:val="center"/>
            <w:tcMar>
              <w:top w:w="65" w:type="dxa"/>
              <w:bottom w:w="65" w:type="dxa"/>
              <w:left w:w="90" w:type="dxa"/>
              <w:right w:w="90" w:type="dxa"/>
            </w:tcMar>
            <w:shd w:fill="FFFFFF"/>
          </w:tcPr>
          <w:p>
            <w:pPr>
              <w:spacing w:after="0" w:line="240" w:lineRule="auto"/>
            </w:pPr>
            <w:r>
              <w:rPr>
                <w:b w:val="0"/>
                <w:sz w:val="18"/>
              </w:rPr>
              <w:t>npm run test:report</w:t>
            </w:r>
          </w:p>
        </w:tc>
        <w:tc>
          <w:tcPr>
            <w:tcW w:type="dxa" w:w="6192"/>
            <w:vAlign w:val="center"/>
            <w:tcMar>
              <w:top w:w="65" w:type="dxa"/>
              <w:bottom w:w="65" w:type="dxa"/>
              <w:left w:w="90" w:type="dxa"/>
              <w:right w:w="90" w:type="dxa"/>
            </w:tcMar>
            <w:shd w:fill="FFFFFF"/>
          </w:tcPr>
          <w:p>
            <w:pPr>
              <w:spacing w:after="0" w:line="240" w:lineRule="auto"/>
            </w:pPr>
            <w:r>
              <w:rPr>
                <w:b w:val="0"/>
                <w:sz w:val="18"/>
              </w:rPr>
              <w:t>Open the generated Playwright HTML report.</w:t>
            </w:r>
          </w:p>
        </w:tc>
      </w:tr>
      <w:tr>
        <w:trPr>
          <w:cantSplit/>
        </w:trPr>
        <w:tc>
          <w:tcPr>
            <w:tcW w:type="dxa" w:w="3888"/>
            <w:vAlign w:val="center"/>
            <w:tcMar>
              <w:top w:w="65" w:type="dxa"/>
              <w:bottom w:w="65" w:type="dxa"/>
              <w:left w:w="90" w:type="dxa"/>
              <w:right w:w="90" w:type="dxa"/>
            </w:tcMar>
            <w:shd w:fill="F7F8FA"/>
          </w:tcPr>
          <w:p>
            <w:pPr>
              <w:spacing w:after="0" w:line="240" w:lineRule="auto"/>
            </w:pPr>
            <w:r>
              <w:rPr>
                <w:b w:val="0"/>
                <w:sz w:val="18"/>
              </w:rPr>
              <w:t>npm run test:public</w:t>
            </w:r>
          </w:p>
        </w:tc>
        <w:tc>
          <w:tcPr>
            <w:tcW w:type="dxa" w:w="6192"/>
            <w:vAlign w:val="center"/>
            <w:tcMar>
              <w:top w:w="65" w:type="dxa"/>
              <w:bottom w:w="65" w:type="dxa"/>
              <w:left w:w="90" w:type="dxa"/>
              <w:right w:w="90" w:type="dxa"/>
            </w:tcMar>
            <w:shd w:fill="F7F8FA"/>
          </w:tcPr>
          <w:p>
            <w:pPr>
              <w:spacing w:after="0" w:line="240" w:lineRule="auto"/>
            </w:pPr>
            <w:r>
              <w:rPr>
                <w:b w:val="0"/>
                <w:sz w:val="18"/>
              </w:rPr>
              <w:t>Run the smaller public smoke suite.</w:t>
            </w:r>
          </w:p>
        </w:tc>
      </w:tr>
    </w:tbl>
    <w:p>
      <w:pPr>
        <w:spacing w:after="0"/>
      </w:pPr>
    </w:p>
    <w:p>
      <w:r>
        <w:t>Run setup once and after dependency changes. The project helper uses pinned pnpm automatically; do not run npm install inside frontend or backend against their older npm lockfiles. Linux browser tests may need system libraries: from backend, run node node_modules/@playwright/test/cli.js install --with-deps chromium.</w:t>
      </w:r>
    </w:p>
    <w:p>
      <w:r>
        <w:t>Stop local campus servers before running the original baseline suite. Otherwise existing processes or expanded fixtures can contaminate the expected baseline. Windows was exercised; macOS and Linux portability has not been verified by equivalent runs.</w:t>
      </w:r>
    </w:p>
    <w:p>
      <w:pPr>
        <w:pStyle w:val="Heading1"/>
        <w:pageBreakBefore/>
      </w:pPr>
      <w:r>
        <w:t>7 Configuration and authentication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232"/>
        <w:gridCol w:w="5112"/>
      </w:tblGrid>
      <w:tr>
        <w:trPr>
          <w:cantSplit/>
          <w:tblHeader/>
        </w:trPr>
        <w:tc>
          <w:tcPr>
            <w:tcW w:type="dxa" w:w="2736"/>
            <w:vAlign w:val="center"/>
            <w:tcMar>
              <w:top w:w="65" w:type="dxa"/>
              <w:bottom w:w="65" w:type="dxa"/>
              <w:left w:w="90" w:type="dxa"/>
              <w:right w:w="90" w:type="dxa"/>
            </w:tcMar>
            <w:shd w:fill="E9EEF3"/>
          </w:tcPr>
          <w:p>
            <w:pPr>
              <w:spacing w:after="0" w:line="240" w:lineRule="auto"/>
            </w:pPr>
            <w:r>
              <w:rPr>
                <w:b/>
                <w:sz w:val="18"/>
              </w:rPr>
              <w:t>Variable</w:t>
            </w:r>
          </w:p>
        </w:tc>
        <w:tc>
          <w:tcPr>
            <w:tcW w:type="dxa" w:w="2232"/>
            <w:vAlign w:val="center"/>
            <w:tcMar>
              <w:top w:w="65" w:type="dxa"/>
              <w:bottom w:w="65" w:type="dxa"/>
              <w:left w:w="90" w:type="dxa"/>
              <w:right w:w="90" w:type="dxa"/>
            </w:tcMar>
            <w:shd w:fill="E9EEF3"/>
          </w:tcPr>
          <w:p>
            <w:pPr>
              <w:spacing w:after="0" w:line="240" w:lineRule="auto"/>
            </w:pPr>
            <w:r>
              <w:rPr>
                <w:b/>
                <w:sz w:val="18"/>
              </w:rPr>
              <w:t>Where it applies</w:t>
            </w:r>
          </w:p>
        </w:tc>
        <w:tc>
          <w:tcPr>
            <w:tcW w:type="dxa" w:w="5112"/>
            <w:vAlign w:val="center"/>
            <w:tcMar>
              <w:top w:w="65" w:type="dxa"/>
              <w:bottom w:w="65" w:type="dxa"/>
              <w:left w:w="90" w:type="dxa"/>
              <w:right w:w="90" w:type="dxa"/>
            </w:tcMar>
            <w:shd w:fill="E9EEF3"/>
          </w:tcPr>
          <w:p>
            <w:pPr>
              <w:spacing w:after="0" w:line="240" w:lineRule="auto"/>
            </w:pPr>
            <w:r>
              <w:rPr>
                <w:b/>
                <w:sz w:val="18"/>
              </w:rPr>
              <w:t>Meaning</w:t>
            </w:r>
          </w:p>
        </w:tc>
      </w:tr>
      <w:tr>
        <w:trPr>
          <w:cantSplit/>
        </w:trPr>
        <w:tc>
          <w:tcPr>
            <w:tcW w:type="dxa" w:w="2736"/>
            <w:vAlign w:val="center"/>
            <w:tcMar>
              <w:top w:w="65" w:type="dxa"/>
              <w:bottom w:w="65" w:type="dxa"/>
              <w:left w:w="90" w:type="dxa"/>
              <w:right w:w="90" w:type="dxa"/>
            </w:tcMar>
            <w:shd w:fill="FFFFFF"/>
          </w:tcPr>
          <w:p>
            <w:pPr>
              <w:spacing w:after="0" w:line="240" w:lineRule="auto"/>
            </w:pPr>
            <w:r>
              <w:rPr>
                <w:b w:val="0"/>
                <w:sz w:val="18"/>
              </w:rPr>
              <w:t>DATABASE_URL</w:t>
            </w:r>
          </w:p>
        </w:tc>
        <w:tc>
          <w:tcPr>
            <w:tcW w:type="dxa" w:w="2232"/>
            <w:vAlign w:val="center"/>
            <w:tcMar>
              <w:top w:w="65" w:type="dxa"/>
              <w:bottom w:w="65" w:type="dxa"/>
              <w:left w:w="90" w:type="dxa"/>
              <w:right w:w="90" w:type="dxa"/>
            </w:tcMar>
            <w:shd w:fill="FFFFFF"/>
          </w:tcPr>
          <w:p>
            <w:pPr>
              <w:spacing w:after="0" w:line="240" w:lineRule="auto"/>
            </w:pPr>
            <w:r>
              <w:rPr>
                <w:b w:val="0"/>
                <w:sz w:val="18"/>
              </w:rPr>
              <w:t>Hosted backend and initializer</w:t>
            </w:r>
          </w:p>
        </w:tc>
        <w:tc>
          <w:tcPr>
            <w:tcW w:type="dxa" w:w="5112"/>
            <w:vAlign w:val="center"/>
            <w:tcMar>
              <w:top w:w="65" w:type="dxa"/>
              <w:bottom w:w="65" w:type="dxa"/>
              <w:left w:w="90" w:type="dxa"/>
              <w:right w:w="90" w:type="dxa"/>
            </w:tcMar>
            <w:shd w:fill="FFFFFF"/>
          </w:tcPr>
          <w:p>
            <w:pPr>
              <w:spacing w:after="0" w:line="240" w:lineRule="auto"/>
            </w:pPr>
            <w:r>
              <w:rPr>
                <w:b w:val="0"/>
                <w:sz w:val="18"/>
              </w:rPr>
              <w:t>PostgreSQL connection string. Keep server-side and secret.</w:t>
            </w:r>
          </w:p>
        </w:tc>
      </w:tr>
      <w:tr>
        <w:trPr>
          <w:cantSplit/>
        </w:trPr>
        <w:tc>
          <w:tcPr>
            <w:tcW w:type="dxa" w:w="2736"/>
            <w:vAlign w:val="center"/>
            <w:tcMar>
              <w:top w:w="65" w:type="dxa"/>
              <w:bottom w:w="65" w:type="dxa"/>
              <w:left w:w="90" w:type="dxa"/>
              <w:right w:w="90" w:type="dxa"/>
            </w:tcMar>
            <w:shd w:fill="F7F8FA"/>
          </w:tcPr>
          <w:p>
            <w:pPr>
              <w:spacing w:after="0" w:line="240" w:lineRule="auto"/>
            </w:pPr>
            <w:r>
              <w:rPr>
                <w:b w:val="0"/>
                <w:sz w:val="18"/>
              </w:rPr>
              <w:t>ACCESS_TOKEN_SECRET</w:t>
            </w:r>
          </w:p>
        </w:tc>
        <w:tc>
          <w:tcPr>
            <w:tcW w:type="dxa" w:w="2232"/>
            <w:vAlign w:val="center"/>
            <w:tcMar>
              <w:top w:w="65" w:type="dxa"/>
              <w:bottom w:w="65" w:type="dxa"/>
              <w:left w:w="90" w:type="dxa"/>
              <w:right w:w="90" w:type="dxa"/>
            </w:tcMar>
            <w:shd w:fill="F7F8FA"/>
          </w:tcPr>
          <w:p>
            <w:pPr>
              <w:spacing w:after="0" w:line="240" w:lineRule="auto"/>
            </w:pPr>
            <w:r>
              <w:rPr>
                <w:b w:val="0"/>
                <w:sz w:val="18"/>
              </w:rPr>
              <w:t>Backend</w:t>
            </w:r>
          </w:p>
        </w:tc>
        <w:tc>
          <w:tcPr>
            <w:tcW w:type="dxa" w:w="5112"/>
            <w:vAlign w:val="center"/>
            <w:tcMar>
              <w:top w:w="65" w:type="dxa"/>
              <w:bottom w:w="65" w:type="dxa"/>
              <w:left w:w="90" w:type="dxa"/>
              <w:right w:w="90" w:type="dxa"/>
            </w:tcMar>
            <w:shd w:fill="F7F8FA"/>
          </w:tcPr>
          <w:p>
            <w:pPr>
              <w:spacing w:after="0" w:line="240" w:lineRule="auto"/>
            </w:pPr>
            <w:r>
              <w:rPr>
                <w:b w:val="0"/>
                <w:sz w:val="18"/>
              </w:rPr>
              <w:t>Secret for 15-minute JWT access tokens.</w:t>
            </w:r>
          </w:p>
        </w:tc>
      </w:tr>
      <w:tr>
        <w:trPr>
          <w:cantSplit/>
        </w:trPr>
        <w:tc>
          <w:tcPr>
            <w:tcW w:type="dxa" w:w="2736"/>
            <w:vAlign w:val="center"/>
            <w:tcMar>
              <w:top w:w="65" w:type="dxa"/>
              <w:bottom w:w="65" w:type="dxa"/>
              <w:left w:w="90" w:type="dxa"/>
              <w:right w:w="90" w:type="dxa"/>
            </w:tcMar>
            <w:shd w:fill="FFFFFF"/>
          </w:tcPr>
          <w:p>
            <w:pPr>
              <w:spacing w:after="0" w:line="240" w:lineRule="auto"/>
            </w:pPr>
            <w:r>
              <w:rPr>
                <w:b w:val="0"/>
                <w:sz w:val="18"/>
              </w:rPr>
              <w:t>REFRESH_TOKEN_SECRET</w:t>
            </w:r>
          </w:p>
        </w:tc>
        <w:tc>
          <w:tcPr>
            <w:tcW w:type="dxa" w:w="2232"/>
            <w:vAlign w:val="center"/>
            <w:tcMar>
              <w:top w:w="65" w:type="dxa"/>
              <w:bottom w:w="65" w:type="dxa"/>
              <w:left w:w="90" w:type="dxa"/>
              <w:right w:w="90" w:type="dxa"/>
            </w:tcMar>
            <w:shd w:fill="FFFFFF"/>
          </w:tcPr>
          <w:p>
            <w:pPr>
              <w:spacing w:after="0" w:line="240" w:lineRule="auto"/>
            </w:pPr>
            <w:r>
              <w:rPr>
                <w:b w:val="0"/>
                <w:sz w:val="18"/>
              </w:rPr>
              <w:t>Backend</w:t>
            </w:r>
          </w:p>
        </w:tc>
        <w:tc>
          <w:tcPr>
            <w:tcW w:type="dxa" w:w="5112"/>
            <w:vAlign w:val="center"/>
            <w:tcMar>
              <w:top w:w="65" w:type="dxa"/>
              <w:bottom w:w="65" w:type="dxa"/>
              <w:left w:w="90" w:type="dxa"/>
              <w:right w:w="90" w:type="dxa"/>
            </w:tcMar>
            <w:shd w:fill="FFFFFF"/>
          </w:tcPr>
          <w:p>
            <w:pPr>
              <w:spacing w:after="0" w:line="240" w:lineRule="auto"/>
            </w:pPr>
            <w:r>
              <w:rPr>
                <w:b w:val="0"/>
                <w:sz w:val="18"/>
              </w:rPr>
              <w:t>Separate secret for one-day refresh tokens.</w:t>
            </w:r>
          </w:p>
        </w:tc>
      </w:tr>
      <w:tr>
        <w:trPr>
          <w:cantSplit/>
        </w:trPr>
        <w:tc>
          <w:tcPr>
            <w:tcW w:type="dxa" w:w="2736"/>
            <w:vAlign w:val="center"/>
            <w:tcMar>
              <w:top w:w="65" w:type="dxa"/>
              <w:bottom w:w="65" w:type="dxa"/>
              <w:left w:w="90" w:type="dxa"/>
              <w:right w:w="90" w:type="dxa"/>
            </w:tcMar>
            <w:shd w:fill="F7F8FA"/>
          </w:tcPr>
          <w:p>
            <w:pPr>
              <w:spacing w:after="0" w:line="240" w:lineRule="auto"/>
            </w:pPr>
            <w:r>
              <w:rPr>
                <w:b w:val="0"/>
                <w:sz w:val="18"/>
              </w:rPr>
              <w:t>CLIENT_URL</w:t>
            </w:r>
          </w:p>
        </w:tc>
        <w:tc>
          <w:tcPr>
            <w:tcW w:type="dxa" w:w="2232"/>
            <w:vAlign w:val="center"/>
            <w:tcMar>
              <w:top w:w="65" w:type="dxa"/>
              <w:bottom w:w="65" w:type="dxa"/>
              <w:left w:w="90" w:type="dxa"/>
              <w:right w:w="90" w:type="dxa"/>
            </w:tcMar>
            <w:shd w:fill="F7F8FA"/>
          </w:tcPr>
          <w:p>
            <w:pPr>
              <w:spacing w:after="0" w:line="240" w:lineRule="auto"/>
            </w:pPr>
            <w:r>
              <w:rPr>
                <w:b w:val="0"/>
                <w:sz w:val="18"/>
              </w:rPr>
              <w:t>Backend CORS</w:t>
            </w:r>
          </w:p>
        </w:tc>
        <w:tc>
          <w:tcPr>
            <w:tcW w:type="dxa" w:w="5112"/>
            <w:vAlign w:val="center"/>
            <w:tcMar>
              <w:top w:w="65" w:type="dxa"/>
              <w:bottom w:w="65" w:type="dxa"/>
              <w:left w:w="90" w:type="dxa"/>
              <w:right w:w="90" w:type="dxa"/>
            </w:tcMar>
            <w:shd w:fill="F7F8FA"/>
          </w:tcPr>
          <w:p>
            <w:pPr>
              <w:spacing w:after="0" w:line="240" w:lineRule="auto"/>
            </w:pPr>
            <w:r>
              <w:rPr>
                <w:b w:val="0"/>
                <w:sz w:val="18"/>
              </w:rPr>
              <w:t>Exact frontend origin allowed for credentialed requests.</w:t>
            </w:r>
          </w:p>
        </w:tc>
      </w:tr>
      <w:tr>
        <w:trPr>
          <w:cantSplit/>
        </w:trPr>
        <w:tc>
          <w:tcPr>
            <w:tcW w:type="dxa" w:w="2736"/>
            <w:vAlign w:val="center"/>
            <w:tcMar>
              <w:top w:w="65" w:type="dxa"/>
              <w:bottom w:w="65" w:type="dxa"/>
              <w:left w:w="90" w:type="dxa"/>
              <w:right w:w="90" w:type="dxa"/>
            </w:tcMar>
            <w:shd w:fill="FFFFFF"/>
          </w:tcPr>
          <w:p>
            <w:pPr>
              <w:spacing w:after="0" w:line="240" w:lineRule="auto"/>
            </w:pPr>
            <w:r>
              <w:rPr>
                <w:b w:val="0"/>
                <w:sz w:val="18"/>
              </w:rPr>
              <w:t>UNICONNECT_PUBLIC_HOST</w:t>
            </w:r>
          </w:p>
        </w:tc>
        <w:tc>
          <w:tcPr>
            <w:tcW w:type="dxa" w:w="2232"/>
            <w:vAlign w:val="center"/>
            <w:tcMar>
              <w:top w:w="65" w:type="dxa"/>
              <w:bottom w:w="65" w:type="dxa"/>
              <w:left w:w="90" w:type="dxa"/>
              <w:right w:w="90" w:type="dxa"/>
            </w:tcMar>
            <w:shd w:fill="FFFFFF"/>
          </w:tcPr>
          <w:p>
            <w:pPr>
              <w:spacing w:after="0" w:line="240" w:lineRule="auto"/>
            </w:pPr>
            <w:r>
              <w:rPr>
                <w:b w:val="0"/>
                <w:sz w:val="18"/>
              </w:rPr>
              <w:t>Backend</w:t>
            </w:r>
          </w:p>
        </w:tc>
        <w:tc>
          <w:tcPr>
            <w:tcW w:type="dxa" w:w="5112"/>
            <w:vAlign w:val="center"/>
            <w:tcMar>
              <w:top w:w="65" w:type="dxa"/>
              <w:bottom w:w="65" w:type="dxa"/>
              <w:left w:w="90" w:type="dxa"/>
              <w:right w:w="90" w:type="dxa"/>
            </w:tcMar>
            <w:shd w:fill="FFFFFF"/>
          </w:tcPr>
          <w:p>
            <w:pPr>
              <w:spacing w:after="0" w:line="240" w:lineRule="auto"/>
            </w:pPr>
            <w:r>
              <w:rPr>
                <w:b w:val="0"/>
                <w:sz w:val="18"/>
              </w:rPr>
              <w:t>Value 1 enables hosted access checks and campus routes; enabled automatically on Vercel.</w:t>
            </w:r>
          </w:p>
        </w:tc>
      </w:tr>
      <w:tr>
        <w:trPr>
          <w:cantSplit/>
        </w:trPr>
        <w:tc>
          <w:tcPr>
            <w:tcW w:type="dxa" w:w="2736"/>
            <w:vAlign w:val="center"/>
            <w:tcMar>
              <w:top w:w="65" w:type="dxa"/>
              <w:bottom w:w="65" w:type="dxa"/>
              <w:left w:w="90" w:type="dxa"/>
              <w:right w:w="90" w:type="dxa"/>
            </w:tcMar>
            <w:shd w:fill="F7F8FA"/>
          </w:tcPr>
          <w:p>
            <w:pPr>
              <w:spacing w:after="0" w:line="240" w:lineRule="auto"/>
            </w:pPr>
            <w:r>
              <w:rPr>
                <w:b w:val="0"/>
                <w:sz w:val="18"/>
              </w:rPr>
              <w:t>UNICONNECT_LOCAL_QA</w:t>
            </w:r>
          </w:p>
        </w:tc>
        <w:tc>
          <w:tcPr>
            <w:tcW w:type="dxa" w:w="2232"/>
            <w:vAlign w:val="center"/>
            <w:tcMar>
              <w:top w:w="65" w:type="dxa"/>
              <w:bottom w:w="65" w:type="dxa"/>
              <w:left w:w="90" w:type="dxa"/>
              <w:right w:w="90" w:type="dxa"/>
            </w:tcMar>
            <w:shd w:fill="F7F8FA"/>
          </w:tcPr>
          <w:p>
            <w:pPr>
              <w:spacing w:after="0" w:line="240" w:lineRule="auto"/>
            </w:pPr>
            <w:r>
              <w:rPr>
                <w:b w:val="0"/>
                <w:sz w:val="18"/>
              </w:rPr>
              <w:t>Backend</w:t>
            </w:r>
          </w:p>
        </w:tc>
        <w:tc>
          <w:tcPr>
            <w:tcW w:type="dxa" w:w="5112"/>
            <w:vAlign w:val="center"/>
            <w:tcMar>
              <w:top w:w="65" w:type="dxa"/>
              <w:bottom w:w="65" w:type="dxa"/>
              <w:left w:w="90" w:type="dxa"/>
              <w:right w:w="90" w:type="dxa"/>
            </w:tcMar>
            <w:shd w:fill="F7F8FA"/>
          </w:tcPr>
          <w:p>
            <w:pPr>
              <w:spacing w:after="0" w:line="240" w:lineRule="auto"/>
            </w:pPr>
            <w:r>
              <w:rPr>
                <w:b w:val="0"/>
                <w:sz w:val="18"/>
              </w:rPr>
              <w:t>Value 1 selects the local PGlite adapter. Never enable on Vercel.</w:t>
            </w:r>
          </w:p>
        </w:tc>
      </w:tr>
      <w:tr>
        <w:trPr>
          <w:cantSplit/>
        </w:trPr>
        <w:tc>
          <w:tcPr>
            <w:tcW w:type="dxa" w:w="2736"/>
            <w:vAlign w:val="center"/>
            <w:tcMar>
              <w:top w:w="65" w:type="dxa"/>
              <w:bottom w:w="65" w:type="dxa"/>
              <w:left w:w="90" w:type="dxa"/>
              <w:right w:w="90" w:type="dxa"/>
            </w:tcMar>
            <w:shd w:fill="FFFFFF"/>
          </w:tcPr>
          <w:p>
            <w:pPr>
              <w:spacing w:after="0" w:line="240" w:lineRule="auto"/>
            </w:pPr>
            <w:r>
              <w:rPr>
                <w:b w:val="0"/>
                <w:sz w:val="18"/>
              </w:rPr>
              <w:t>UNICONNECT_CAMPUS</w:t>
            </w:r>
          </w:p>
        </w:tc>
        <w:tc>
          <w:tcPr>
            <w:tcW w:type="dxa" w:w="2232"/>
            <w:vAlign w:val="center"/>
            <w:tcMar>
              <w:top w:w="65" w:type="dxa"/>
              <w:bottom w:w="65" w:type="dxa"/>
              <w:left w:w="90" w:type="dxa"/>
              <w:right w:w="90" w:type="dxa"/>
            </w:tcMar>
            <w:shd w:fill="FFFFFF"/>
          </w:tcPr>
          <w:p>
            <w:pPr>
              <w:spacing w:after="0" w:line="240" w:lineRule="auto"/>
            </w:pPr>
            <w:r>
              <w:rPr>
                <w:b w:val="0"/>
                <w:sz w:val="18"/>
              </w:rPr>
              <w:t>Local launcher</w:t>
            </w:r>
          </w:p>
        </w:tc>
        <w:tc>
          <w:tcPr>
            <w:tcW w:type="dxa" w:w="5112"/>
            <w:vAlign w:val="center"/>
            <w:tcMar>
              <w:top w:w="65" w:type="dxa"/>
              <w:bottom w:w="65" w:type="dxa"/>
              <w:left w:w="90" w:type="dxa"/>
              <w:right w:w="90" w:type="dxa"/>
            </w:tcMar>
            <w:shd w:fill="FFFFFF"/>
          </w:tcPr>
          <w:p>
            <w:pPr>
              <w:spacing w:after="0" w:line="240" w:lineRule="auto"/>
            </w:pPr>
            <w:r>
              <w:rPr>
                <w:b w:val="0"/>
                <w:sz w:val="18"/>
              </w:rPr>
              <w:t>Value 1 adds the expanded campus fixtures in local mode.</w:t>
            </w:r>
          </w:p>
        </w:tc>
      </w:tr>
      <w:tr>
        <w:trPr>
          <w:cantSplit/>
        </w:trPr>
        <w:tc>
          <w:tcPr>
            <w:tcW w:type="dxa" w:w="2736"/>
            <w:vAlign w:val="center"/>
            <w:tcMar>
              <w:top w:w="65" w:type="dxa"/>
              <w:bottom w:w="65" w:type="dxa"/>
              <w:left w:w="90" w:type="dxa"/>
              <w:right w:w="90" w:type="dxa"/>
            </w:tcMar>
            <w:shd w:fill="F7F8FA"/>
          </w:tcPr>
          <w:p>
            <w:pPr>
              <w:spacing w:after="0" w:line="240" w:lineRule="auto"/>
            </w:pPr>
            <w:r>
              <w:rPr>
                <w:b w:val="0"/>
                <w:sz w:val="18"/>
              </w:rPr>
              <w:t>VITE_SERVER_URL</w:t>
            </w:r>
          </w:p>
        </w:tc>
        <w:tc>
          <w:tcPr>
            <w:tcW w:type="dxa" w:w="2232"/>
            <w:vAlign w:val="center"/>
            <w:tcMar>
              <w:top w:w="65" w:type="dxa"/>
              <w:bottom w:w="65" w:type="dxa"/>
              <w:left w:w="90" w:type="dxa"/>
              <w:right w:w="90" w:type="dxa"/>
            </w:tcMar>
            <w:shd w:fill="F7F8FA"/>
          </w:tcPr>
          <w:p>
            <w:pPr>
              <w:spacing w:after="0" w:line="240" w:lineRule="auto"/>
            </w:pPr>
            <w:r>
              <w:rPr>
                <w:b w:val="0"/>
                <w:sz w:val="18"/>
              </w:rPr>
              <w:t>Frontend build</w:t>
            </w:r>
          </w:p>
        </w:tc>
        <w:tc>
          <w:tcPr>
            <w:tcW w:type="dxa" w:w="5112"/>
            <w:vAlign w:val="center"/>
            <w:tcMar>
              <w:top w:w="65" w:type="dxa"/>
              <w:bottom w:w="65" w:type="dxa"/>
              <w:left w:w="90" w:type="dxa"/>
              <w:right w:w="90" w:type="dxa"/>
            </w:tcMar>
            <w:shd w:fill="F7F8FA"/>
          </w:tcPr>
          <w:p>
            <w:pPr>
              <w:spacing w:after="0" w:line="240" w:lineRule="auto"/>
            </w:pPr>
            <w:r>
              <w:rPr>
                <w:b w:val="0"/>
                <w:sz w:val="18"/>
              </w:rPr>
              <w:t>Local backend origin; empty in hosted builds for same-origin /api calls.</w:t>
            </w:r>
          </w:p>
        </w:tc>
      </w:tr>
      <w:tr>
        <w:trPr>
          <w:cantSplit/>
        </w:trPr>
        <w:tc>
          <w:tcPr>
            <w:tcW w:type="dxa" w:w="2736"/>
            <w:vAlign w:val="center"/>
            <w:tcMar>
              <w:top w:w="65" w:type="dxa"/>
              <w:bottom w:w="65" w:type="dxa"/>
              <w:left w:w="90" w:type="dxa"/>
              <w:right w:w="90" w:type="dxa"/>
            </w:tcMar>
            <w:shd w:fill="FFFFFF"/>
          </w:tcPr>
          <w:p>
            <w:pPr>
              <w:spacing w:after="0" w:line="240" w:lineRule="auto"/>
            </w:pPr>
            <w:r>
              <w:rPr>
                <w:b w:val="0"/>
                <w:sz w:val="18"/>
              </w:rPr>
              <w:t>VITE_HOSTED</w:t>
            </w:r>
          </w:p>
        </w:tc>
        <w:tc>
          <w:tcPr>
            <w:tcW w:type="dxa" w:w="2232"/>
            <w:vAlign w:val="center"/>
            <w:tcMar>
              <w:top w:w="65" w:type="dxa"/>
              <w:bottom w:w="65" w:type="dxa"/>
              <w:left w:w="90" w:type="dxa"/>
              <w:right w:w="90" w:type="dxa"/>
            </w:tcMar>
            <w:shd w:fill="FFFFFF"/>
          </w:tcPr>
          <w:p>
            <w:pPr>
              <w:spacing w:after="0" w:line="240" w:lineRule="auto"/>
            </w:pPr>
            <w:r>
              <w:rPr>
                <w:b w:val="0"/>
                <w:sz w:val="18"/>
              </w:rPr>
              <w:t>Frontend build</w:t>
            </w:r>
          </w:p>
        </w:tc>
        <w:tc>
          <w:tcPr>
            <w:tcW w:type="dxa" w:w="5112"/>
            <w:vAlign w:val="center"/>
            <w:tcMar>
              <w:top w:w="65" w:type="dxa"/>
              <w:bottom w:w="65" w:type="dxa"/>
              <w:left w:w="90" w:type="dxa"/>
              <w:right w:w="90" w:type="dxa"/>
            </w:tcMar>
            <w:shd w:fill="FFFFFF"/>
          </w:tcPr>
          <w:p>
            <w:pPr>
              <w:spacing w:after="0" w:line="240" w:lineRule="auto"/>
            </w:pPr>
            <w:r>
              <w:rPr>
                <w:b w:val="0"/>
                <w:sz w:val="18"/>
              </w:rPr>
              <w:t>Value 1 enables the hosted uploader, catalogue navigation, and polling behavior.</w:t>
            </w:r>
          </w:p>
        </w:tc>
      </w:tr>
      <w:tr>
        <w:trPr>
          <w:cantSplit/>
        </w:trPr>
        <w:tc>
          <w:tcPr>
            <w:tcW w:type="dxa" w:w="2736"/>
            <w:vAlign w:val="center"/>
            <w:tcMar>
              <w:top w:w="65" w:type="dxa"/>
              <w:bottom w:w="65" w:type="dxa"/>
              <w:left w:w="90" w:type="dxa"/>
              <w:right w:w="90" w:type="dxa"/>
            </w:tcMar>
            <w:shd w:fill="F7F8FA"/>
          </w:tcPr>
          <w:p>
            <w:pPr>
              <w:spacing w:after="0" w:line="240" w:lineRule="auto"/>
            </w:pPr>
            <w:r>
              <w:rPr>
                <w:b w:val="0"/>
                <w:sz w:val="18"/>
              </w:rPr>
              <w:t>UPLOADTHING_TOKEN</w:t>
            </w:r>
          </w:p>
        </w:tc>
        <w:tc>
          <w:tcPr>
            <w:tcW w:type="dxa" w:w="2232"/>
            <w:vAlign w:val="center"/>
            <w:tcMar>
              <w:top w:w="65" w:type="dxa"/>
              <w:bottom w:w="65" w:type="dxa"/>
              <w:left w:w="90" w:type="dxa"/>
              <w:right w:w="90" w:type="dxa"/>
            </w:tcMar>
            <w:shd w:fill="F7F8FA"/>
          </w:tcPr>
          <w:p>
            <w:pPr>
              <w:spacing w:after="0" w:line="240" w:lineRule="auto"/>
            </w:pPr>
            <w:r>
              <w:rPr>
                <w:b w:val="0"/>
                <w:sz w:val="18"/>
              </w:rPr>
              <w:t>Original external upload mode</w:t>
            </w:r>
          </w:p>
        </w:tc>
        <w:tc>
          <w:tcPr>
            <w:tcW w:type="dxa" w:w="5112"/>
            <w:vAlign w:val="center"/>
            <w:tcMar>
              <w:top w:w="65" w:type="dxa"/>
              <w:bottom w:w="65" w:type="dxa"/>
              <w:left w:w="90" w:type="dxa"/>
              <w:right w:w="90" w:type="dxa"/>
            </w:tcMar>
            <w:shd w:fill="F7F8FA"/>
          </w:tcPr>
          <w:p>
            <w:pPr>
              <w:spacing w:after="0" w:line="240" w:lineRule="auto"/>
            </w:pPr>
            <w:r>
              <w:rPr>
                <w:b w:val="0"/>
                <w:sz w:val="18"/>
              </w:rPr>
              <w:t>Needed only for the original UploadThing integration outside hosted and QA modes.</w:t>
            </w:r>
          </w:p>
        </w:tc>
      </w:tr>
      <w:tr>
        <w:trPr>
          <w:cantSplit/>
        </w:trPr>
        <w:tc>
          <w:tcPr>
            <w:tcW w:type="dxa" w:w="2736"/>
            <w:vAlign w:val="center"/>
            <w:tcMar>
              <w:top w:w="65" w:type="dxa"/>
              <w:bottom w:w="65" w:type="dxa"/>
              <w:left w:w="90" w:type="dxa"/>
              <w:right w:w="90" w:type="dxa"/>
            </w:tcMar>
            <w:shd w:fill="FFFFFF"/>
          </w:tcPr>
          <w:p>
            <w:pPr>
              <w:spacing w:after="0" w:line="240" w:lineRule="auto"/>
            </w:pPr>
            <w:r>
              <w:rPr>
                <w:b w:val="0"/>
                <w:sz w:val="18"/>
              </w:rPr>
              <w:t>DEMO_PASSWORD</w:t>
            </w:r>
          </w:p>
        </w:tc>
        <w:tc>
          <w:tcPr>
            <w:tcW w:type="dxa" w:w="2232"/>
            <w:vAlign w:val="center"/>
            <w:tcMar>
              <w:top w:w="65" w:type="dxa"/>
              <w:bottom w:w="65" w:type="dxa"/>
              <w:left w:w="90" w:type="dxa"/>
              <w:right w:w="90" w:type="dxa"/>
            </w:tcMar>
            <w:shd w:fill="FFFFFF"/>
          </w:tcPr>
          <w:p>
            <w:pPr>
              <w:spacing w:after="0" w:line="240" w:lineRule="auto"/>
            </w:pPr>
            <w:r>
              <w:rPr>
                <w:b w:val="0"/>
                <w:sz w:val="18"/>
              </w:rPr>
              <w:t>Fresh hosted seed</w:t>
            </w:r>
          </w:p>
        </w:tc>
        <w:tc>
          <w:tcPr>
            <w:tcW w:type="dxa" w:w="5112"/>
            <w:vAlign w:val="center"/>
            <w:tcMar>
              <w:top w:w="65" w:type="dxa"/>
              <w:bottom w:w="65" w:type="dxa"/>
              <w:left w:w="90" w:type="dxa"/>
              <w:right w:w="90" w:type="dxa"/>
            </w:tcMar>
            <w:shd w:fill="FFFFFF"/>
          </w:tcPr>
          <w:p>
            <w:pPr>
              <w:spacing w:after="0" w:line="240" w:lineRule="auto"/>
            </w:pPr>
            <w:r>
              <w:rPr>
                <w:b w:val="0"/>
                <w:sz w:val="18"/>
              </w:rPr>
              <w:t>Optional initial fixture password; existing accounts are not rewritten.</w:t>
            </w:r>
          </w:p>
        </w:tc>
      </w:tr>
    </w:tbl>
    <w:p>
      <w:pPr>
        <w:spacing w:after="0"/>
      </w:pPr>
    </w:p>
    <w:p>
      <w:pPr>
        <w:pStyle w:val="Heading2"/>
      </w:pPr>
      <w:r>
        <w:t>Session lifecycle</w:t>
      </w:r>
    </w:p>
    <w:p>
      <w:r>
        <w:t>Login verifies a bcrypt password hash and account approval. A successful response contains an accessToken and safe user data. The server stores a refresh token and sets it in the HttpOnly jwt cookie. The client sends the access token as Authorization: Bearer &lt;accessToken&gt; on authenticated API calls.</w:t>
      </w:r>
    </w:p>
    <w:p>
      <w:r>
        <w:t>GET /api/auth/refresh rotates the refresh token, updates the cookie, and returns fresh authentication data. Hosted cookies are Secure with SameSite=None; local QA uses non-secure SameSite=Lax cookies. The React authentication provider restores sessions and retries selected authentication failures through refresh. Logout clears the session through the API.</w:t>
      </w:r>
    </w:p>
    <w:p>
      <w:pPr>
        <w:pStyle w:val="Heading2"/>
      </w:pPr>
      <w:r>
        <w:t>Hosted protections</w:t>
      </w:r>
    </w:p>
    <w:p>
      <w:r>
        <w:t>The hosted middleware checks course membership, submission ownership, teacher permissions, message ownership, and attachment ownership. It binds message senders to the authenticated user and removes password fields recursively from JSON responses. These checks do not represent a complete security certification.</w:t>
      </w:r>
    </w:p>
    <w:p>
      <w:r>
        <w:t>Store secrets in Vercel environment settings or ignored local .env files. Frontend VITE variables are visible to users; never put database credentials or signing secrets in them. The local launcher generates its own session secrets.</w:t>
      </w:r>
    </w:p>
    <w:p>
      <w:pPr>
        <w:pStyle w:val="Heading1"/>
        <w:pageBreakBefore/>
      </w:pPr>
      <w:r>
        <w:t>8 Identity and course API</w:t>
      </w:r>
    </w:p>
    <w:p>
      <w:r>
        <w:t>The base URL is https://unicomnect-test.vercel.app/api when hosted. The local API is http://127.0.0.1:3000/api. All paths below are relative to /api. Braces identify values to substitute; the braces themselves are not part of a request.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4680"/>
        <w:gridCol w:w="4248"/>
      </w:tblGrid>
      <w:tr>
        <w:trPr>
          <w:cantSplit/>
          <w:tblHeader/>
        </w:trPr>
        <w:tc>
          <w:tcPr>
            <w:tcW w:type="dxa" w:w="1152"/>
            <w:vAlign w:val="center"/>
            <w:tcMar>
              <w:top w:w="65" w:type="dxa"/>
              <w:bottom w:w="65" w:type="dxa"/>
              <w:left w:w="90" w:type="dxa"/>
              <w:right w:w="90" w:type="dxa"/>
            </w:tcMar>
            <w:shd w:fill="E9EEF3"/>
          </w:tcPr>
          <w:p>
            <w:pPr>
              <w:spacing w:after="0" w:line="240" w:lineRule="auto"/>
              <w:jc w:val="center"/>
            </w:pPr>
            <w:r>
              <w:rPr>
                <w:b/>
                <w:sz w:val="18"/>
              </w:rPr>
              <w:t>Method</w:t>
            </w:r>
          </w:p>
        </w:tc>
        <w:tc>
          <w:tcPr>
            <w:tcW w:type="dxa" w:w="4680"/>
            <w:vAlign w:val="center"/>
            <w:tcMar>
              <w:top w:w="65" w:type="dxa"/>
              <w:bottom w:w="65" w:type="dxa"/>
              <w:left w:w="90" w:type="dxa"/>
              <w:right w:w="90" w:type="dxa"/>
            </w:tcMar>
            <w:shd w:fill="E9EEF3"/>
          </w:tcPr>
          <w:p>
            <w:pPr>
              <w:spacing w:after="0" w:line="240" w:lineRule="auto"/>
            </w:pPr>
            <w:r>
              <w:rPr>
                <w:b/>
                <w:sz w:val="18"/>
              </w:rPr>
              <w:t>Path</w:t>
            </w:r>
          </w:p>
        </w:tc>
        <w:tc>
          <w:tcPr>
            <w:tcW w:type="dxa" w:w="4248"/>
            <w:vAlign w:val="center"/>
            <w:tcMar>
              <w:top w:w="65" w:type="dxa"/>
              <w:bottom w:w="65" w:type="dxa"/>
              <w:left w:w="90" w:type="dxa"/>
              <w:right w:w="90" w:type="dxa"/>
            </w:tcMar>
            <w:shd w:fill="E9EEF3"/>
          </w:tcPr>
          <w:p>
            <w:pPr>
              <w:spacing w:after="0" w:line="240" w:lineRule="auto"/>
            </w:pPr>
            <w:r>
              <w:rPr>
                <w:b/>
                <w:sz w:val="18"/>
              </w:rPr>
              <w:t>Purpose</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FFFFF"/>
          </w:tcPr>
          <w:p>
            <w:pPr>
              <w:spacing w:after="0" w:line="240" w:lineRule="auto"/>
            </w:pPr>
            <w:r>
              <w:rPr>
                <w:b w:val="0"/>
                <w:sz w:val="18"/>
              </w:rPr>
              <w:t>/health</w:t>
            </w:r>
          </w:p>
        </w:tc>
        <w:tc>
          <w:tcPr>
            <w:tcW w:type="dxa" w:w="4248"/>
            <w:vAlign w:val="center"/>
            <w:tcMar>
              <w:top w:w="65" w:type="dxa"/>
              <w:bottom w:w="65" w:type="dxa"/>
              <w:left w:w="90" w:type="dxa"/>
              <w:right w:w="90" w:type="dxa"/>
            </w:tcMar>
            <w:shd w:fill="FFFFFF"/>
          </w:tcPr>
          <w:p>
            <w:pPr>
              <w:spacing w:after="0" w:line="240" w:lineRule="auto"/>
            </w:pPr>
            <w:r>
              <w:rPr>
                <w:b w:val="0"/>
                <w:sz w:val="18"/>
              </w:rPr>
              <w:t>Basic API health response.</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7F8FA"/>
          </w:tcPr>
          <w:p>
            <w:pPr>
              <w:spacing w:after="0" w:line="240" w:lineRule="auto"/>
            </w:pPr>
            <w:r>
              <w:rPr>
                <w:b w:val="0"/>
                <w:sz w:val="18"/>
              </w:rPr>
              <w:t>/catalog</w:t>
            </w:r>
          </w:p>
        </w:tc>
        <w:tc>
          <w:tcPr>
            <w:tcW w:type="dxa" w:w="4248"/>
            <w:vAlign w:val="center"/>
            <w:tcMar>
              <w:top w:w="65" w:type="dxa"/>
              <w:bottom w:w="65" w:type="dxa"/>
              <w:left w:w="90" w:type="dxa"/>
              <w:right w:w="90" w:type="dxa"/>
            </w:tcMar>
            <w:shd w:fill="F7F8FA"/>
          </w:tcPr>
          <w:p>
            <w:pPr>
              <w:spacing w:after="0" w:line="240" w:lineRule="auto"/>
            </w:pPr>
            <w:r>
              <w:rPr>
                <w:b w:val="0"/>
                <w:sz w:val="18"/>
              </w:rPr>
              <w:t>Public course summaries, categories, and sample-data flag.</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FFFFF"/>
          </w:tcPr>
          <w:p>
            <w:pPr>
              <w:spacing w:after="0" w:line="240" w:lineRule="auto"/>
            </w:pPr>
            <w:r>
              <w:rPr>
                <w:b w:val="0"/>
                <w:sz w:val="18"/>
              </w:rPr>
              <w:t>/users/register</w:t>
            </w:r>
          </w:p>
        </w:tc>
        <w:tc>
          <w:tcPr>
            <w:tcW w:type="dxa" w:w="4248"/>
            <w:vAlign w:val="center"/>
            <w:tcMar>
              <w:top w:w="65" w:type="dxa"/>
              <w:bottom w:w="65" w:type="dxa"/>
              <w:left w:w="90" w:type="dxa"/>
              <w:right w:w="90" w:type="dxa"/>
            </w:tcMar>
            <w:shd w:fill="FFFFFF"/>
          </w:tcPr>
          <w:p>
            <w:pPr>
              <w:spacing w:after="0" w:line="240" w:lineRule="auto"/>
            </w:pPr>
            <w:r>
              <w:rPr>
                <w:b w:val="0"/>
                <w:sz w:val="18"/>
              </w:rPr>
              <w:t>Register a student or pending instructor.</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7F8FA"/>
          </w:tcPr>
          <w:p>
            <w:pPr>
              <w:spacing w:after="0" w:line="240" w:lineRule="auto"/>
            </w:pPr>
            <w:r>
              <w:rPr>
                <w:b w:val="0"/>
                <w:sz w:val="18"/>
              </w:rPr>
              <w:t>/auth/login</w:t>
            </w:r>
          </w:p>
        </w:tc>
        <w:tc>
          <w:tcPr>
            <w:tcW w:type="dxa" w:w="4248"/>
            <w:vAlign w:val="center"/>
            <w:tcMar>
              <w:top w:w="65" w:type="dxa"/>
              <w:bottom w:w="65" w:type="dxa"/>
              <w:left w:w="90" w:type="dxa"/>
              <w:right w:w="90" w:type="dxa"/>
            </w:tcMar>
            <w:shd w:fill="F7F8FA"/>
          </w:tcPr>
          <w:p>
            <w:pPr>
              <w:spacing w:after="0" w:line="240" w:lineRule="auto"/>
            </w:pPr>
            <w:r>
              <w:rPr>
                <w:b w:val="0"/>
                <w:sz w:val="18"/>
              </w:rPr>
              <w:t>Sign in and create a refresh session.</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FFFFF"/>
          </w:tcPr>
          <w:p>
            <w:pPr>
              <w:spacing w:after="0" w:line="240" w:lineRule="auto"/>
            </w:pPr>
            <w:r>
              <w:rPr>
                <w:b w:val="0"/>
                <w:sz w:val="18"/>
              </w:rPr>
              <w:t>/auth/refresh</w:t>
            </w:r>
          </w:p>
        </w:tc>
        <w:tc>
          <w:tcPr>
            <w:tcW w:type="dxa" w:w="4248"/>
            <w:vAlign w:val="center"/>
            <w:tcMar>
              <w:top w:w="65" w:type="dxa"/>
              <w:bottom w:w="65" w:type="dxa"/>
              <w:left w:w="90" w:type="dxa"/>
              <w:right w:w="90" w:type="dxa"/>
            </w:tcMar>
            <w:shd w:fill="FFFFFF"/>
          </w:tcPr>
          <w:p>
            <w:pPr>
              <w:spacing w:after="0" w:line="240" w:lineRule="auto"/>
            </w:pPr>
            <w:r>
              <w:rPr>
                <w:b w:val="0"/>
                <w:sz w:val="18"/>
              </w:rPr>
              <w:t>Rotate the cookie-based refresh session.</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7F8FA"/>
          </w:tcPr>
          <w:p>
            <w:pPr>
              <w:spacing w:after="0" w:line="240" w:lineRule="auto"/>
            </w:pPr>
            <w:r>
              <w:rPr>
                <w:b w:val="0"/>
                <w:sz w:val="18"/>
              </w:rPr>
              <w:t>/auth/logout</w:t>
            </w:r>
          </w:p>
        </w:tc>
        <w:tc>
          <w:tcPr>
            <w:tcW w:type="dxa" w:w="4248"/>
            <w:vAlign w:val="center"/>
            <w:tcMar>
              <w:top w:w="65" w:type="dxa"/>
              <w:bottom w:w="65" w:type="dxa"/>
              <w:left w:w="90" w:type="dxa"/>
              <w:right w:w="90" w:type="dxa"/>
            </w:tcMar>
            <w:shd w:fill="F7F8FA"/>
          </w:tcPr>
          <w:p>
            <w:pPr>
              <w:spacing w:after="0" w:line="240" w:lineRule="auto"/>
            </w:pPr>
            <w:r>
              <w:rPr>
                <w:b w:val="0"/>
                <w:sz w:val="18"/>
              </w:rPr>
              <w:t>Sign out.</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FFFFF"/>
          </w:tcPr>
          <w:p>
            <w:pPr>
              <w:spacing w:after="0" w:line="240" w:lineRule="auto"/>
            </w:pPr>
            <w:r>
              <w:rPr>
                <w:b w:val="0"/>
                <w:sz w:val="18"/>
              </w:rPr>
              <w:t>/auth/change-password</w:t>
            </w:r>
          </w:p>
        </w:tc>
        <w:tc>
          <w:tcPr>
            <w:tcW w:type="dxa" w:w="4248"/>
            <w:vAlign w:val="center"/>
            <w:tcMar>
              <w:top w:w="65" w:type="dxa"/>
              <w:bottom w:w="65" w:type="dxa"/>
              <w:left w:w="90" w:type="dxa"/>
              <w:right w:w="90" w:type="dxa"/>
            </w:tcMar>
            <w:shd w:fill="FFFFFF"/>
          </w:tcPr>
          <w:p>
            <w:pPr>
              <w:spacing w:after="0" w:line="240" w:lineRule="auto"/>
            </w:pPr>
            <w:r>
              <w:rPr>
                <w:b w:val="0"/>
                <w:sz w:val="18"/>
              </w:rPr>
              <w:t>Change the signed-in account password.</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GET, PATCH</w:t>
            </w:r>
          </w:p>
        </w:tc>
        <w:tc>
          <w:tcPr>
            <w:tcW w:type="dxa" w:w="4680"/>
            <w:vAlign w:val="center"/>
            <w:tcMar>
              <w:top w:w="65" w:type="dxa"/>
              <w:bottom w:w="65" w:type="dxa"/>
              <w:left w:w="90" w:type="dxa"/>
              <w:right w:w="90" w:type="dxa"/>
            </w:tcMar>
            <w:shd w:fill="F7F8FA"/>
          </w:tcPr>
          <w:p>
            <w:pPr>
              <w:spacing w:after="0" w:line="240" w:lineRule="auto"/>
            </w:pPr>
            <w:r>
              <w:rPr>
                <w:b w:val="0"/>
                <w:sz w:val="18"/>
              </w:rPr>
              <w:t>/users/me</w:t>
            </w:r>
          </w:p>
        </w:tc>
        <w:tc>
          <w:tcPr>
            <w:tcW w:type="dxa" w:w="4248"/>
            <w:vAlign w:val="center"/>
            <w:tcMar>
              <w:top w:w="65" w:type="dxa"/>
              <w:bottom w:w="65" w:type="dxa"/>
              <w:left w:w="90" w:type="dxa"/>
              <w:right w:w="90" w:type="dxa"/>
            </w:tcMar>
            <w:shd w:fill="F7F8FA"/>
          </w:tcPr>
          <w:p>
            <w:pPr>
              <w:spacing w:after="0" w:line="240" w:lineRule="auto"/>
            </w:pPr>
            <w:r>
              <w:rPr>
                <w:b w:val="0"/>
                <w:sz w:val="18"/>
              </w:rPr>
              <w:t>Read or update the current profile.</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FFFFF"/>
          </w:tcPr>
          <w:p>
            <w:pPr>
              <w:spacing w:after="0" w:line="240" w:lineRule="auto"/>
            </w:pPr>
            <w:r>
              <w:rPr>
                <w:b w:val="0"/>
                <w:sz w:val="18"/>
              </w:rPr>
              <w:t>/users/change-picture</w:t>
            </w:r>
          </w:p>
        </w:tc>
        <w:tc>
          <w:tcPr>
            <w:tcW w:type="dxa" w:w="4248"/>
            <w:vAlign w:val="center"/>
            <w:tcMar>
              <w:top w:w="65" w:type="dxa"/>
              <w:bottom w:w="65" w:type="dxa"/>
              <w:left w:w="90" w:type="dxa"/>
              <w:right w:w="90" w:type="dxa"/>
            </w:tcMar>
            <w:shd w:fill="FFFFFF"/>
          </w:tcPr>
          <w:p>
            <w:pPr>
              <w:spacing w:after="0" w:line="240" w:lineRule="auto"/>
            </w:pPr>
            <w:r>
              <w:rPr>
                <w:b w:val="0"/>
                <w:sz w:val="18"/>
              </w:rPr>
              <w:t>Update the profile image URL after upload.</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7F8FA"/>
          </w:tcPr>
          <w:p>
            <w:pPr>
              <w:spacing w:after="0" w:line="240" w:lineRule="auto"/>
            </w:pPr>
            <w:r>
              <w:rPr>
                <w:b w:val="0"/>
                <w:sz w:val="18"/>
              </w:rPr>
              <w:t>/users/{userId}</w:t>
            </w:r>
          </w:p>
        </w:tc>
        <w:tc>
          <w:tcPr>
            <w:tcW w:type="dxa" w:w="4248"/>
            <w:vAlign w:val="center"/>
            <w:tcMar>
              <w:top w:w="65" w:type="dxa"/>
              <w:bottom w:w="65" w:type="dxa"/>
              <w:left w:w="90" w:type="dxa"/>
              <w:right w:w="90" w:type="dxa"/>
            </w:tcMar>
            <w:shd w:fill="F7F8FA"/>
          </w:tcPr>
          <w:p>
            <w:pPr>
              <w:spacing w:after="0" w:line="240" w:lineRule="auto"/>
            </w:pPr>
            <w:r>
              <w:rPr>
                <w:b w:val="0"/>
                <w:sz w:val="18"/>
              </w:rPr>
              <w:t>Read a user profile.</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FFFFF"/>
          </w:tcPr>
          <w:p>
            <w:pPr>
              <w:spacing w:after="0" w:line="240" w:lineRule="auto"/>
            </w:pPr>
            <w:r>
              <w:rPr>
                <w:b w:val="0"/>
                <w:sz w:val="18"/>
              </w:rPr>
              <w:t>/users/class-members</w:t>
            </w:r>
          </w:p>
        </w:tc>
        <w:tc>
          <w:tcPr>
            <w:tcW w:type="dxa" w:w="4248"/>
            <w:vAlign w:val="center"/>
            <w:tcMar>
              <w:top w:w="65" w:type="dxa"/>
              <w:bottom w:w="65" w:type="dxa"/>
              <w:left w:w="90" w:type="dxa"/>
              <w:right w:w="90" w:type="dxa"/>
            </w:tcMar>
            <w:shd w:fill="FFFFFF"/>
          </w:tcPr>
          <w:p>
            <w:pPr>
              <w:spacing w:after="0" w:line="240" w:lineRule="auto"/>
            </w:pPr>
            <w:r>
              <w:rPr>
                <w:b w:val="0"/>
                <w:sz w:val="18"/>
              </w:rPr>
              <w:t>Read class members.</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7F8FA"/>
          </w:tcPr>
          <w:p>
            <w:pPr>
              <w:spacing w:after="0" w:line="240" w:lineRule="auto"/>
            </w:pPr>
            <w:r>
              <w:rPr>
                <w:b w:val="0"/>
                <w:sz w:val="18"/>
              </w:rPr>
              <w:t>/courses</w:t>
            </w:r>
          </w:p>
        </w:tc>
        <w:tc>
          <w:tcPr>
            <w:tcW w:type="dxa" w:w="4248"/>
            <w:vAlign w:val="center"/>
            <w:tcMar>
              <w:top w:w="65" w:type="dxa"/>
              <w:bottom w:w="65" w:type="dxa"/>
              <w:left w:w="90" w:type="dxa"/>
              <w:right w:w="90" w:type="dxa"/>
            </w:tcMar>
            <w:shd w:fill="F7F8FA"/>
          </w:tcPr>
          <w:p>
            <w:pPr>
              <w:spacing w:after="0" w:line="240" w:lineRule="auto"/>
            </w:pPr>
            <w:r>
              <w:rPr>
                <w:b w:val="0"/>
                <w:sz w:val="18"/>
              </w:rPr>
              <w:t>List courses for an authenticated user.</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FFFFF"/>
          </w:tcPr>
          <w:p>
            <w:pPr>
              <w:spacing w:after="0" w:line="240" w:lineRule="auto"/>
            </w:pPr>
            <w:r>
              <w:rPr>
                <w:b w:val="0"/>
                <w:sz w:val="18"/>
              </w:rPr>
              <w:t>/courses</w:t>
            </w:r>
          </w:p>
        </w:tc>
        <w:tc>
          <w:tcPr>
            <w:tcW w:type="dxa" w:w="4248"/>
            <w:vAlign w:val="center"/>
            <w:tcMar>
              <w:top w:w="65" w:type="dxa"/>
              <w:bottom w:w="65" w:type="dxa"/>
              <w:left w:w="90" w:type="dxa"/>
              <w:right w:w="90" w:type="dxa"/>
            </w:tcMar>
            <w:shd w:fill="FFFFFF"/>
          </w:tcPr>
          <w:p>
            <w:pPr>
              <w:spacing w:after="0" w:line="240" w:lineRule="auto"/>
            </w:pPr>
            <w:r>
              <w:rPr>
                <w:b w:val="0"/>
                <w:sz w:val="18"/>
              </w:rPr>
              <w:t>Create a teaching course as an instructor.</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GET, PATCH</w:t>
            </w:r>
          </w:p>
        </w:tc>
        <w:tc>
          <w:tcPr>
            <w:tcW w:type="dxa" w:w="4680"/>
            <w:vAlign w:val="center"/>
            <w:tcMar>
              <w:top w:w="65" w:type="dxa"/>
              <w:bottom w:w="65" w:type="dxa"/>
              <w:left w:w="90" w:type="dxa"/>
              <w:right w:w="90" w:type="dxa"/>
            </w:tcMar>
            <w:shd w:fill="F7F8FA"/>
          </w:tcPr>
          <w:p>
            <w:pPr>
              <w:spacing w:after="0" w:line="240" w:lineRule="auto"/>
            </w:pPr>
            <w:r>
              <w:rPr>
                <w:b w:val="0"/>
                <w:sz w:val="18"/>
              </w:rPr>
              <w:t>/courses/{code}</w:t>
            </w:r>
          </w:p>
        </w:tc>
        <w:tc>
          <w:tcPr>
            <w:tcW w:type="dxa" w:w="4248"/>
            <w:vAlign w:val="center"/>
            <w:tcMar>
              <w:top w:w="65" w:type="dxa"/>
              <w:bottom w:w="65" w:type="dxa"/>
              <w:left w:w="90" w:type="dxa"/>
              <w:right w:w="90" w:type="dxa"/>
            </w:tcMar>
            <w:shd w:fill="F7F8FA"/>
          </w:tcPr>
          <w:p>
            <w:pPr>
              <w:spacing w:after="0" w:line="240" w:lineRule="auto"/>
            </w:pPr>
            <w:r>
              <w:rPr>
                <w:b w:val="0"/>
                <w:sz w:val="18"/>
              </w:rPr>
              <w:t>Read or update a course, subject to access checks.</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FFFFF"/>
          </w:tcPr>
          <w:p>
            <w:pPr>
              <w:spacing w:after="0" w:line="240" w:lineRule="auto"/>
            </w:pPr>
            <w:r>
              <w:rPr>
                <w:b w:val="0"/>
                <w:sz w:val="18"/>
              </w:rPr>
              <w:t>/courses/{code}/enrollments</w:t>
            </w:r>
          </w:p>
        </w:tc>
        <w:tc>
          <w:tcPr>
            <w:tcW w:type="dxa" w:w="4248"/>
            <w:vAlign w:val="center"/>
            <w:tcMar>
              <w:top w:w="65" w:type="dxa"/>
              <w:bottom w:w="65" w:type="dxa"/>
              <w:left w:w="90" w:type="dxa"/>
              <w:right w:w="90" w:type="dxa"/>
            </w:tcMar>
            <w:shd w:fill="FFFFFF"/>
          </w:tcPr>
          <w:p>
            <w:pPr>
              <w:spacing w:after="0" w:line="240" w:lineRule="auto"/>
            </w:pPr>
            <w:r>
              <w:rPr>
                <w:b w:val="0"/>
                <w:sz w:val="18"/>
              </w:rPr>
              <w:t>Join a course.</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7F8FA"/>
          </w:tcPr>
          <w:p>
            <w:pPr>
              <w:spacing w:after="0" w:line="240" w:lineRule="auto"/>
            </w:pPr>
            <w:r>
              <w:rPr>
                <w:b w:val="0"/>
                <w:sz w:val="18"/>
              </w:rPr>
              <w:t>/courses/{code}/instructors/me</w:t>
            </w:r>
          </w:p>
        </w:tc>
        <w:tc>
          <w:tcPr>
            <w:tcW w:type="dxa" w:w="4248"/>
            <w:vAlign w:val="center"/>
            <w:tcMar>
              <w:top w:w="65" w:type="dxa"/>
              <w:bottom w:w="65" w:type="dxa"/>
              <w:left w:w="90" w:type="dxa"/>
              <w:right w:w="90" w:type="dxa"/>
            </w:tcMar>
            <w:shd w:fill="F7F8FA"/>
          </w:tcPr>
          <w:p>
            <w:pPr>
              <w:spacing w:after="0" w:line="240" w:lineRule="auto"/>
            </w:pPr>
            <w:r>
              <w:rPr>
                <w:b w:val="0"/>
                <w:sz w:val="18"/>
              </w:rPr>
              <w:t>Join a course as an instructor.</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FFFFF"/>
          </w:tcPr>
          <w:p>
            <w:pPr>
              <w:spacing w:after="0" w:line="240" w:lineRule="auto"/>
            </w:pPr>
            <w:r>
              <w:rPr>
                <w:b w:val="0"/>
                <w:sz w:val="18"/>
              </w:rPr>
              <w:t>/courses/{code}/members</w:t>
            </w:r>
          </w:p>
        </w:tc>
        <w:tc>
          <w:tcPr>
            <w:tcW w:type="dxa" w:w="4248"/>
            <w:vAlign w:val="center"/>
            <w:tcMar>
              <w:top w:w="65" w:type="dxa"/>
              <w:bottom w:w="65" w:type="dxa"/>
              <w:left w:w="90" w:type="dxa"/>
              <w:right w:w="90" w:type="dxa"/>
            </w:tcMar>
            <w:shd w:fill="FFFFFF"/>
          </w:tcPr>
          <w:p>
            <w:pPr>
              <w:spacing w:after="0" w:line="240" w:lineRule="auto"/>
            </w:pPr>
            <w:r>
              <w:rPr>
                <w:b w:val="0"/>
                <w:sz w:val="18"/>
              </w:rPr>
              <w:t>Read course students and instructors.</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7F8FA"/>
          </w:tcPr>
          <w:p>
            <w:pPr>
              <w:spacing w:after="0" w:line="240" w:lineRule="auto"/>
            </w:pPr>
            <w:r>
              <w:rPr>
                <w:b w:val="0"/>
                <w:sz w:val="18"/>
              </w:rPr>
              <w:t>/me/courses/enrolled</w:t>
            </w:r>
          </w:p>
        </w:tc>
        <w:tc>
          <w:tcPr>
            <w:tcW w:type="dxa" w:w="4248"/>
            <w:vAlign w:val="center"/>
            <w:tcMar>
              <w:top w:w="65" w:type="dxa"/>
              <w:bottom w:w="65" w:type="dxa"/>
              <w:left w:w="90" w:type="dxa"/>
              <w:right w:w="90" w:type="dxa"/>
            </w:tcMar>
            <w:shd w:fill="F7F8FA"/>
          </w:tcPr>
          <w:p>
            <w:pPr>
              <w:spacing w:after="0" w:line="240" w:lineRule="auto"/>
            </w:pPr>
            <w:r>
              <w:rPr>
                <w:b w:val="0"/>
                <w:sz w:val="18"/>
              </w:rPr>
              <w:t>Read the current student enrolments.</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80"/>
            <w:vAlign w:val="center"/>
            <w:tcMar>
              <w:top w:w="65" w:type="dxa"/>
              <w:bottom w:w="65" w:type="dxa"/>
              <w:left w:w="90" w:type="dxa"/>
              <w:right w:w="90" w:type="dxa"/>
            </w:tcMar>
            <w:shd w:fill="FFFFFF"/>
          </w:tcPr>
          <w:p>
            <w:pPr>
              <w:spacing w:after="0" w:line="240" w:lineRule="auto"/>
            </w:pPr>
            <w:r>
              <w:rPr>
                <w:b w:val="0"/>
                <w:sz w:val="18"/>
              </w:rPr>
              <w:t>/me/courses/teaching</w:t>
            </w:r>
          </w:p>
        </w:tc>
        <w:tc>
          <w:tcPr>
            <w:tcW w:type="dxa" w:w="4248"/>
            <w:vAlign w:val="center"/>
            <w:tcMar>
              <w:top w:w="65" w:type="dxa"/>
              <w:bottom w:w="65" w:type="dxa"/>
              <w:left w:w="90" w:type="dxa"/>
              <w:right w:w="90" w:type="dxa"/>
            </w:tcMar>
            <w:shd w:fill="FFFFFF"/>
          </w:tcPr>
          <w:p>
            <w:pPr>
              <w:spacing w:after="0" w:line="240" w:lineRule="auto"/>
            </w:pPr>
            <w:r>
              <w:rPr>
                <w:b w:val="0"/>
                <w:sz w:val="18"/>
              </w:rPr>
              <w:t>Read the current instructor courses.</w:t>
            </w:r>
          </w:p>
        </w:tc>
      </w:tr>
      <w:tr>
        <w:trPr>
          <w:cantSplit/>
        </w:trPr>
        <w:tc>
          <w:tcPr>
            <w:tcW w:type="dxa" w:w="1152"/>
            <w:vAlign w:val="center"/>
            <w:tcMar>
              <w:top w:w="65" w:type="dxa"/>
              <w:bottom w:w="65" w:type="dxa"/>
              <w:left w:w="90" w:type="dxa"/>
              <w:right w:w="90" w:type="dxa"/>
            </w:tcMar>
            <w:shd w:fill="F7F8FA"/>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7F8FA"/>
          </w:tcPr>
          <w:p>
            <w:pPr>
              <w:spacing w:after="0" w:line="240" w:lineRule="auto"/>
            </w:pPr>
            <w:r>
              <w:rPr>
                <w:b w:val="0"/>
                <w:sz w:val="18"/>
              </w:rPr>
              <w:t>/courses/course-head/assign</w:t>
            </w:r>
          </w:p>
        </w:tc>
        <w:tc>
          <w:tcPr>
            <w:tcW w:type="dxa" w:w="4248"/>
            <w:vAlign w:val="center"/>
            <w:tcMar>
              <w:top w:w="65" w:type="dxa"/>
              <w:bottom w:w="65" w:type="dxa"/>
              <w:left w:w="90" w:type="dxa"/>
              <w:right w:w="90" w:type="dxa"/>
            </w:tcMar>
            <w:shd w:fill="F7F8FA"/>
          </w:tcPr>
          <w:p>
            <w:pPr>
              <w:spacing w:after="0" w:line="240" w:lineRule="auto"/>
            </w:pPr>
            <w:r>
              <w:rPr>
                <w:b w:val="0"/>
                <w:sz w:val="18"/>
              </w:rPr>
              <w:t>Assign a course head as a class representative.</w:t>
            </w:r>
          </w:p>
        </w:tc>
      </w:tr>
      <w:tr>
        <w:trPr>
          <w:cantSplit/>
        </w:trPr>
        <w:tc>
          <w:tcPr>
            <w:tcW w:type="dxa" w:w="1152"/>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680"/>
            <w:vAlign w:val="center"/>
            <w:tcMar>
              <w:top w:w="65" w:type="dxa"/>
              <w:bottom w:w="65" w:type="dxa"/>
              <w:left w:w="90" w:type="dxa"/>
              <w:right w:w="90" w:type="dxa"/>
            </w:tcMar>
            <w:shd w:fill="FFFFFF"/>
          </w:tcPr>
          <w:p>
            <w:pPr>
              <w:spacing w:after="0" w:line="240" w:lineRule="auto"/>
            </w:pPr>
            <w:r>
              <w:rPr>
                <w:b w:val="0"/>
                <w:sz w:val="18"/>
              </w:rPr>
              <w:t>/courses/course-head/remove</w:t>
            </w:r>
          </w:p>
        </w:tc>
        <w:tc>
          <w:tcPr>
            <w:tcW w:type="dxa" w:w="4248"/>
            <w:vAlign w:val="center"/>
            <w:tcMar>
              <w:top w:w="65" w:type="dxa"/>
              <w:bottom w:w="65" w:type="dxa"/>
              <w:left w:w="90" w:type="dxa"/>
              <w:right w:w="90" w:type="dxa"/>
            </w:tcMar>
            <w:shd w:fill="FFFFFF"/>
          </w:tcPr>
          <w:p>
            <w:pPr>
              <w:spacing w:after="0" w:line="240" w:lineRule="auto"/>
            </w:pPr>
            <w:r>
              <w:rPr>
                <w:b w:val="0"/>
                <w:sz w:val="18"/>
              </w:rPr>
              <w:t>Remove a course head as a class representative.</w:t>
            </w:r>
          </w:p>
        </w:tc>
      </w:tr>
    </w:tbl>
    <w:p>
      <w:pPr>
        <w:spacing w:after="0"/>
      </w:pPr>
    </w:p>
    <w:p>
      <w:pPr>
        <w:pStyle w:val="Heading2"/>
      </w:pPr>
      <w:r>
        <w:t>Response and query conventions</w:t>
      </w:r>
    </w:p>
    <w:p>
      <w:r>
        <w:t>The API has several response shapes. Many routes return {message, data}; some return raw arrays or status text. Read the relevant controller before writing a new client. The users listing uses page and per_page; many course and submission endpoints use pageIndex and pageSize. Do not assume one pagination format across all routes.</w:t>
      </w:r>
    </w:p>
    <w:p>
      <w:r>
        <w:t>Hosted public exceptions include login, refresh, logout, health, catalogue, registration, and valid tokenized download URLs. Most remaining API routes require authentication. Public signup does not allow system_admin, class_representative, or course_head roles.</w:t>
      </w:r>
    </w:p>
    <w:p>
      <w:pPr>
        <w:pStyle w:val="Heading1"/>
        <w:pageBreakBefore/>
      </w:pPr>
      <w:r>
        <w:t>9 Coursework and file API</w:t>
      </w:r>
    </w:p>
    <w:p>
      <w:r>
        <w:t>Paths are relative to /api. For the table below, A means /courses/{code}/assignments and S means /courses/{code}/assignments/{assignmentId}/submissions. These are documentation abbreviations, not literal route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392"/>
        <w:gridCol w:w="4248"/>
      </w:tblGrid>
      <w:tr>
        <w:trPr>
          <w:cantSplit/>
          <w:tblHeader/>
        </w:trPr>
        <w:tc>
          <w:tcPr>
            <w:tcW w:type="dxa" w:w="1440"/>
            <w:vAlign w:val="center"/>
            <w:tcMar>
              <w:top w:w="65" w:type="dxa"/>
              <w:bottom w:w="65" w:type="dxa"/>
              <w:left w:w="90" w:type="dxa"/>
              <w:right w:w="90" w:type="dxa"/>
            </w:tcMar>
            <w:shd w:fill="E9EEF3"/>
          </w:tcPr>
          <w:p>
            <w:pPr>
              <w:spacing w:after="0" w:line="240" w:lineRule="auto"/>
              <w:jc w:val="center"/>
            </w:pPr>
            <w:r>
              <w:rPr>
                <w:b/>
                <w:sz w:val="18"/>
              </w:rPr>
              <w:t>Method</w:t>
            </w:r>
          </w:p>
        </w:tc>
        <w:tc>
          <w:tcPr>
            <w:tcW w:type="dxa" w:w="4392"/>
            <w:vAlign w:val="center"/>
            <w:tcMar>
              <w:top w:w="65" w:type="dxa"/>
              <w:bottom w:w="65" w:type="dxa"/>
              <w:left w:w="90" w:type="dxa"/>
              <w:right w:w="90" w:type="dxa"/>
            </w:tcMar>
            <w:shd w:fill="E9EEF3"/>
          </w:tcPr>
          <w:p>
            <w:pPr>
              <w:spacing w:after="0" w:line="240" w:lineRule="auto"/>
            </w:pPr>
            <w:r>
              <w:rPr>
                <w:b/>
                <w:sz w:val="18"/>
              </w:rPr>
              <w:t>Path</w:t>
            </w:r>
          </w:p>
        </w:tc>
        <w:tc>
          <w:tcPr>
            <w:tcW w:type="dxa" w:w="4248"/>
            <w:vAlign w:val="center"/>
            <w:tcMar>
              <w:top w:w="65" w:type="dxa"/>
              <w:bottom w:w="65" w:type="dxa"/>
              <w:left w:w="90" w:type="dxa"/>
              <w:right w:w="90" w:type="dxa"/>
            </w:tcMar>
            <w:shd w:fill="E9EEF3"/>
          </w:tcPr>
          <w:p>
            <w:pPr>
              <w:spacing w:after="0" w:line="240" w:lineRule="auto"/>
            </w:pPr>
            <w:r>
              <w:rPr>
                <w:b/>
                <w:sz w:val="18"/>
              </w:rPr>
              <w:t>Purpose</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 POST</w:t>
            </w:r>
          </w:p>
        </w:tc>
        <w:tc>
          <w:tcPr>
            <w:tcW w:type="dxa" w:w="4392"/>
            <w:vAlign w:val="center"/>
            <w:tcMar>
              <w:top w:w="65" w:type="dxa"/>
              <w:bottom w:w="65" w:type="dxa"/>
              <w:left w:w="90" w:type="dxa"/>
              <w:right w:w="90" w:type="dxa"/>
            </w:tcMar>
            <w:shd w:fill="FFFFFF"/>
          </w:tcPr>
          <w:p>
            <w:pPr>
              <w:spacing w:after="0" w:line="240" w:lineRule="auto"/>
            </w:pPr>
            <w:r>
              <w:rPr>
                <w:b w:val="0"/>
                <w:sz w:val="18"/>
              </w:rPr>
              <w:t>A</w:t>
            </w:r>
          </w:p>
        </w:tc>
        <w:tc>
          <w:tcPr>
            <w:tcW w:type="dxa" w:w="4248"/>
            <w:vAlign w:val="center"/>
            <w:tcMar>
              <w:top w:w="65" w:type="dxa"/>
              <w:bottom w:w="65" w:type="dxa"/>
              <w:left w:w="90" w:type="dxa"/>
              <w:right w:w="90" w:type="dxa"/>
            </w:tcMar>
            <w:shd w:fill="FFFFFF"/>
          </w:tcPr>
          <w:p>
            <w:pPr>
              <w:spacing w:after="0" w:line="240" w:lineRule="auto"/>
            </w:pPr>
            <w:r>
              <w:rPr>
                <w:b w:val="0"/>
                <w:sz w:val="18"/>
              </w:rPr>
              <w:t>List assignments or create an assignment as a teacher.</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GET, PATCH, DELETE</w:t>
            </w:r>
          </w:p>
        </w:tc>
        <w:tc>
          <w:tcPr>
            <w:tcW w:type="dxa" w:w="4392"/>
            <w:vAlign w:val="center"/>
            <w:tcMar>
              <w:top w:w="65" w:type="dxa"/>
              <w:bottom w:w="65" w:type="dxa"/>
              <w:left w:w="90" w:type="dxa"/>
              <w:right w:w="90" w:type="dxa"/>
            </w:tcMar>
            <w:shd w:fill="F7F8FA"/>
          </w:tcPr>
          <w:p>
            <w:pPr>
              <w:spacing w:after="0" w:line="240" w:lineRule="auto"/>
            </w:pPr>
            <w:r>
              <w:rPr>
                <w:b w:val="0"/>
                <w:sz w:val="18"/>
              </w:rPr>
              <w:t>A/{assignmentId}</w:t>
            </w:r>
          </w:p>
        </w:tc>
        <w:tc>
          <w:tcPr>
            <w:tcW w:type="dxa" w:w="4248"/>
            <w:vAlign w:val="center"/>
            <w:tcMar>
              <w:top w:w="65" w:type="dxa"/>
              <w:bottom w:w="65" w:type="dxa"/>
              <w:left w:w="90" w:type="dxa"/>
              <w:right w:w="90" w:type="dxa"/>
            </w:tcMar>
            <w:shd w:fill="F7F8FA"/>
          </w:tcPr>
          <w:p>
            <w:pPr>
              <w:spacing w:after="0" w:line="240" w:lineRule="auto"/>
            </w:pPr>
            <w:r>
              <w:rPr>
                <w:b w:val="0"/>
                <w:sz w:val="18"/>
              </w:rPr>
              <w:t>Read, edit, or delete an assignment.</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 POST</w:t>
            </w:r>
          </w:p>
        </w:tc>
        <w:tc>
          <w:tcPr>
            <w:tcW w:type="dxa" w:w="4392"/>
            <w:vAlign w:val="center"/>
            <w:tcMar>
              <w:top w:w="65" w:type="dxa"/>
              <w:bottom w:w="65" w:type="dxa"/>
              <w:left w:w="90" w:type="dxa"/>
              <w:right w:w="90" w:type="dxa"/>
            </w:tcMar>
            <w:shd w:fill="FFFFFF"/>
          </w:tcPr>
          <w:p>
            <w:pPr>
              <w:spacing w:after="0" w:line="240" w:lineRule="auto"/>
            </w:pPr>
            <w:r>
              <w:rPr>
                <w:b w:val="0"/>
                <w:sz w:val="18"/>
              </w:rPr>
              <w:t>S</w:t>
            </w:r>
          </w:p>
        </w:tc>
        <w:tc>
          <w:tcPr>
            <w:tcW w:type="dxa" w:w="4248"/>
            <w:vAlign w:val="center"/>
            <w:tcMar>
              <w:top w:w="65" w:type="dxa"/>
              <w:bottom w:w="65" w:type="dxa"/>
              <w:left w:w="90" w:type="dxa"/>
              <w:right w:w="90" w:type="dxa"/>
            </w:tcMar>
            <w:shd w:fill="FFFFFF"/>
          </w:tcPr>
          <w:p>
            <w:pPr>
              <w:spacing w:after="0" w:line="240" w:lineRule="auto"/>
            </w:pPr>
            <w:r>
              <w:rPr>
                <w:b w:val="0"/>
                <w:sz w:val="18"/>
              </w:rPr>
              <w:t>Read submissions or create a student submission.</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PATCH, DELETE</w:t>
            </w:r>
          </w:p>
        </w:tc>
        <w:tc>
          <w:tcPr>
            <w:tcW w:type="dxa" w:w="4392"/>
            <w:vAlign w:val="center"/>
            <w:tcMar>
              <w:top w:w="65" w:type="dxa"/>
              <w:bottom w:w="65" w:type="dxa"/>
              <w:left w:w="90" w:type="dxa"/>
              <w:right w:w="90" w:type="dxa"/>
            </w:tcMar>
            <w:shd w:fill="F7F8FA"/>
          </w:tcPr>
          <w:p>
            <w:pPr>
              <w:spacing w:after="0" w:line="240" w:lineRule="auto"/>
            </w:pPr>
            <w:r>
              <w:rPr>
                <w:b w:val="0"/>
                <w:sz w:val="18"/>
              </w:rPr>
              <w:t>S/{submissionId}</w:t>
            </w:r>
          </w:p>
        </w:tc>
        <w:tc>
          <w:tcPr>
            <w:tcW w:type="dxa" w:w="4248"/>
            <w:vAlign w:val="center"/>
            <w:tcMar>
              <w:top w:w="65" w:type="dxa"/>
              <w:bottom w:w="65" w:type="dxa"/>
              <w:left w:w="90" w:type="dxa"/>
              <w:right w:w="90" w:type="dxa"/>
            </w:tcMar>
            <w:shd w:fill="F7F8FA"/>
          </w:tcPr>
          <w:p>
            <w:pPr>
              <w:spacing w:after="0" w:line="240" w:lineRule="auto"/>
            </w:pPr>
            <w:r>
              <w:rPr>
                <w:b w:val="0"/>
                <w:sz w:val="18"/>
              </w:rPr>
              <w:t>Update turn-in state, grade or feedback, or remove a submission.</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392"/>
            <w:vAlign w:val="center"/>
            <w:tcMar>
              <w:top w:w="65" w:type="dxa"/>
              <w:bottom w:w="65" w:type="dxa"/>
              <w:left w:w="90" w:type="dxa"/>
              <w:right w:w="90" w:type="dxa"/>
            </w:tcMar>
            <w:shd w:fill="FFFFFF"/>
          </w:tcPr>
          <w:p>
            <w:pPr>
              <w:spacing w:after="0" w:line="240" w:lineRule="auto"/>
            </w:pPr>
            <w:r>
              <w:rPr>
                <w:b w:val="0"/>
                <w:sz w:val="18"/>
              </w:rPr>
              <w:t>S/{submissionId}/files</w:t>
            </w:r>
          </w:p>
        </w:tc>
        <w:tc>
          <w:tcPr>
            <w:tcW w:type="dxa" w:w="4248"/>
            <w:vAlign w:val="center"/>
            <w:tcMar>
              <w:top w:w="65" w:type="dxa"/>
              <w:bottom w:w="65" w:type="dxa"/>
              <w:left w:w="90" w:type="dxa"/>
              <w:right w:w="90" w:type="dxa"/>
            </w:tcMar>
            <w:shd w:fill="FFFFFF"/>
          </w:tcPr>
          <w:p>
            <w:pPr>
              <w:spacing w:after="0" w:line="240" w:lineRule="auto"/>
            </w:pPr>
            <w:r>
              <w:rPr>
                <w:b w:val="0"/>
                <w:sz w:val="18"/>
              </w:rPr>
              <w:t>Attach additional uploaded file IDs.</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DELETE</w:t>
            </w:r>
          </w:p>
        </w:tc>
        <w:tc>
          <w:tcPr>
            <w:tcW w:type="dxa" w:w="4392"/>
            <w:vAlign w:val="center"/>
            <w:tcMar>
              <w:top w:w="65" w:type="dxa"/>
              <w:bottom w:w="65" w:type="dxa"/>
              <w:left w:w="90" w:type="dxa"/>
              <w:right w:w="90" w:type="dxa"/>
            </w:tcMar>
            <w:shd w:fill="F7F8FA"/>
          </w:tcPr>
          <w:p>
            <w:pPr>
              <w:spacing w:after="0" w:line="240" w:lineRule="auto"/>
            </w:pPr>
            <w:r>
              <w:rPr>
                <w:b w:val="0"/>
                <w:sz w:val="18"/>
              </w:rPr>
              <w:t>S/{submissionId}/files/{fileId}</w:t>
            </w:r>
          </w:p>
        </w:tc>
        <w:tc>
          <w:tcPr>
            <w:tcW w:type="dxa" w:w="4248"/>
            <w:vAlign w:val="center"/>
            <w:tcMar>
              <w:top w:w="65" w:type="dxa"/>
              <w:bottom w:w="65" w:type="dxa"/>
              <w:left w:w="90" w:type="dxa"/>
              <w:right w:w="90" w:type="dxa"/>
            </w:tcMar>
            <w:shd w:fill="F7F8FA"/>
          </w:tcPr>
          <w:p>
            <w:pPr>
              <w:spacing w:after="0" w:line="240" w:lineRule="auto"/>
            </w:pPr>
            <w:r>
              <w:rPr>
                <w:b w:val="0"/>
                <w:sz w:val="18"/>
              </w:rPr>
              <w:t>Remove an attached submission file.</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392"/>
            <w:vAlign w:val="center"/>
            <w:tcMar>
              <w:top w:w="65" w:type="dxa"/>
              <w:bottom w:w="65" w:type="dxa"/>
              <w:left w:w="90" w:type="dxa"/>
              <w:right w:w="90" w:type="dxa"/>
            </w:tcMar>
            <w:shd w:fill="FFFFFF"/>
          </w:tcPr>
          <w:p>
            <w:pPr>
              <w:spacing w:after="0" w:line="240" w:lineRule="auto"/>
            </w:pPr>
            <w:r>
              <w:rPr>
                <w:b w:val="0"/>
                <w:sz w:val="18"/>
              </w:rPr>
              <w:t>/materials/course/{code}</w:t>
            </w:r>
          </w:p>
        </w:tc>
        <w:tc>
          <w:tcPr>
            <w:tcW w:type="dxa" w:w="4248"/>
            <w:vAlign w:val="center"/>
            <w:tcMar>
              <w:top w:w="65" w:type="dxa"/>
              <w:bottom w:w="65" w:type="dxa"/>
              <w:left w:w="90" w:type="dxa"/>
              <w:right w:w="90" w:type="dxa"/>
            </w:tcMar>
            <w:shd w:fill="FFFFFF"/>
          </w:tcPr>
          <w:p>
            <w:pPr>
              <w:spacing w:after="0" w:line="240" w:lineRule="auto"/>
            </w:pPr>
            <w:r>
              <w:rPr>
                <w:b w:val="0"/>
                <w:sz w:val="18"/>
              </w:rPr>
              <w:t>List a course resource library.</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POST</w:t>
            </w:r>
          </w:p>
        </w:tc>
        <w:tc>
          <w:tcPr>
            <w:tcW w:type="dxa" w:w="4392"/>
            <w:vAlign w:val="center"/>
            <w:tcMar>
              <w:top w:w="65" w:type="dxa"/>
              <w:bottom w:w="65" w:type="dxa"/>
              <w:left w:w="90" w:type="dxa"/>
              <w:right w:w="90" w:type="dxa"/>
            </w:tcMar>
            <w:shd w:fill="F7F8FA"/>
          </w:tcPr>
          <w:p>
            <w:pPr>
              <w:spacing w:after="0" w:line="240" w:lineRule="auto"/>
            </w:pPr>
            <w:r>
              <w:rPr>
                <w:b w:val="0"/>
                <w:sz w:val="18"/>
              </w:rPr>
              <w:t>/materials</w:t>
            </w:r>
          </w:p>
        </w:tc>
        <w:tc>
          <w:tcPr>
            <w:tcW w:type="dxa" w:w="4248"/>
            <w:vAlign w:val="center"/>
            <w:tcMar>
              <w:top w:w="65" w:type="dxa"/>
              <w:bottom w:w="65" w:type="dxa"/>
              <w:left w:w="90" w:type="dxa"/>
              <w:right w:w="90" w:type="dxa"/>
            </w:tcMar>
            <w:shd w:fill="F7F8FA"/>
          </w:tcPr>
          <w:p>
            <w:pPr>
              <w:spacing w:after="0" w:line="240" w:lineRule="auto"/>
            </w:pPr>
            <w:r>
              <w:rPr>
                <w:b w:val="0"/>
                <w:sz w:val="18"/>
              </w:rPr>
              <w:t>Publish a resource from an uploaded file.</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 PATCH, DELETE</w:t>
            </w:r>
          </w:p>
        </w:tc>
        <w:tc>
          <w:tcPr>
            <w:tcW w:type="dxa" w:w="4392"/>
            <w:vAlign w:val="center"/>
            <w:tcMar>
              <w:top w:w="65" w:type="dxa"/>
              <w:bottom w:w="65" w:type="dxa"/>
              <w:left w:w="90" w:type="dxa"/>
              <w:right w:w="90" w:type="dxa"/>
            </w:tcMar>
            <w:shd w:fill="FFFFFF"/>
          </w:tcPr>
          <w:p>
            <w:pPr>
              <w:spacing w:after="0" w:line="240" w:lineRule="auto"/>
            </w:pPr>
            <w:r>
              <w:rPr>
                <w:b w:val="0"/>
                <w:sz w:val="18"/>
              </w:rPr>
              <w:t>/materials/{materialId}</w:t>
            </w:r>
          </w:p>
        </w:tc>
        <w:tc>
          <w:tcPr>
            <w:tcW w:type="dxa" w:w="4248"/>
            <w:vAlign w:val="center"/>
            <w:tcMar>
              <w:top w:w="65" w:type="dxa"/>
              <w:bottom w:w="65" w:type="dxa"/>
              <w:left w:w="90" w:type="dxa"/>
              <w:right w:w="90" w:type="dxa"/>
            </w:tcMar>
            <w:shd w:fill="FFFFFF"/>
          </w:tcPr>
          <w:p>
            <w:pPr>
              <w:spacing w:after="0" w:line="240" w:lineRule="auto"/>
            </w:pPr>
            <w:r>
              <w:rPr>
                <w:b w:val="0"/>
                <w:sz w:val="18"/>
              </w:rPr>
              <w:t>Read, edit, or delete a resource.</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POST</w:t>
            </w:r>
          </w:p>
        </w:tc>
        <w:tc>
          <w:tcPr>
            <w:tcW w:type="dxa" w:w="4392"/>
            <w:vAlign w:val="center"/>
            <w:tcMar>
              <w:top w:w="65" w:type="dxa"/>
              <w:bottom w:w="65" w:type="dxa"/>
              <w:left w:w="90" w:type="dxa"/>
              <w:right w:w="90" w:type="dxa"/>
            </w:tcMar>
            <w:shd w:fill="F7F8FA"/>
          </w:tcPr>
          <w:p>
            <w:pPr>
              <w:spacing w:after="0" w:line="240" w:lineRule="auto"/>
            </w:pPr>
            <w:r>
              <w:rPr>
                <w:b w:val="0"/>
                <w:sz w:val="18"/>
              </w:rPr>
              <w:t>/uploads</w:t>
            </w:r>
          </w:p>
        </w:tc>
        <w:tc>
          <w:tcPr>
            <w:tcW w:type="dxa" w:w="4248"/>
            <w:vAlign w:val="center"/>
            <w:tcMar>
              <w:top w:w="65" w:type="dxa"/>
              <w:bottom w:w="65" w:type="dxa"/>
              <w:left w:w="90" w:type="dxa"/>
              <w:right w:w="90" w:type="dxa"/>
            </w:tcMar>
            <w:shd w:fill="F7F8FA"/>
          </w:tcPr>
          <w:p>
            <w:pPr>
              <w:spacing w:after="0" w:line="240" w:lineRule="auto"/>
            </w:pPr>
            <w:r>
              <w:rPr>
                <w:b w:val="0"/>
                <w:sz w:val="18"/>
              </w:rPr>
              <w:t>Upload hosted PDF or image content as base64 JSON.</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392"/>
            <w:vAlign w:val="center"/>
            <w:tcMar>
              <w:top w:w="65" w:type="dxa"/>
              <w:bottom w:w="65" w:type="dxa"/>
              <w:left w:w="90" w:type="dxa"/>
              <w:right w:w="90" w:type="dxa"/>
            </w:tcMar>
            <w:shd w:fill="FFFFFF"/>
          </w:tcPr>
          <w:p>
            <w:pPr>
              <w:spacing w:after="0" w:line="240" w:lineRule="auto"/>
            </w:pPr>
            <w:r>
              <w:rPr>
                <w:b w:val="0"/>
                <w:sz w:val="18"/>
              </w:rPr>
              <w:t>/content/{fileId}/{token}</w:t>
            </w:r>
          </w:p>
        </w:tc>
        <w:tc>
          <w:tcPr>
            <w:tcW w:type="dxa" w:w="4248"/>
            <w:vAlign w:val="center"/>
            <w:tcMar>
              <w:top w:w="65" w:type="dxa"/>
              <w:bottom w:w="65" w:type="dxa"/>
              <w:left w:w="90" w:type="dxa"/>
              <w:right w:w="90" w:type="dxa"/>
            </w:tcMar>
            <w:shd w:fill="FFFFFF"/>
          </w:tcPr>
          <w:p>
            <w:pPr>
              <w:spacing w:after="0" w:line="240" w:lineRule="auto"/>
            </w:pPr>
            <w:r>
              <w:rPr>
                <w:b w:val="0"/>
                <w:sz w:val="18"/>
              </w:rPr>
              <w:t>Download by unguessable file capability URL.</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DELETE</w:t>
            </w:r>
          </w:p>
        </w:tc>
        <w:tc>
          <w:tcPr>
            <w:tcW w:type="dxa" w:w="4392"/>
            <w:vAlign w:val="center"/>
            <w:tcMar>
              <w:top w:w="65" w:type="dxa"/>
              <w:bottom w:w="65" w:type="dxa"/>
              <w:left w:w="90" w:type="dxa"/>
              <w:right w:w="90" w:type="dxa"/>
            </w:tcMar>
            <w:shd w:fill="F7F8FA"/>
          </w:tcPr>
          <w:p>
            <w:pPr>
              <w:spacing w:after="0" w:line="240" w:lineRule="auto"/>
            </w:pPr>
            <w:r>
              <w:rPr>
                <w:b w:val="0"/>
                <w:sz w:val="18"/>
              </w:rPr>
              <w:t>/files/{fileId}</w:t>
            </w:r>
          </w:p>
        </w:tc>
        <w:tc>
          <w:tcPr>
            <w:tcW w:type="dxa" w:w="4248"/>
            <w:vAlign w:val="center"/>
            <w:tcMar>
              <w:top w:w="65" w:type="dxa"/>
              <w:bottom w:w="65" w:type="dxa"/>
              <w:left w:w="90" w:type="dxa"/>
              <w:right w:w="90" w:type="dxa"/>
            </w:tcMar>
            <w:shd w:fill="F7F8FA"/>
          </w:tcPr>
          <w:p>
            <w:pPr>
              <w:spacing w:after="0" w:line="240" w:lineRule="auto"/>
            </w:pPr>
            <w:r>
              <w:rPr>
                <w:b w:val="0"/>
                <w:sz w:val="18"/>
              </w:rPr>
              <w:t>Delete an owned hosted upload if database references permit.</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392"/>
            <w:vAlign w:val="center"/>
            <w:tcMar>
              <w:top w:w="65" w:type="dxa"/>
              <w:bottom w:w="65" w:type="dxa"/>
              <w:left w:w="90" w:type="dxa"/>
              <w:right w:w="90" w:type="dxa"/>
            </w:tcMar>
            <w:shd w:fill="FFFFFF"/>
          </w:tcPr>
          <w:p>
            <w:pPr>
              <w:spacing w:after="0" w:line="240" w:lineRule="auto"/>
            </w:pPr>
            <w:r>
              <w:rPr>
                <w:b w:val="0"/>
                <w:sz w:val="18"/>
              </w:rPr>
              <w:t>/events or /me/events</w:t>
            </w:r>
          </w:p>
        </w:tc>
        <w:tc>
          <w:tcPr>
            <w:tcW w:type="dxa" w:w="4248"/>
            <w:vAlign w:val="center"/>
            <w:tcMar>
              <w:top w:w="65" w:type="dxa"/>
              <w:bottom w:w="65" w:type="dxa"/>
              <w:left w:w="90" w:type="dxa"/>
              <w:right w:w="90" w:type="dxa"/>
            </w:tcMar>
            <w:shd w:fill="FFFFFF"/>
          </w:tcPr>
          <w:p>
            <w:pPr>
              <w:spacing w:after="0" w:line="240" w:lineRule="auto"/>
            </w:pPr>
            <w:r>
              <w:rPr>
                <w:b w:val="0"/>
                <w:sz w:val="18"/>
              </w:rPr>
              <w:t>Read events and assignments relevant to the current user.</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POST</w:t>
            </w:r>
          </w:p>
        </w:tc>
        <w:tc>
          <w:tcPr>
            <w:tcW w:type="dxa" w:w="4392"/>
            <w:vAlign w:val="center"/>
            <w:tcMar>
              <w:top w:w="65" w:type="dxa"/>
              <w:bottom w:w="65" w:type="dxa"/>
              <w:left w:w="90" w:type="dxa"/>
              <w:right w:w="90" w:type="dxa"/>
            </w:tcMar>
            <w:shd w:fill="F7F8FA"/>
          </w:tcPr>
          <w:p>
            <w:pPr>
              <w:spacing w:after="0" w:line="240" w:lineRule="auto"/>
            </w:pPr>
            <w:r>
              <w:rPr>
                <w:b w:val="0"/>
                <w:sz w:val="18"/>
              </w:rPr>
              <w:t>/courses/{code}/events</w:t>
            </w:r>
          </w:p>
        </w:tc>
        <w:tc>
          <w:tcPr>
            <w:tcW w:type="dxa" w:w="4248"/>
            <w:vAlign w:val="center"/>
            <w:tcMar>
              <w:top w:w="65" w:type="dxa"/>
              <w:bottom w:w="65" w:type="dxa"/>
              <w:left w:w="90" w:type="dxa"/>
              <w:right w:w="90" w:type="dxa"/>
            </w:tcMar>
            <w:shd w:fill="F7F8FA"/>
          </w:tcPr>
          <w:p>
            <w:pPr>
              <w:spacing w:after="0" w:line="240" w:lineRule="auto"/>
            </w:pPr>
            <w:r>
              <w:rPr>
                <w:b w:val="0"/>
                <w:sz w:val="18"/>
              </w:rPr>
              <w:t>Create a course event.</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PATCH, DELETE</w:t>
            </w:r>
          </w:p>
        </w:tc>
        <w:tc>
          <w:tcPr>
            <w:tcW w:type="dxa" w:w="4392"/>
            <w:vAlign w:val="center"/>
            <w:tcMar>
              <w:top w:w="65" w:type="dxa"/>
              <w:bottom w:w="65" w:type="dxa"/>
              <w:left w:w="90" w:type="dxa"/>
              <w:right w:w="90" w:type="dxa"/>
            </w:tcMar>
            <w:shd w:fill="FFFFFF"/>
          </w:tcPr>
          <w:p>
            <w:pPr>
              <w:spacing w:after="0" w:line="240" w:lineRule="auto"/>
            </w:pPr>
            <w:r>
              <w:rPr>
                <w:b w:val="0"/>
                <w:sz w:val="18"/>
              </w:rPr>
              <w:t>/events/{eventId}</w:t>
            </w:r>
          </w:p>
        </w:tc>
        <w:tc>
          <w:tcPr>
            <w:tcW w:type="dxa" w:w="4248"/>
            <w:vAlign w:val="center"/>
            <w:tcMar>
              <w:top w:w="65" w:type="dxa"/>
              <w:bottom w:w="65" w:type="dxa"/>
              <w:left w:w="90" w:type="dxa"/>
              <w:right w:w="90" w:type="dxa"/>
            </w:tcMar>
            <w:shd w:fill="FFFFFF"/>
          </w:tcPr>
          <w:p>
            <w:pPr>
              <w:spacing w:after="0" w:line="240" w:lineRule="auto"/>
            </w:pPr>
            <w:r>
              <w:rPr>
                <w:b w:val="0"/>
                <w:sz w:val="18"/>
              </w:rPr>
              <w:t>Edit or delete an event with the required course permissions.</w:t>
            </w:r>
          </w:p>
        </w:tc>
      </w:tr>
    </w:tbl>
    <w:p>
      <w:pPr>
        <w:spacing w:after="0"/>
      </w:pPr>
    </w:p>
    <w:p>
      <w:pPr>
        <w:pStyle w:val="Heading2"/>
      </w:pPr>
      <w:r>
        <w:t>Submissions and grades</w:t>
      </w:r>
    </w:p>
    <w:p>
      <w:r>
        <w:t>Students retrieving their submission supply userId=&lt;their own ID&gt;; teacher views can list submissions for the taught course. Include pageIndex=0&amp;pageSize=10 for a paginated list. Creating a submission uses file_ids. Adding files to an existing submission uses files_ids. Creating an assignment can include attached_files_ids. Field names differ and must be sent exactly.</w:t>
      </w:r>
    </w:p>
    <w:p>
      <w:r>
        <w:t>Students can change their own turn-in status but cannot change grade or feedback. The hosted middleware validates that the course, assignment, and submission belong together. Instructors must teach the course to grade work.</w:t>
      </w:r>
    </w:p>
    <w:p>
      <w:pPr>
        <w:pStyle w:val="Heading2"/>
      </w:pPr>
      <w:r>
        <w:t>Hosted upload limits</w:t>
      </w:r>
    </w:p>
    <w:p>
      <w:r>
        <w:t>Supported MIME types are application/pdf, image/png, image/jpeg, and image/webp. The decoded file limit is 1,048,576 bytes. Quotas are 20 MiB per owner and 100 MiB for the application. The server checks file signatures and serializes quota accounting with a PostgreSQL advisory lock. This is basic validation, not malware scanning.</w:t>
      </w:r>
    </w:p>
    <w:p>
      <w:r>
        <w:t>File contents are stored as base64 text in hosted_upload. Download links do not require login once the caller has the full valid URL. Treat the URL as access to that file; do not share it for confidential work. Video uploads are not enabled.</w:t>
      </w:r>
    </w:p>
    <w:p>
      <w:pPr>
        <w:pStyle w:val="Heading1"/>
        <w:pageBreakBefore/>
      </w:pPr>
      <w:r>
        <w:t>10 Community and administration API</w:t>
      </w:r>
    </w:p>
    <w:p>
      <w:r>
        <w:t>Paths below are relative to /api. Role checks in routes and record checks in hostedAccess are cumulative. Interface visibility alone is not authorization.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4608"/>
        <w:gridCol w:w="4032"/>
      </w:tblGrid>
      <w:tr>
        <w:trPr>
          <w:cantSplit/>
          <w:tblHeader/>
        </w:trPr>
        <w:tc>
          <w:tcPr>
            <w:tcW w:type="dxa" w:w="1440"/>
            <w:vAlign w:val="center"/>
            <w:tcMar>
              <w:top w:w="65" w:type="dxa"/>
              <w:bottom w:w="65" w:type="dxa"/>
              <w:left w:w="90" w:type="dxa"/>
              <w:right w:w="90" w:type="dxa"/>
            </w:tcMar>
            <w:shd w:fill="E9EEF3"/>
          </w:tcPr>
          <w:p>
            <w:pPr>
              <w:spacing w:after="0" w:line="240" w:lineRule="auto"/>
              <w:jc w:val="center"/>
            </w:pPr>
            <w:r>
              <w:rPr>
                <w:b/>
                <w:sz w:val="18"/>
              </w:rPr>
              <w:t>Method</w:t>
            </w:r>
          </w:p>
        </w:tc>
        <w:tc>
          <w:tcPr>
            <w:tcW w:type="dxa" w:w="4608"/>
            <w:vAlign w:val="center"/>
            <w:tcMar>
              <w:top w:w="65" w:type="dxa"/>
              <w:bottom w:w="65" w:type="dxa"/>
              <w:left w:w="90" w:type="dxa"/>
              <w:right w:w="90" w:type="dxa"/>
            </w:tcMar>
            <w:shd w:fill="E9EEF3"/>
          </w:tcPr>
          <w:p>
            <w:pPr>
              <w:spacing w:after="0" w:line="240" w:lineRule="auto"/>
            </w:pPr>
            <w:r>
              <w:rPr>
                <w:b/>
                <w:sz w:val="18"/>
              </w:rPr>
              <w:t>Path</w:t>
            </w:r>
          </w:p>
        </w:tc>
        <w:tc>
          <w:tcPr>
            <w:tcW w:type="dxa" w:w="4032"/>
            <w:vAlign w:val="center"/>
            <w:tcMar>
              <w:top w:w="65" w:type="dxa"/>
              <w:bottom w:w="65" w:type="dxa"/>
              <w:left w:w="90" w:type="dxa"/>
              <w:right w:w="90" w:type="dxa"/>
            </w:tcMar>
            <w:shd w:fill="E9EEF3"/>
          </w:tcPr>
          <w:p>
            <w:pPr>
              <w:spacing w:after="0" w:line="240" w:lineRule="auto"/>
            </w:pPr>
            <w:r>
              <w:rPr>
                <w:b/>
                <w:sz w:val="18"/>
              </w:rPr>
              <w:t>Purpose</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 POST</w:t>
            </w:r>
          </w:p>
        </w:tc>
        <w:tc>
          <w:tcPr>
            <w:tcW w:type="dxa" w:w="4608"/>
            <w:vAlign w:val="center"/>
            <w:tcMar>
              <w:top w:w="65" w:type="dxa"/>
              <w:bottom w:w="65" w:type="dxa"/>
              <w:left w:w="90" w:type="dxa"/>
              <w:right w:w="90" w:type="dxa"/>
            </w:tcMar>
            <w:shd w:fill="FFFFFF"/>
          </w:tcPr>
          <w:p>
            <w:pPr>
              <w:spacing w:after="0" w:line="240" w:lineRule="auto"/>
            </w:pPr>
            <w:r>
              <w:rPr>
                <w:b w:val="0"/>
                <w:sz w:val="18"/>
              </w:rPr>
              <w:t>/courses/{code}/announcements</w:t>
            </w:r>
          </w:p>
        </w:tc>
        <w:tc>
          <w:tcPr>
            <w:tcW w:type="dxa" w:w="4032"/>
            <w:vAlign w:val="center"/>
            <w:tcMar>
              <w:top w:w="65" w:type="dxa"/>
              <w:bottom w:w="65" w:type="dxa"/>
              <w:left w:w="90" w:type="dxa"/>
              <w:right w:w="90" w:type="dxa"/>
            </w:tcMar>
            <w:shd w:fill="FFFFFF"/>
          </w:tcPr>
          <w:p>
            <w:pPr>
              <w:spacing w:after="0" w:line="240" w:lineRule="auto"/>
            </w:pPr>
            <w:r>
              <w:rPr>
                <w:b w:val="0"/>
                <w:sz w:val="18"/>
              </w:rPr>
              <w:t>Read or publish course notices and polls.</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GET</w:t>
            </w:r>
          </w:p>
        </w:tc>
        <w:tc>
          <w:tcPr>
            <w:tcW w:type="dxa" w:w="4608"/>
            <w:vAlign w:val="center"/>
            <w:tcMar>
              <w:top w:w="65" w:type="dxa"/>
              <w:bottom w:w="65" w:type="dxa"/>
              <w:left w:w="90" w:type="dxa"/>
              <w:right w:w="90" w:type="dxa"/>
            </w:tcMar>
            <w:shd w:fill="F7F8FA"/>
          </w:tcPr>
          <w:p>
            <w:pPr>
              <w:spacing w:after="0" w:line="240" w:lineRule="auto"/>
            </w:pPr>
            <w:r>
              <w:rPr>
                <w:b w:val="0"/>
                <w:sz w:val="18"/>
              </w:rPr>
              <w:t>/announcements</w:t>
            </w:r>
          </w:p>
        </w:tc>
        <w:tc>
          <w:tcPr>
            <w:tcW w:type="dxa" w:w="4032"/>
            <w:vAlign w:val="center"/>
            <w:tcMar>
              <w:top w:w="65" w:type="dxa"/>
              <w:bottom w:w="65" w:type="dxa"/>
              <w:left w:w="90" w:type="dxa"/>
              <w:right w:w="90" w:type="dxa"/>
            </w:tcMar>
            <w:shd w:fill="F7F8FA"/>
          </w:tcPr>
          <w:p>
            <w:pPr>
              <w:spacing w:after="0" w:line="240" w:lineRule="auto"/>
            </w:pPr>
            <w:r>
              <w:rPr>
                <w:b w:val="0"/>
                <w:sz w:val="18"/>
              </w:rPr>
              <w:t>Read notices for the current student and class.</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PATCH, DELETE</w:t>
            </w:r>
          </w:p>
        </w:tc>
        <w:tc>
          <w:tcPr>
            <w:tcW w:type="dxa" w:w="4608"/>
            <w:vAlign w:val="center"/>
            <w:tcMar>
              <w:top w:w="65" w:type="dxa"/>
              <w:bottom w:w="65" w:type="dxa"/>
              <w:left w:w="90" w:type="dxa"/>
              <w:right w:w="90" w:type="dxa"/>
            </w:tcMar>
            <w:shd w:fill="FFFFFF"/>
          </w:tcPr>
          <w:p>
            <w:pPr>
              <w:spacing w:after="0" w:line="240" w:lineRule="auto"/>
            </w:pPr>
            <w:r>
              <w:rPr>
                <w:b w:val="0"/>
                <w:sz w:val="18"/>
              </w:rPr>
              <w:t>/announcements/{id}</w:t>
            </w:r>
          </w:p>
        </w:tc>
        <w:tc>
          <w:tcPr>
            <w:tcW w:type="dxa" w:w="4032"/>
            <w:vAlign w:val="center"/>
            <w:tcMar>
              <w:top w:w="65" w:type="dxa"/>
              <w:bottom w:w="65" w:type="dxa"/>
              <w:left w:w="90" w:type="dxa"/>
              <w:right w:w="90" w:type="dxa"/>
            </w:tcMar>
            <w:shd w:fill="FFFFFF"/>
          </w:tcPr>
          <w:p>
            <w:pPr>
              <w:spacing w:after="0" w:line="240" w:lineRule="auto"/>
            </w:pPr>
            <w:r>
              <w:rPr>
                <w:b w:val="0"/>
                <w:sz w:val="18"/>
              </w:rPr>
              <w:t>Edit or remove a notice or poll.</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POST, DELETE</w:t>
            </w:r>
          </w:p>
        </w:tc>
        <w:tc>
          <w:tcPr>
            <w:tcW w:type="dxa" w:w="4608"/>
            <w:vAlign w:val="center"/>
            <w:tcMar>
              <w:top w:w="65" w:type="dxa"/>
              <w:bottom w:w="65" w:type="dxa"/>
              <w:left w:w="90" w:type="dxa"/>
              <w:right w:w="90" w:type="dxa"/>
            </w:tcMar>
            <w:shd w:fill="F7F8FA"/>
          </w:tcPr>
          <w:p>
            <w:pPr>
              <w:spacing w:after="0" w:line="240" w:lineRule="auto"/>
            </w:pPr>
            <w:r>
              <w:rPr>
                <w:b w:val="0"/>
                <w:sz w:val="18"/>
              </w:rPr>
              <w:t>/poll_items/{id}/votes</w:t>
            </w:r>
          </w:p>
        </w:tc>
        <w:tc>
          <w:tcPr>
            <w:tcW w:type="dxa" w:w="4032"/>
            <w:vAlign w:val="center"/>
            <w:tcMar>
              <w:top w:w="65" w:type="dxa"/>
              <w:bottom w:w="65" w:type="dxa"/>
              <w:left w:w="90" w:type="dxa"/>
              <w:right w:w="90" w:type="dxa"/>
            </w:tcMar>
            <w:shd w:fill="F7F8FA"/>
          </w:tcPr>
          <w:p>
            <w:pPr>
              <w:spacing w:after="0" w:line="240" w:lineRule="auto"/>
            </w:pPr>
            <w:r>
              <w:rPr>
                <w:b w:val="0"/>
                <w:sz w:val="18"/>
              </w:rPr>
              <w:t>Add or remove the current user vote.</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08"/>
            <w:vAlign w:val="center"/>
            <w:tcMar>
              <w:top w:w="65" w:type="dxa"/>
              <w:bottom w:w="65" w:type="dxa"/>
              <w:left w:w="90" w:type="dxa"/>
              <w:right w:w="90" w:type="dxa"/>
            </w:tcMar>
            <w:shd w:fill="FFFFFF"/>
          </w:tcPr>
          <w:p>
            <w:pPr>
              <w:spacing w:after="0" w:line="240" w:lineRule="auto"/>
            </w:pPr>
            <w:r>
              <w:rPr>
                <w:b w:val="0"/>
                <w:sz w:val="18"/>
              </w:rPr>
              <w:t>/groups and /groups/{id}</w:t>
            </w:r>
          </w:p>
        </w:tc>
        <w:tc>
          <w:tcPr>
            <w:tcW w:type="dxa" w:w="4032"/>
            <w:vAlign w:val="center"/>
            <w:tcMar>
              <w:top w:w="65" w:type="dxa"/>
              <w:bottom w:w="65" w:type="dxa"/>
              <w:left w:w="90" w:type="dxa"/>
              <w:right w:w="90" w:type="dxa"/>
            </w:tcMar>
            <w:shd w:fill="FFFFFF"/>
          </w:tcPr>
          <w:p>
            <w:pPr>
              <w:spacing w:after="0" w:line="240" w:lineRule="auto"/>
            </w:pPr>
            <w:r>
              <w:rPr>
                <w:b w:val="0"/>
                <w:sz w:val="18"/>
              </w:rPr>
              <w:t>Read available discussion group information.</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GET, POST</w:t>
            </w:r>
          </w:p>
        </w:tc>
        <w:tc>
          <w:tcPr>
            <w:tcW w:type="dxa" w:w="4608"/>
            <w:vAlign w:val="center"/>
            <w:tcMar>
              <w:top w:w="65" w:type="dxa"/>
              <w:bottom w:w="65" w:type="dxa"/>
              <w:left w:w="90" w:type="dxa"/>
              <w:right w:w="90" w:type="dxa"/>
            </w:tcMar>
            <w:shd w:fill="F7F8FA"/>
          </w:tcPr>
          <w:p>
            <w:pPr>
              <w:spacing w:after="0" w:line="240" w:lineRule="auto"/>
            </w:pPr>
            <w:r>
              <w:rPr>
                <w:b w:val="0"/>
                <w:sz w:val="18"/>
              </w:rPr>
              <w:t>/groups/{id}/messages</w:t>
            </w:r>
          </w:p>
        </w:tc>
        <w:tc>
          <w:tcPr>
            <w:tcW w:type="dxa" w:w="4032"/>
            <w:vAlign w:val="center"/>
            <w:tcMar>
              <w:top w:w="65" w:type="dxa"/>
              <w:bottom w:w="65" w:type="dxa"/>
              <w:left w:w="90" w:type="dxa"/>
              <w:right w:w="90" w:type="dxa"/>
            </w:tcMar>
            <w:shd w:fill="F7F8FA"/>
          </w:tcPr>
          <w:p>
            <w:pPr>
              <w:spacing w:after="0" w:line="240" w:lineRule="auto"/>
            </w:pPr>
            <w:r>
              <w:rPr>
                <w:b w:val="0"/>
                <w:sz w:val="18"/>
              </w:rPr>
              <w:t>Read or post course group messages.</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PATCH, DELETE</w:t>
            </w:r>
          </w:p>
        </w:tc>
        <w:tc>
          <w:tcPr>
            <w:tcW w:type="dxa" w:w="4608"/>
            <w:vAlign w:val="center"/>
            <w:tcMar>
              <w:top w:w="65" w:type="dxa"/>
              <w:bottom w:w="65" w:type="dxa"/>
              <w:left w:w="90" w:type="dxa"/>
              <w:right w:w="90" w:type="dxa"/>
            </w:tcMar>
            <w:shd w:fill="FFFFFF"/>
          </w:tcPr>
          <w:p>
            <w:pPr>
              <w:spacing w:after="0" w:line="240" w:lineRule="auto"/>
            </w:pPr>
            <w:r>
              <w:rPr>
                <w:b w:val="0"/>
                <w:sz w:val="18"/>
              </w:rPr>
              <w:t>/groups/{id}/messages/{messageId}</w:t>
            </w:r>
          </w:p>
        </w:tc>
        <w:tc>
          <w:tcPr>
            <w:tcW w:type="dxa" w:w="4032"/>
            <w:vAlign w:val="center"/>
            <w:tcMar>
              <w:top w:w="65" w:type="dxa"/>
              <w:bottom w:w="65" w:type="dxa"/>
              <w:left w:w="90" w:type="dxa"/>
              <w:right w:w="90" w:type="dxa"/>
            </w:tcMar>
            <w:shd w:fill="FFFFFF"/>
          </w:tcPr>
          <w:p>
            <w:pPr>
              <w:spacing w:after="0" w:line="240" w:lineRule="auto"/>
            </w:pPr>
            <w:r>
              <w:rPr>
                <w:b w:val="0"/>
                <w:sz w:val="18"/>
              </w:rPr>
              <w:t>Edit or delete an owned message.</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GET, PATCH</w:t>
            </w:r>
          </w:p>
        </w:tc>
        <w:tc>
          <w:tcPr>
            <w:tcW w:type="dxa" w:w="4608"/>
            <w:vAlign w:val="center"/>
            <w:tcMar>
              <w:top w:w="65" w:type="dxa"/>
              <w:bottom w:w="65" w:type="dxa"/>
              <w:left w:w="90" w:type="dxa"/>
              <w:right w:w="90" w:type="dxa"/>
            </w:tcMar>
            <w:shd w:fill="F7F8FA"/>
          </w:tcPr>
          <w:p>
            <w:pPr>
              <w:spacing w:after="0" w:line="240" w:lineRule="auto"/>
            </w:pPr>
            <w:r>
              <w:rPr>
                <w:b w:val="0"/>
                <w:sz w:val="18"/>
              </w:rPr>
              <w:t>/notifications</w:t>
            </w:r>
          </w:p>
        </w:tc>
        <w:tc>
          <w:tcPr>
            <w:tcW w:type="dxa" w:w="4032"/>
            <w:vAlign w:val="center"/>
            <w:tcMar>
              <w:top w:w="65" w:type="dxa"/>
              <w:bottom w:w="65" w:type="dxa"/>
              <w:left w:w="90" w:type="dxa"/>
              <w:right w:w="90" w:type="dxa"/>
            </w:tcMar>
            <w:shd w:fill="F7F8FA"/>
          </w:tcPr>
          <w:p>
            <w:pPr>
              <w:spacing w:after="0" w:line="240" w:lineRule="auto"/>
            </w:pPr>
            <w:r>
              <w:rPr>
                <w:b w:val="0"/>
                <w:sz w:val="18"/>
              </w:rPr>
              <w:t>Read notifications or mark them as read.</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08"/>
            <w:vAlign w:val="center"/>
            <w:tcMar>
              <w:top w:w="65" w:type="dxa"/>
              <w:bottom w:w="65" w:type="dxa"/>
              <w:left w:w="90" w:type="dxa"/>
              <w:right w:w="90" w:type="dxa"/>
            </w:tcMar>
            <w:shd w:fill="FFFFFF"/>
          </w:tcPr>
          <w:p>
            <w:pPr>
              <w:spacing w:after="0" w:line="240" w:lineRule="auto"/>
            </w:pPr>
            <w:r>
              <w:rPr>
                <w:b w:val="0"/>
                <w:sz w:val="18"/>
              </w:rPr>
              <w:t>/years/{year}/announcements</w:t>
            </w:r>
          </w:p>
        </w:tc>
        <w:tc>
          <w:tcPr>
            <w:tcW w:type="dxa" w:w="4032"/>
            <w:vAlign w:val="center"/>
            <w:tcMar>
              <w:top w:w="65" w:type="dxa"/>
              <w:bottom w:w="65" w:type="dxa"/>
              <w:left w:w="90" w:type="dxa"/>
              <w:right w:w="90" w:type="dxa"/>
            </w:tcMar>
            <w:shd w:fill="FFFFFF"/>
          </w:tcPr>
          <w:p>
            <w:pPr>
              <w:spacing w:after="0" w:line="240" w:lineRule="auto"/>
            </w:pPr>
            <w:r>
              <w:rPr>
                <w:b w:val="0"/>
                <w:sz w:val="18"/>
              </w:rPr>
              <w:t>Read year announcements.</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POST</w:t>
            </w:r>
          </w:p>
        </w:tc>
        <w:tc>
          <w:tcPr>
            <w:tcW w:type="dxa" w:w="4608"/>
            <w:vAlign w:val="center"/>
            <w:tcMar>
              <w:top w:w="65" w:type="dxa"/>
              <w:bottom w:w="65" w:type="dxa"/>
              <w:left w:w="90" w:type="dxa"/>
              <w:right w:w="90" w:type="dxa"/>
            </w:tcMar>
            <w:shd w:fill="F7F8FA"/>
          </w:tcPr>
          <w:p>
            <w:pPr>
              <w:spacing w:after="0" w:line="240" w:lineRule="auto"/>
            </w:pPr>
            <w:r>
              <w:rPr>
                <w:b w:val="0"/>
                <w:sz w:val="18"/>
              </w:rPr>
              <w:t>/years/{year}/announcements</w:t>
            </w:r>
          </w:p>
        </w:tc>
        <w:tc>
          <w:tcPr>
            <w:tcW w:type="dxa" w:w="4032"/>
            <w:vAlign w:val="center"/>
            <w:tcMar>
              <w:top w:w="65" w:type="dxa"/>
              <w:bottom w:w="65" w:type="dxa"/>
              <w:left w:w="90" w:type="dxa"/>
              <w:right w:w="90" w:type="dxa"/>
            </w:tcMar>
            <w:shd w:fill="F7F8FA"/>
          </w:tcPr>
          <w:p>
            <w:pPr>
              <w:spacing w:after="0" w:line="240" w:lineRule="auto"/>
            </w:pPr>
            <w:r>
              <w:rPr>
                <w:b w:val="0"/>
                <w:sz w:val="18"/>
              </w:rPr>
              <w:t>Publish as a class representative.</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08"/>
            <w:vAlign w:val="center"/>
            <w:tcMar>
              <w:top w:w="65" w:type="dxa"/>
              <w:bottom w:w="65" w:type="dxa"/>
              <w:left w:w="90" w:type="dxa"/>
              <w:right w:w="90" w:type="dxa"/>
            </w:tcMar>
            <w:shd w:fill="FFFFFF"/>
          </w:tcPr>
          <w:p>
            <w:pPr>
              <w:spacing w:after="0" w:line="240" w:lineRule="auto"/>
            </w:pPr>
            <w:r>
              <w:rPr>
                <w:b w:val="0"/>
                <w:sz w:val="18"/>
              </w:rPr>
              <w:t>/years/{year}/students</w:t>
            </w:r>
          </w:p>
        </w:tc>
        <w:tc>
          <w:tcPr>
            <w:tcW w:type="dxa" w:w="4032"/>
            <w:vAlign w:val="center"/>
            <w:tcMar>
              <w:top w:w="65" w:type="dxa"/>
              <w:bottom w:w="65" w:type="dxa"/>
              <w:left w:w="90" w:type="dxa"/>
              <w:right w:w="90" w:type="dxa"/>
            </w:tcMar>
            <w:shd w:fill="FFFFFF"/>
          </w:tcPr>
          <w:p>
            <w:pPr>
              <w:spacing w:after="0" w:line="240" w:lineRule="auto"/>
            </w:pPr>
            <w:r>
              <w:rPr>
                <w:b w:val="0"/>
                <w:sz w:val="18"/>
              </w:rPr>
              <w:t>Read students for an academic year.</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GET</w:t>
            </w:r>
          </w:p>
        </w:tc>
        <w:tc>
          <w:tcPr>
            <w:tcW w:type="dxa" w:w="4608"/>
            <w:vAlign w:val="center"/>
            <w:tcMar>
              <w:top w:w="65" w:type="dxa"/>
              <w:bottom w:w="65" w:type="dxa"/>
              <w:left w:w="90" w:type="dxa"/>
              <w:right w:w="90" w:type="dxa"/>
            </w:tcMar>
            <w:shd w:fill="F7F8FA"/>
          </w:tcPr>
          <w:p>
            <w:pPr>
              <w:spacing w:after="0" w:line="240" w:lineRule="auto"/>
            </w:pPr>
            <w:r>
              <w:rPr>
                <w:b w:val="0"/>
                <w:sz w:val="18"/>
              </w:rPr>
              <w:t>/users</w:t>
            </w:r>
          </w:p>
        </w:tc>
        <w:tc>
          <w:tcPr>
            <w:tcW w:type="dxa" w:w="4032"/>
            <w:vAlign w:val="center"/>
            <w:tcMar>
              <w:top w:w="65" w:type="dxa"/>
              <w:bottom w:w="65" w:type="dxa"/>
              <w:left w:w="90" w:type="dxa"/>
              <w:right w:w="90" w:type="dxa"/>
            </w:tcMar>
            <w:shd w:fill="F7F8FA"/>
          </w:tcPr>
          <w:p>
            <w:pPr>
              <w:spacing w:after="0" w:line="240" w:lineRule="auto"/>
            </w:pPr>
            <w:r>
              <w:rPr>
                <w:b w:val="0"/>
                <w:sz w:val="18"/>
              </w:rPr>
              <w:t>Administrator user listing and filters.</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POST</w:t>
            </w:r>
          </w:p>
        </w:tc>
        <w:tc>
          <w:tcPr>
            <w:tcW w:type="dxa" w:w="4608"/>
            <w:vAlign w:val="center"/>
            <w:tcMar>
              <w:top w:w="65" w:type="dxa"/>
              <w:bottom w:w="65" w:type="dxa"/>
              <w:left w:w="90" w:type="dxa"/>
              <w:right w:w="90" w:type="dxa"/>
            </w:tcMar>
            <w:shd w:fill="FFFFFF"/>
          </w:tcPr>
          <w:p>
            <w:pPr>
              <w:spacing w:after="0" w:line="240" w:lineRule="auto"/>
            </w:pPr>
            <w:r>
              <w:rPr>
                <w:b w:val="0"/>
                <w:sz w:val="18"/>
              </w:rPr>
              <w:t>/users/create or /users/register/admin</w:t>
            </w:r>
          </w:p>
        </w:tc>
        <w:tc>
          <w:tcPr>
            <w:tcW w:type="dxa" w:w="4032"/>
            <w:vAlign w:val="center"/>
            <w:tcMar>
              <w:top w:w="65" w:type="dxa"/>
              <w:bottom w:w="65" w:type="dxa"/>
              <w:left w:w="90" w:type="dxa"/>
              <w:right w:w="90" w:type="dxa"/>
            </w:tcMar>
            <w:shd w:fill="FFFFFF"/>
          </w:tcPr>
          <w:p>
            <w:pPr>
              <w:spacing w:after="0" w:line="240" w:lineRule="auto"/>
            </w:pPr>
            <w:r>
              <w:rPr>
                <w:b w:val="0"/>
                <w:sz w:val="18"/>
              </w:rPr>
              <w:t>Create supported user accounts or an administrator.</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PUT</w:t>
            </w:r>
          </w:p>
        </w:tc>
        <w:tc>
          <w:tcPr>
            <w:tcW w:type="dxa" w:w="4608"/>
            <w:vAlign w:val="center"/>
            <w:tcMar>
              <w:top w:w="65" w:type="dxa"/>
              <w:bottom w:w="65" w:type="dxa"/>
              <w:left w:w="90" w:type="dxa"/>
              <w:right w:w="90" w:type="dxa"/>
            </w:tcMar>
            <w:shd w:fill="F7F8FA"/>
          </w:tcPr>
          <w:p>
            <w:pPr>
              <w:spacing w:after="0" w:line="240" w:lineRule="auto"/>
            </w:pPr>
            <w:r>
              <w:rPr>
                <w:b w:val="0"/>
                <w:sz w:val="18"/>
              </w:rPr>
              <w:t>/users/{userId}/approve</w:t>
            </w:r>
          </w:p>
        </w:tc>
        <w:tc>
          <w:tcPr>
            <w:tcW w:type="dxa" w:w="4032"/>
            <w:vAlign w:val="center"/>
            <w:tcMar>
              <w:top w:w="65" w:type="dxa"/>
              <w:bottom w:w="65" w:type="dxa"/>
              <w:left w:w="90" w:type="dxa"/>
              <w:right w:w="90" w:type="dxa"/>
            </w:tcMar>
            <w:shd w:fill="F7F8FA"/>
          </w:tcPr>
          <w:p>
            <w:pPr>
              <w:spacing w:after="0" w:line="240" w:lineRule="auto"/>
            </w:pPr>
            <w:r>
              <w:rPr>
                <w:b w:val="0"/>
                <w:sz w:val="18"/>
              </w:rPr>
              <w:t>Approve a pending instructor as an administrator.</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PUT, DELETE</w:t>
            </w:r>
          </w:p>
        </w:tc>
        <w:tc>
          <w:tcPr>
            <w:tcW w:type="dxa" w:w="4608"/>
            <w:vAlign w:val="center"/>
            <w:tcMar>
              <w:top w:w="65" w:type="dxa"/>
              <w:bottom w:w="65" w:type="dxa"/>
              <w:left w:w="90" w:type="dxa"/>
              <w:right w:w="90" w:type="dxa"/>
            </w:tcMar>
            <w:shd w:fill="FFFFFF"/>
          </w:tcPr>
          <w:p>
            <w:pPr>
              <w:spacing w:after="0" w:line="240" w:lineRule="auto"/>
            </w:pPr>
            <w:r>
              <w:rPr>
                <w:b w:val="0"/>
                <w:sz w:val="18"/>
              </w:rPr>
              <w:t>/users/{userId}</w:t>
            </w:r>
          </w:p>
        </w:tc>
        <w:tc>
          <w:tcPr>
            <w:tcW w:type="dxa" w:w="4032"/>
            <w:vAlign w:val="center"/>
            <w:tcMar>
              <w:top w:w="65" w:type="dxa"/>
              <w:bottom w:w="65" w:type="dxa"/>
              <w:left w:w="90" w:type="dxa"/>
              <w:right w:w="90" w:type="dxa"/>
            </w:tcMar>
            <w:shd w:fill="FFFFFF"/>
          </w:tcPr>
          <w:p>
            <w:pPr>
              <w:spacing w:after="0" w:line="240" w:lineRule="auto"/>
            </w:pPr>
            <w:r>
              <w:rPr>
                <w:b w:val="0"/>
                <w:sz w:val="18"/>
              </w:rPr>
              <w:t>Administrator account editing or deletion.</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GET, POST</w:t>
            </w:r>
          </w:p>
        </w:tc>
        <w:tc>
          <w:tcPr>
            <w:tcW w:type="dxa" w:w="4608"/>
            <w:vAlign w:val="center"/>
            <w:tcMar>
              <w:top w:w="65" w:type="dxa"/>
              <w:bottom w:w="65" w:type="dxa"/>
              <w:left w:w="90" w:type="dxa"/>
              <w:right w:w="90" w:type="dxa"/>
            </w:tcMar>
            <w:shd w:fill="F7F8FA"/>
          </w:tcPr>
          <w:p>
            <w:pPr>
              <w:spacing w:after="0" w:line="240" w:lineRule="auto"/>
            </w:pPr>
            <w:r>
              <w:rPr>
                <w:b w:val="0"/>
                <w:sz w:val="18"/>
              </w:rPr>
              <w:t>/admin</w:t>
            </w:r>
          </w:p>
        </w:tc>
        <w:tc>
          <w:tcPr>
            <w:tcW w:type="dxa" w:w="4032"/>
            <w:vAlign w:val="center"/>
            <w:tcMar>
              <w:top w:w="65" w:type="dxa"/>
              <w:bottom w:w="65" w:type="dxa"/>
              <w:left w:w="90" w:type="dxa"/>
              <w:right w:w="90" w:type="dxa"/>
            </w:tcMar>
            <w:shd w:fill="F7F8FA"/>
          </w:tcPr>
          <w:p>
            <w:pPr>
              <w:spacing w:after="0" w:line="240" w:lineRule="auto"/>
            </w:pPr>
            <w:r>
              <w:rPr>
                <w:b w:val="0"/>
                <w:sz w:val="18"/>
              </w:rPr>
              <w:t>Administrator course listing or course creation.</w:t>
            </w:r>
          </w:p>
        </w:tc>
      </w:tr>
      <w:tr>
        <w:trPr>
          <w:cantSplit/>
        </w:trPr>
        <w:tc>
          <w:tcPr>
            <w:tcW w:type="dxa" w:w="1440"/>
            <w:vAlign w:val="center"/>
            <w:tcMar>
              <w:top w:w="65" w:type="dxa"/>
              <w:bottom w:w="65" w:type="dxa"/>
              <w:left w:w="90" w:type="dxa"/>
              <w:right w:w="90" w:type="dxa"/>
            </w:tcMar>
            <w:shd w:fill="FFFFFF"/>
          </w:tcPr>
          <w:p>
            <w:pPr>
              <w:spacing w:after="0" w:line="240" w:lineRule="auto"/>
              <w:jc w:val="center"/>
            </w:pPr>
            <w:r>
              <w:rPr>
                <w:b w:val="0"/>
                <w:sz w:val="18"/>
              </w:rPr>
              <w:t>GET</w:t>
            </w:r>
          </w:p>
        </w:tc>
        <w:tc>
          <w:tcPr>
            <w:tcW w:type="dxa" w:w="4608"/>
            <w:vAlign w:val="center"/>
            <w:tcMar>
              <w:top w:w="65" w:type="dxa"/>
              <w:bottom w:w="65" w:type="dxa"/>
              <w:left w:w="90" w:type="dxa"/>
              <w:right w:w="90" w:type="dxa"/>
            </w:tcMar>
            <w:shd w:fill="FFFFFF"/>
          </w:tcPr>
          <w:p>
            <w:pPr>
              <w:spacing w:after="0" w:line="240" w:lineRule="auto"/>
            </w:pPr>
            <w:r>
              <w:rPr>
                <w:b w:val="0"/>
                <w:sz w:val="18"/>
              </w:rPr>
              <w:t>/admin/{code}/members</w:t>
            </w:r>
          </w:p>
        </w:tc>
        <w:tc>
          <w:tcPr>
            <w:tcW w:type="dxa" w:w="4032"/>
            <w:vAlign w:val="center"/>
            <w:tcMar>
              <w:top w:w="65" w:type="dxa"/>
              <w:bottom w:w="65" w:type="dxa"/>
              <w:left w:w="90" w:type="dxa"/>
              <w:right w:w="90" w:type="dxa"/>
            </w:tcMar>
            <w:shd w:fill="FFFFFF"/>
          </w:tcPr>
          <w:p>
            <w:pPr>
              <w:spacing w:after="0" w:line="240" w:lineRule="auto"/>
            </w:pPr>
            <w:r>
              <w:rPr>
                <w:b w:val="0"/>
                <w:sz w:val="18"/>
              </w:rPr>
              <w:t>Administrator course membership view.</w:t>
            </w:r>
          </w:p>
        </w:tc>
      </w:tr>
      <w:tr>
        <w:trPr>
          <w:cantSplit/>
        </w:trPr>
        <w:tc>
          <w:tcPr>
            <w:tcW w:type="dxa" w:w="1440"/>
            <w:vAlign w:val="center"/>
            <w:tcMar>
              <w:top w:w="65" w:type="dxa"/>
              <w:bottom w:w="65" w:type="dxa"/>
              <w:left w:w="90" w:type="dxa"/>
              <w:right w:w="90" w:type="dxa"/>
            </w:tcMar>
            <w:shd w:fill="F7F8FA"/>
          </w:tcPr>
          <w:p>
            <w:pPr>
              <w:spacing w:after="0" w:line="240" w:lineRule="auto"/>
              <w:jc w:val="center"/>
            </w:pPr>
            <w:r>
              <w:rPr>
                <w:b w:val="0"/>
                <w:sz w:val="18"/>
              </w:rPr>
              <w:t>DELETE</w:t>
            </w:r>
          </w:p>
        </w:tc>
        <w:tc>
          <w:tcPr>
            <w:tcW w:type="dxa" w:w="4608"/>
            <w:vAlign w:val="center"/>
            <w:tcMar>
              <w:top w:w="65" w:type="dxa"/>
              <w:bottom w:w="65" w:type="dxa"/>
              <w:left w:w="90" w:type="dxa"/>
              <w:right w:w="90" w:type="dxa"/>
            </w:tcMar>
            <w:shd w:fill="F7F8FA"/>
          </w:tcPr>
          <w:p>
            <w:pPr>
              <w:spacing w:after="0" w:line="240" w:lineRule="auto"/>
            </w:pPr>
            <w:r>
              <w:rPr>
                <w:b w:val="0"/>
                <w:sz w:val="18"/>
              </w:rPr>
              <w:t>/admin/{code} or /admin/{code}/users/{userId}</w:t>
            </w:r>
          </w:p>
        </w:tc>
        <w:tc>
          <w:tcPr>
            <w:tcW w:type="dxa" w:w="4032"/>
            <w:vAlign w:val="center"/>
            <w:tcMar>
              <w:top w:w="65" w:type="dxa"/>
              <w:bottom w:w="65" w:type="dxa"/>
              <w:left w:w="90" w:type="dxa"/>
              <w:right w:w="90" w:type="dxa"/>
            </w:tcMar>
            <w:shd w:fill="F7F8FA"/>
          </w:tcPr>
          <w:p>
            <w:pPr>
              <w:spacing w:after="0" w:line="240" w:lineRule="auto"/>
            </w:pPr>
            <w:r>
              <w:rPr>
                <w:b w:val="0"/>
                <w:sz w:val="18"/>
              </w:rPr>
              <w:t>Delete a course or remove a member.</w:t>
            </w:r>
          </w:p>
        </w:tc>
      </w:tr>
    </w:tbl>
    <w:p>
      <w:pPr>
        <w:spacing w:after="0"/>
      </w:pPr>
    </w:p>
    <w:p>
      <w:pPr>
        <w:pStyle w:val="Heading2"/>
      </w:pPr>
      <w:r>
        <w:t>Statistics</w:t>
      </w:r>
    </w:p>
    <w:p>
      <w:r>
        <w:t>GET endpoints under /stats include general, students-by-year, most-active-groups, average-course-grades, assignment-completion-rate, daily-users-usage, and session-duration. POST /stats/record-session-duration records activity for the signed-in user.</w:t>
      </w:r>
    </w:p>
    <w:p>
      <w:r>
        <w:t>The statistics interface belongs to the administrator workspace. Several statistics route handlers do not declare an explicit system_admin role guard; hosted authentication must not be mistaken for comprehensive administrator-only API authorization. Review and test those boundaries before using real institutional records.</w:t>
      </w:r>
    </w:p>
    <w:p>
      <w:r>
        <w:t>Administrator users can filter with /users?search=&lt;text&gt;&amp;page=1&amp;per_page=10. Additional filters include role, year, and pending_only=true. Search text should be URL encoded.</w:t>
      </w:r>
    </w:p>
    <w:p>
      <w:pPr>
        <w:pStyle w:val="Heading1"/>
        <w:pageBreakBefore/>
      </w:pPr>
      <w:r>
        <w:t>11 API request examples</w:t>
      </w:r>
    </w:p>
    <w:p>
      <w:r>
        <w:t>These examples describe the hosted JSON contract. In Postman, set a baseUrl variable to https://unicomnect-test.vercel.app and retain the cookie jar. Save accessToken from login and set Bearer authorization on protected requests. Use only synthetic accounts and coursework for shared-site experiments.</w:t>
      </w:r>
    </w:p>
    <w:p>
      <w:pPr>
        <w:pStyle w:val="Heading2"/>
      </w:pPr>
      <w:r>
        <w:t>Register and sign in</w:t>
      </w:r>
    </w:p>
    <w:p>
      <w:pPr>
        <w:keepLines/>
        <w:spacing w:after="160" w:line="240" w:lineRule="auto"/>
      </w:pPr>
      <w:r>
        <w:rPr>
          <w:rFonts w:ascii="Consolas" w:hAnsi="Consolas"/>
          <w:sz w:val="18"/>
        </w:rPr>
        <w:t>POST {{baseUrl}}/api/users/register</w:t>
        <w:br/>
        <w:t>Content-Type: application/json</w:t>
        <w:br/>
        <w:br/>
        <w:t>{"first_name":"Nadia","parent_name":"Hassan",</w:t>
        <w:br/>
        <w:t xml:space="preserve"> "email":"nadia-example@uniconnect.test",</w:t>
        <w:br/>
        <w:t xml:space="preserve"> "password":"ExamplePass123!","role":"student",</w:t>
        <w:br/>
        <w:t xml:space="preserve"> "year":"3","code":"EXAMPLE-3001"}</w:t>
      </w:r>
    </w:p>
    <w:p>
      <w:pPr>
        <w:keepLines/>
        <w:spacing w:after="160" w:line="240" w:lineRule="auto"/>
      </w:pPr>
      <w:r>
        <w:rPr>
          <w:rFonts w:ascii="Consolas" w:hAnsi="Consolas"/>
          <w:sz w:val="18"/>
        </w:rPr>
        <w:t>POST {{baseUrl}}/api/auth/login</w:t>
        <w:br/>
        <w:t>Content-Type: application/json</w:t>
        <w:br/>
        <w:br/>
        <w:t>{"email":"student@uniconnect.test",</w:t>
        <w:br/>
        <w:t xml:space="preserve"> "password":"UniConnect123!"}</w:t>
      </w:r>
    </w:p>
    <w:p>
      <w:r>
        <w:t>A successful login returns accessToken and user and sets the jwt refresh cookie. GET /api/auth/refresh uses that cookie; the verified implementation returns HTTP 201 for a successful refresh.</w:t>
      </w:r>
    </w:p>
    <w:p>
      <w:pPr>
        <w:pStyle w:val="Heading2"/>
      </w:pPr>
      <w:r>
        <w:t>Create a course and upload a file</w:t>
      </w:r>
    </w:p>
    <w:p>
      <w:pPr>
        <w:keepLines/>
        <w:spacing w:after="160" w:line="240" w:lineRule="auto"/>
      </w:pPr>
      <w:r>
        <w:rPr>
          <w:rFonts w:ascii="Consolas" w:hAnsi="Consolas"/>
          <w:sz w:val="18"/>
        </w:rPr>
        <w:t>POST {{baseUrl}}/api/courses</w:t>
        <w:br/>
        <w:t>Authorization: Bearer {{instructorAccessToken}}</w:t>
        <w:br/>
        <w:br/>
        <w:t>{"code":"EXAMPLE-301","name":"Example Course",</w:t>
        <w:br/>
        <w:t xml:space="preserve"> "year":"3","department":"Software Engineering",</w:t>
        <w:br/>
        <w:t xml:space="preserve"> "description":"An illustrative course overview."}</w:t>
      </w:r>
    </w:p>
    <w:p>
      <w:pPr>
        <w:keepLines/>
        <w:spacing w:after="160" w:line="240" w:lineRule="auto"/>
      </w:pPr>
      <w:r>
        <w:rPr>
          <w:rFonts w:ascii="Consolas" w:hAnsi="Consolas"/>
          <w:sz w:val="18"/>
        </w:rPr>
        <w:t>POST {{baseUrl}}/api/uploads</w:t>
        <w:br/>
        <w:t>Authorization: Bearer {{accessToken}}</w:t>
        <w:br/>
        <w:br/>
        <w:t>{"name":"report.pdf","type":"application/pdf",</w:t>
        <w:br/>
        <w:t xml:space="preserve"> "content":"&lt;base64 encoded bytes of an actual PDF&gt;"}</w:t>
      </w:r>
    </w:p>
    <w:p>
      <w:r>
        <w:t>The upload response has serverData.file_data.id and ufsUrl. Use the returned file ID when creating a submission with {"file_ids":["&lt;fileId&gt;"]}, then PATCH that submission with {"is_turned_in":true}. The instructor can PATCH {"grade":88,"feedback":"Clear reasoning."} on the same submission URL.</w:t>
      </w:r>
    </w:p>
    <w:p>
      <w:pPr>
        <w:pStyle w:val="Heading2"/>
      </w:pPr>
      <w:r>
        <w:t>Errors and status codes</w:t>
      </w:r>
    </w:p>
    <w:p>
      <w:r>
        <w:t>Common responses include 200 or 201 for success; 400 for invalid input; 401 or 403 for authentication or permission failures; 404 for missing or invalid download links; and 413 for exhausted upload quotas. Oversized or invalid decoded files currently return 400. Some errors return text rather than JSON. Inspect Content-Type and do not parse every response as JSON.</w:t>
      </w:r>
    </w:p>
    <w:p>
      <w:pPr>
        <w:pStyle w:val="Heading1"/>
        <w:pageBreakBefore/>
      </w:pPr>
      <w:r>
        <w:t>12 Deployment and maintenance</w:t>
      </w:r>
    </w:p>
    <w:p>
      <w:r>
        <w:t>The configured deployment uses the existing Vercel Hobby project unicomnect-test and Neon Free PostgreSQL database unicomnect-test-db in Frankfurt. These are the configured services for this project, not a guarantee about future provider pricing or quotas. No additional paid service is required by the current implementation.</w:t>
      </w:r>
    </w:p>
    <w:p>
      <w:pPr>
        <w:pStyle w:val="Heading2"/>
      </w:pPr>
      <w:r>
        <w:t>Deploy from the repository root</w:t>
      </w:r>
    </w:p>
    <w:p>
      <w:pPr>
        <w:pStyle w:val="ListBullet"/>
      </w:pPr>
      <w:r>
        <w:t>Import or connect mohamedhany-44/UniComnect_test in Vercel. Use the repository root, not frontend or backend, and the Other framework preset.</w:t>
      </w:r>
    </w:p>
    <w:p>
      <w:pPr>
        <w:pStyle w:val="ListBullet"/>
      </w:pPr>
      <w:r>
        <w:t>Set DATABASE_URL, separate access and refresh signing secrets, and the exact CLIENT_URL in server environment settings. Never set UNICONNECT_LOCAL_QA on Vercel.</w:t>
      </w:r>
    </w:p>
    <w:p>
      <w:pPr>
        <w:pStyle w:val="ListBullet"/>
      </w:pPr>
      <w:r>
        <w:t>Keep vercel.json: it installs both applications, runs scripts/vercel-build.mjs, serves frontend/dist, and routes /api requests to api/index.ts.</w:t>
      </w:r>
    </w:p>
    <w:p>
      <w:pPr>
        <w:pStyle w:val="ListBullet"/>
      </w:pPr>
      <w:r>
        <w:t>The build compiles backend and frontend, builds hosted frontend assets with an empty VITE_SERVER_URL, and runs the PostgreSQL initializer when DATABASE_URL is present.</w:t>
      </w:r>
    </w:p>
    <w:p>
      <w:pPr>
        <w:pStyle w:val="ListBullet"/>
      </w:pPr>
      <w:r>
        <w:t>Wait for the deployment to become Ready. Open /api/health, sign in, inspect the catalogue, and run npm run test:campus:public.</w:t>
      </w:r>
    </w:p>
    <w:p>
      <w:pPr>
        <w:pStyle w:val="Heading2"/>
      </w:pPr>
      <w:r>
        <w:t>Database initialization</w:t>
      </w:r>
    </w:p>
    <w:p>
      <w:r>
        <w:t>backend/deploy/initialize.ts uses a transaction and advisory lock. If the users table is absent it loads the committed QA SQL schema. It applies 001_procedures.sql and 002_full_app.sql, seeds the original fixture only when no users exist, and runs the expanded campus seed only when app_migration lacks campus-content-v1.</w:t>
      </w:r>
    </w:p>
    <w:p>
      <w:r>
        <w:t>The initializer preserves existing user data and marks the content migration after success. Subsequent deployments do not reset the database or recreate deleted seeded records. A failed initialization rolls back its transaction. The reconstructed procedures are new project implementations based on required call signatures, not recovered upstream SQL.</w:t>
      </w:r>
    </w:p>
    <w:p>
      <w:pPr>
        <w:pStyle w:val="Heading2"/>
      </w:pPr>
      <w:r>
        <w:t>Operational routine</w:t>
      </w:r>
    </w:p>
    <w:p>
      <w:pPr>
        <w:pStyle w:val="ListBullet"/>
      </w:pPr>
      <w:r>
        <w:t>Review Vercel build and runtime logs after code changes. Record the deployed Git commit with each verification report.</w:t>
      </w:r>
    </w:p>
    <w:p>
      <w:pPr>
        <w:pStyle w:val="ListBullet"/>
      </w:pPr>
      <w:r>
        <w:t>Back up PostgreSQL before schema changes or bulk record edits. Confirm the available Neon backup and restore options for the actual account; automated recovery testing is not implemented in this repository.</w:t>
      </w:r>
    </w:p>
    <w:p>
      <w:pPr>
        <w:pStyle w:val="ListBullet"/>
      </w:pPr>
      <w:r>
        <w:t>Monitor stored file usage and account activity. Quotas protect file storage, but there is no comprehensive abuse prevention or institution-grade user verification.</w:t>
      </w:r>
    </w:p>
    <w:p>
      <w:pPr>
        <w:pStyle w:val="ListBullet"/>
      </w:pPr>
      <w:r>
        <w:t>Rolling back a Vercel deployment changes application code; it does not reverse database migrations. Check schema compatibility before rollback.</w:t>
      </w:r>
    </w:p>
    <w:p>
      <w:pPr>
        <w:pStyle w:val="ListBullet"/>
      </w:pPr>
      <w:r>
        <w:t>Keep secrets out of Git and regenerate them only through an intentional maintenance process; rotation invalidates sessions.</w:t>
      </w:r>
    </w:p>
    <w:p>
      <w:r>
        <w:t>The normal npm run build command does not initialize hosted data. The Vercel build script does. For a controlled database-only initialization after installing dependencies, run node --import tsx deploy/initialize.ts from backend with the intended server environment configured.</w:t>
      </w:r>
    </w:p>
    <w:p>
      <w:pPr>
        <w:pStyle w:val="Heading1"/>
        <w:pageBreakBefore/>
      </w:pPr>
      <w:r>
        <w:t>13 Testing and graduation evidence</w:t>
      </w:r>
    </w:p>
    <w:p>
      <w:r>
        <w:t>The project contains distinct evidence sets. Results describe the recorded environment and execution date; they do not prove complete feature coverage or capacity.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376"/>
        <w:gridCol w:w="4680"/>
      </w:tblGrid>
      <w:tr>
        <w:trPr>
          <w:cantSplit/>
          <w:tblHeader/>
        </w:trPr>
        <w:tc>
          <w:tcPr>
            <w:tcW w:type="dxa" w:w="3024"/>
            <w:vAlign w:val="center"/>
            <w:tcMar>
              <w:top w:w="65" w:type="dxa"/>
              <w:bottom w:w="65" w:type="dxa"/>
              <w:left w:w="90" w:type="dxa"/>
              <w:right w:w="90" w:type="dxa"/>
            </w:tcMar>
            <w:shd w:fill="E9EEF3"/>
          </w:tcPr>
          <w:p>
            <w:pPr>
              <w:spacing w:after="0" w:line="240" w:lineRule="auto"/>
            </w:pPr>
            <w:r>
              <w:rPr>
                <w:b/>
                <w:sz w:val="18"/>
              </w:rPr>
              <w:t>Evidence</w:t>
            </w:r>
          </w:p>
        </w:tc>
        <w:tc>
          <w:tcPr>
            <w:tcW w:type="dxa" w:w="2376"/>
            <w:vAlign w:val="center"/>
            <w:tcMar>
              <w:top w:w="65" w:type="dxa"/>
              <w:bottom w:w="65" w:type="dxa"/>
              <w:left w:w="90" w:type="dxa"/>
              <w:right w:w="90" w:type="dxa"/>
            </w:tcMar>
            <w:shd w:fill="E9EEF3"/>
          </w:tcPr>
          <w:p>
            <w:pPr>
              <w:spacing w:after="0" w:line="240" w:lineRule="auto"/>
            </w:pPr>
            <w:r>
              <w:rPr>
                <w:b/>
                <w:sz w:val="18"/>
              </w:rPr>
              <w:t>Recorded result</w:t>
            </w:r>
          </w:p>
        </w:tc>
        <w:tc>
          <w:tcPr>
            <w:tcW w:type="dxa" w:w="4680"/>
            <w:vAlign w:val="center"/>
            <w:tcMar>
              <w:top w:w="65" w:type="dxa"/>
              <w:bottom w:w="65" w:type="dxa"/>
              <w:left w:w="90" w:type="dxa"/>
              <w:right w:w="90" w:type="dxa"/>
            </w:tcMar>
            <w:shd w:fill="E9EEF3"/>
          </w:tcPr>
          <w:p>
            <w:pPr>
              <w:spacing w:after="0" w:line="240" w:lineRule="auto"/>
            </w:pPr>
            <w:r>
              <w:rPr>
                <w:b/>
                <w:sz w:val="18"/>
              </w:rPr>
              <w:t>Scope</w:t>
            </w:r>
          </w:p>
        </w:tc>
      </w:tr>
      <w:tr>
        <w:trPr>
          <w:cantSplit/>
        </w:trPr>
        <w:tc>
          <w:tcPr>
            <w:tcW w:type="dxa" w:w="3024"/>
            <w:vAlign w:val="center"/>
            <w:tcMar>
              <w:top w:w="65" w:type="dxa"/>
              <w:bottom w:w="65" w:type="dxa"/>
              <w:left w:w="90" w:type="dxa"/>
              <w:right w:w="90" w:type="dxa"/>
            </w:tcMar>
            <w:shd w:fill="FFFFFF"/>
          </w:tcPr>
          <w:p>
            <w:pPr>
              <w:spacing w:after="0" w:line="240" w:lineRule="auto"/>
            </w:pPr>
            <w:r>
              <w:rPr>
                <w:b w:val="0"/>
                <w:sz w:val="18"/>
              </w:rPr>
              <w:t>Original local baseline</w:t>
            </w:r>
          </w:p>
        </w:tc>
        <w:tc>
          <w:tcPr>
            <w:tcW w:type="dxa" w:w="2376"/>
            <w:vAlign w:val="center"/>
            <w:tcMar>
              <w:top w:w="65" w:type="dxa"/>
              <w:bottom w:w="65" w:type="dxa"/>
              <w:left w:w="90" w:type="dxa"/>
              <w:right w:w="90" w:type="dxa"/>
            </w:tcMar>
            <w:shd w:fill="FFFFFF"/>
          </w:tcPr>
          <w:p>
            <w:pPr>
              <w:spacing w:after="0" w:line="240" w:lineRule="auto"/>
            </w:pPr>
            <w:r>
              <w:rPr>
                <w:b w:val="0"/>
                <w:sz w:val="18"/>
              </w:rPr>
              <w:t>25 passed; 9 failed</w:t>
            </w:r>
          </w:p>
        </w:tc>
        <w:tc>
          <w:tcPr>
            <w:tcW w:type="dxa" w:w="4680"/>
            <w:vAlign w:val="center"/>
            <w:tcMar>
              <w:top w:w="65" w:type="dxa"/>
              <w:bottom w:w="65" w:type="dxa"/>
              <w:left w:w="90" w:type="dxa"/>
              <w:right w:w="90" w:type="dxa"/>
            </w:tcMar>
            <w:shd w:fill="FFFFFF"/>
          </w:tcPr>
          <w:p>
            <w:pPr>
              <w:spacing w:after="0" w:line="240" w:lineRule="auto"/>
            </w:pPr>
            <w:r>
              <w:rPr>
                <w:b w:val="0"/>
                <w:sz w:val="18"/>
              </w:rPr>
              <w:t>34 UI, functional API, security, and database checks. Historical defect baseline.</w:t>
            </w:r>
          </w:p>
        </w:tc>
      </w:tr>
      <w:tr>
        <w:trPr>
          <w:cantSplit/>
        </w:trPr>
        <w:tc>
          <w:tcPr>
            <w:tcW w:type="dxa" w:w="3024"/>
            <w:vAlign w:val="center"/>
            <w:tcMar>
              <w:top w:w="65" w:type="dxa"/>
              <w:bottom w:w="65" w:type="dxa"/>
              <w:left w:w="90" w:type="dxa"/>
              <w:right w:w="90" w:type="dxa"/>
            </w:tcMar>
            <w:shd w:fill="F7F8FA"/>
          </w:tcPr>
          <w:p>
            <w:pPr>
              <w:spacing w:after="0" w:line="240" w:lineRule="auto"/>
            </w:pPr>
            <w:r>
              <w:rPr>
                <w:b w:val="0"/>
                <w:sz w:val="18"/>
              </w:rPr>
              <w:t>Expanded local campus</w:t>
            </w:r>
          </w:p>
        </w:tc>
        <w:tc>
          <w:tcPr>
            <w:tcW w:type="dxa" w:w="2376"/>
            <w:vAlign w:val="center"/>
            <w:tcMar>
              <w:top w:w="65" w:type="dxa"/>
              <w:bottom w:w="65" w:type="dxa"/>
              <w:left w:w="90" w:type="dxa"/>
              <w:right w:w="90" w:type="dxa"/>
            </w:tcMar>
            <w:shd w:fill="F7F8FA"/>
          </w:tcPr>
          <w:p>
            <w:pPr>
              <w:spacing w:after="0" w:line="240" w:lineRule="auto"/>
            </w:pPr>
            <w:r>
              <w:rPr>
                <w:b w:val="0"/>
                <w:sz w:val="18"/>
              </w:rPr>
              <w:t>65 passed; 0 failed</w:t>
            </w:r>
          </w:p>
        </w:tc>
        <w:tc>
          <w:tcPr>
            <w:tcW w:type="dxa" w:w="4680"/>
            <w:vAlign w:val="center"/>
            <w:tcMar>
              <w:top w:w="65" w:type="dxa"/>
              <w:bottom w:w="65" w:type="dxa"/>
              <w:left w:w="90" w:type="dxa"/>
              <w:right w:w="90" w:type="dxa"/>
            </w:tcMar>
            <w:shd w:fill="F7F8FA"/>
          </w:tcPr>
          <w:p>
            <w:pPr>
              <w:spacing w:after="0" w:line="240" w:lineRule="auto"/>
            </w:pPr>
            <w:r>
              <w:rPr>
                <w:b w:val="0"/>
                <w:sz w:val="18"/>
              </w:rPr>
              <w:t>Registration, approval, catalogue, categories, coursework, files, communication, and cleanup.</w:t>
            </w:r>
          </w:p>
        </w:tc>
      </w:tr>
      <w:tr>
        <w:trPr>
          <w:cantSplit/>
        </w:trPr>
        <w:tc>
          <w:tcPr>
            <w:tcW w:type="dxa" w:w="3024"/>
            <w:vAlign w:val="center"/>
            <w:tcMar>
              <w:top w:w="65" w:type="dxa"/>
              <w:bottom w:w="65" w:type="dxa"/>
              <w:left w:w="90" w:type="dxa"/>
              <w:right w:w="90" w:type="dxa"/>
            </w:tcMar>
            <w:shd w:fill="FFFFFF"/>
          </w:tcPr>
          <w:p>
            <w:pPr>
              <w:spacing w:after="0" w:line="240" w:lineRule="auto"/>
            </w:pPr>
            <w:r>
              <w:rPr>
                <w:b w:val="0"/>
                <w:sz w:val="18"/>
              </w:rPr>
              <w:t>Expanded public campus</w:t>
            </w:r>
          </w:p>
        </w:tc>
        <w:tc>
          <w:tcPr>
            <w:tcW w:type="dxa" w:w="2376"/>
            <w:vAlign w:val="center"/>
            <w:tcMar>
              <w:top w:w="65" w:type="dxa"/>
              <w:bottom w:w="65" w:type="dxa"/>
              <w:left w:w="90" w:type="dxa"/>
              <w:right w:w="90" w:type="dxa"/>
            </w:tcMar>
            <w:shd w:fill="FFFFFF"/>
          </w:tcPr>
          <w:p>
            <w:pPr>
              <w:spacing w:after="0" w:line="240" w:lineRule="auto"/>
            </w:pPr>
            <w:r>
              <w:rPr>
                <w:b w:val="0"/>
                <w:sz w:val="18"/>
              </w:rPr>
              <w:t>65 passed; 0 failed</w:t>
            </w:r>
          </w:p>
        </w:tc>
        <w:tc>
          <w:tcPr>
            <w:tcW w:type="dxa" w:w="4680"/>
            <w:vAlign w:val="center"/>
            <w:tcMar>
              <w:top w:w="65" w:type="dxa"/>
              <w:bottom w:w="65" w:type="dxa"/>
              <w:left w:w="90" w:type="dxa"/>
              <w:right w:w="90" w:type="dxa"/>
            </w:tcMar>
            <w:shd w:fill="FFFFFF"/>
          </w:tcPr>
          <w:p>
            <w:pPr>
              <w:spacing w:after="0" w:line="240" w:lineRule="auto"/>
            </w:pPr>
            <w:r>
              <w:rPr>
                <w:b w:val="0"/>
                <w:sz w:val="18"/>
              </w:rPr>
              <w:t>Same workflow script against the shared Vercel and Neon deployment.</w:t>
            </w:r>
          </w:p>
        </w:tc>
      </w:tr>
    </w:tbl>
    <w:p>
      <w:pPr>
        <w:spacing w:after="0"/>
      </w:pPr>
    </w:p>
    <w:p>
      <w:r>
        <w:t>The public result was recorded on 29 October 2026 at 17:17 Cairo time. Its source timestamp is 2026-10-29T14:17:52.676Z in backend/qa/reports/CAMPUS-PUBLIC.json. The baseline is historical: do not report its nine failures as nine reproduced defects in the current hosted deployment.</w:t>
      </w:r>
    </w:p>
    <w:p>
      <w:pPr>
        <w:pStyle w:val="Heading2"/>
      </w:pPr>
      <w:r>
        <w:t>Run and interpret the checks</w:t>
      </w:r>
    </w:p>
    <w:p>
      <w:pPr>
        <w:keepLines/>
        <w:spacing w:after="160" w:line="240" w:lineRule="auto"/>
      </w:pPr>
      <w:r>
        <w:rPr>
          <w:rFonts w:ascii="Consolas" w:hAnsi="Consolas"/>
          <w:sz w:val="18"/>
        </w:rPr>
        <w:t># Start full local campus, then use another terminal</w:t>
        <w:br/>
        <w:t>npm run dev:campus</w:t>
        <w:br/>
        <w:t>npm run test:campus</w:t>
        <w:br/>
        <w:br/>
        <w:t># Shared hosted workflow checks</w:t>
        <w:br/>
        <w:t>npm run test:campus:public</w:t>
        <w:br/>
        <w:br/>
        <w:t># Original baseline, with local servers stopped first</w:t>
        <w:br/>
        <w:t>npm test</w:t>
        <w:br/>
        <w:t>npm run test:report</w:t>
      </w:r>
    </w:p>
    <w:p>
      <w:r>
        <w:t>The campus script uses Playwright API request contexts. Its 65 checks include status, content, ownership, persistence, and cleanup assertions; they are not 65 independent browser scenarios. It creates temporary student and instructor accounts, a temporary course, files, submissions, chat, polls, and events, then deletes its own records. A script crash can leave test records behind. Use a designated test environment when other users are active.</w:t>
      </w:r>
    </w:p>
    <w:p>
      <w:pPr>
        <w:pStyle w:val="Heading2"/>
      </w:pPr>
      <w:r>
        <w:t>Implementation derived requirements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760"/>
      </w:tblGrid>
      <w:tr>
        <w:trPr>
          <w:cantSplit/>
          <w:tblHeader/>
        </w:trPr>
        <w:tc>
          <w:tcPr>
            <w:tcW w:type="dxa" w:w="4320"/>
            <w:vAlign w:val="center"/>
            <w:tcMar>
              <w:top w:w="65" w:type="dxa"/>
              <w:bottom w:w="65" w:type="dxa"/>
              <w:left w:w="90" w:type="dxa"/>
              <w:right w:w="90" w:type="dxa"/>
            </w:tcMar>
            <w:shd w:fill="E9EEF3"/>
          </w:tcPr>
          <w:p>
            <w:pPr>
              <w:spacing w:after="0" w:line="240" w:lineRule="auto"/>
            </w:pPr>
            <w:r>
              <w:rPr>
                <w:b/>
                <w:sz w:val="18"/>
              </w:rPr>
              <w:t>Requirement</w:t>
            </w:r>
          </w:p>
        </w:tc>
        <w:tc>
          <w:tcPr>
            <w:tcW w:type="dxa" w:w="5760"/>
            <w:vAlign w:val="center"/>
            <w:tcMar>
              <w:top w:w="65" w:type="dxa"/>
              <w:bottom w:w="65" w:type="dxa"/>
              <w:left w:w="90" w:type="dxa"/>
              <w:right w:w="90" w:type="dxa"/>
            </w:tcMar>
            <w:shd w:fill="E9EEF3"/>
          </w:tcPr>
          <w:p>
            <w:pPr>
              <w:spacing w:after="0" w:line="240" w:lineRule="auto"/>
            </w:pPr>
            <w:r>
              <w:rPr>
                <w:b/>
                <w:sz w:val="18"/>
              </w:rPr>
              <w:t>Existing evidence</w:t>
            </w:r>
          </w:p>
        </w:tc>
      </w:tr>
      <w:tr>
        <w:trPr>
          <w:cantSplit/>
        </w:trPr>
        <w:tc>
          <w:tcPr>
            <w:tcW w:type="dxa" w:w="4320"/>
            <w:vAlign w:val="center"/>
            <w:tcMar>
              <w:top w:w="65" w:type="dxa"/>
              <w:bottom w:w="65" w:type="dxa"/>
              <w:left w:w="90" w:type="dxa"/>
              <w:right w:w="90" w:type="dxa"/>
            </w:tcMar>
            <w:shd w:fill="FFFFFF"/>
          </w:tcPr>
          <w:p>
            <w:pPr>
              <w:spacing w:after="0" w:line="240" w:lineRule="auto"/>
            </w:pPr>
            <w:r>
              <w:rPr>
                <w:b w:val="0"/>
                <w:sz w:val="18"/>
              </w:rPr>
              <w:t>Students can register and join courses</w:t>
            </w:r>
          </w:p>
        </w:tc>
        <w:tc>
          <w:tcPr>
            <w:tcW w:type="dxa" w:w="5760"/>
            <w:vAlign w:val="center"/>
            <w:tcMar>
              <w:top w:w="65" w:type="dxa"/>
              <w:bottom w:w="65" w:type="dxa"/>
              <w:left w:w="90" w:type="dxa"/>
              <w:right w:w="90" w:type="dxa"/>
            </w:tcMar>
            <w:shd w:fill="FFFFFF"/>
          </w:tcPr>
          <w:p>
            <w:pPr>
              <w:spacing w:after="0" w:line="240" w:lineRule="auto"/>
            </w:pPr>
            <w:r>
              <w:rPr>
                <w:b w:val="0"/>
                <w:sz w:val="18"/>
              </w:rPr>
              <w:t>Campus registration, login, enrolment, and catalogue checks.</w:t>
            </w:r>
          </w:p>
        </w:tc>
      </w:tr>
      <w:tr>
        <w:trPr>
          <w:cantSplit/>
        </w:trPr>
        <w:tc>
          <w:tcPr>
            <w:tcW w:type="dxa" w:w="4320"/>
            <w:vAlign w:val="center"/>
            <w:tcMar>
              <w:top w:w="65" w:type="dxa"/>
              <w:bottom w:w="65" w:type="dxa"/>
              <w:left w:w="90" w:type="dxa"/>
              <w:right w:w="90" w:type="dxa"/>
            </w:tcMar>
            <w:shd w:fill="F7F8FA"/>
          </w:tcPr>
          <w:p>
            <w:pPr>
              <w:spacing w:after="0" w:line="240" w:lineRule="auto"/>
            </w:pPr>
            <w:r>
              <w:rPr>
                <w:b w:val="0"/>
                <w:sz w:val="18"/>
              </w:rPr>
              <w:t>Only approved instructors can teach</w:t>
            </w:r>
          </w:p>
        </w:tc>
        <w:tc>
          <w:tcPr>
            <w:tcW w:type="dxa" w:w="5760"/>
            <w:vAlign w:val="center"/>
            <w:tcMar>
              <w:top w:w="65" w:type="dxa"/>
              <w:bottom w:w="65" w:type="dxa"/>
              <w:left w:w="90" w:type="dxa"/>
              <w:right w:w="90" w:type="dxa"/>
            </w:tcMar>
            <w:shd w:fill="F7F8FA"/>
          </w:tcPr>
          <w:p>
            <w:pPr>
              <w:spacing w:after="0" w:line="240" w:lineRule="auto"/>
            </w:pPr>
            <w:r>
              <w:rPr>
                <w:b w:val="0"/>
                <w:sz w:val="18"/>
              </w:rPr>
              <w:t>Pending login denial, administrator approval, and course creation checks.</w:t>
            </w:r>
          </w:p>
        </w:tc>
      </w:tr>
      <w:tr>
        <w:trPr>
          <w:cantSplit/>
        </w:trPr>
        <w:tc>
          <w:tcPr>
            <w:tcW w:type="dxa" w:w="4320"/>
            <w:vAlign w:val="center"/>
            <w:tcMar>
              <w:top w:w="65" w:type="dxa"/>
              <w:bottom w:w="65" w:type="dxa"/>
              <w:left w:w="90" w:type="dxa"/>
              <w:right w:w="90" w:type="dxa"/>
            </w:tcMar>
            <w:shd w:fill="FFFFFF"/>
          </w:tcPr>
          <w:p>
            <w:pPr>
              <w:spacing w:after="0" w:line="240" w:lineRule="auto"/>
            </w:pPr>
            <w:r>
              <w:rPr>
                <w:b w:val="0"/>
                <w:sz w:val="18"/>
              </w:rPr>
              <w:t>Coursework and feedback persist</w:t>
            </w:r>
          </w:p>
        </w:tc>
        <w:tc>
          <w:tcPr>
            <w:tcW w:type="dxa" w:w="5760"/>
            <w:vAlign w:val="center"/>
            <w:tcMar>
              <w:top w:w="65" w:type="dxa"/>
              <w:bottom w:w="65" w:type="dxa"/>
              <w:left w:w="90" w:type="dxa"/>
              <w:right w:w="90" w:type="dxa"/>
            </w:tcMar>
            <w:shd w:fill="FFFFFF"/>
          </w:tcPr>
          <w:p>
            <w:pPr>
              <w:spacing w:after="0" w:line="240" w:lineRule="auto"/>
            </w:pPr>
            <w:r>
              <w:rPr>
                <w:b w:val="0"/>
                <w:sz w:val="18"/>
              </w:rPr>
              <w:t>Upload, submission, turn-in, grade, and feedback checks.</w:t>
            </w:r>
          </w:p>
        </w:tc>
      </w:tr>
      <w:tr>
        <w:trPr>
          <w:cantSplit/>
        </w:trPr>
        <w:tc>
          <w:tcPr>
            <w:tcW w:type="dxa" w:w="4320"/>
            <w:vAlign w:val="center"/>
            <w:tcMar>
              <w:top w:w="65" w:type="dxa"/>
              <w:bottom w:w="65" w:type="dxa"/>
              <w:left w:w="90" w:type="dxa"/>
              <w:right w:w="90" w:type="dxa"/>
            </w:tcMar>
            <w:shd w:fill="F7F8FA"/>
          </w:tcPr>
          <w:p>
            <w:pPr>
              <w:spacing w:after="0" w:line="240" w:lineRule="auto"/>
            </w:pPr>
            <w:r>
              <w:rPr>
                <w:b w:val="0"/>
                <w:sz w:val="18"/>
              </w:rPr>
              <w:t>Users cannot alter another student grade</w:t>
            </w:r>
          </w:p>
        </w:tc>
        <w:tc>
          <w:tcPr>
            <w:tcW w:type="dxa" w:w="5760"/>
            <w:vAlign w:val="center"/>
            <w:tcMar>
              <w:top w:w="65" w:type="dxa"/>
              <w:bottom w:w="65" w:type="dxa"/>
              <w:left w:w="90" w:type="dxa"/>
              <w:right w:w="90" w:type="dxa"/>
            </w:tcMar>
            <w:shd w:fill="F7F8FA"/>
          </w:tcPr>
          <w:p>
            <w:pPr>
              <w:spacing w:after="0" w:line="240" w:lineRule="auto"/>
            </w:pPr>
            <w:r>
              <w:rPr>
                <w:b w:val="0"/>
                <w:sz w:val="18"/>
              </w:rPr>
              <w:t>Hosted ownership and student grade denial checks; historical SEC cases.</w:t>
            </w:r>
          </w:p>
        </w:tc>
      </w:tr>
      <w:tr>
        <w:trPr>
          <w:cantSplit/>
        </w:trPr>
        <w:tc>
          <w:tcPr>
            <w:tcW w:type="dxa" w:w="4320"/>
            <w:vAlign w:val="center"/>
            <w:tcMar>
              <w:top w:w="65" w:type="dxa"/>
              <w:bottom w:w="65" w:type="dxa"/>
              <w:left w:w="90" w:type="dxa"/>
              <w:right w:w="90" w:type="dxa"/>
            </w:tcMar>
            <w:shd w:fill="FFFFFF"/>
          </w:tcPr>
          <w:p>
            <w:pPr>
              <w:spacing w:after="0" w:line="240" w:lineRule="auto"/>
            </w:pPr>
            <w:r>
              <w:rPr>
                <w:b w:val="0"/>
                <w:sz w:val="18"/>
              </w:rPr>
              <w:t>Communication works for members</w:t>
            </w:r>
          </w:p>
        </w:tc>
        <w:tc>
          <w:tcPr>
            <w:tcW w:type="dxa" w:w="5760"/>
            <w:vAlign w:val="center"/>
            <w:tcMar>
              <w:top w:w="65" w:type="dxa"/>
              <w:bottom w:w="65" w:type="dxa"/>
              <w:left w:w="90" w:type="dxa"/>
              <w:right w:w="90" w:type="dxa"/>
            </w:tcMar>
            <w:shd w:fill="FFFFFF"/>
          </w:tcPr>
          <w:p>
            <w:pPr>
              <w:spacing w:after="0" w:line="240" w:lineRule="auto"/>
            </w:pPr>
            <w:r>
              <w:rPr>
                <w:b w:val="0"/>
                <w:sz w:val="18"/>
              </w:rPr>
              <w:t>Chat sender binding, announcements, polls, calendar, and notifications checks.</w:t>
            </w:r>
          </w:p>
        </w:tc>
      </w:tr>
    </w:tbl>
    <w:p>
      <w:pPr>
        <w:spacing w:after="0"/>
      </w:pPr>
    </w:p>
    <w:p>
      <w:r>
        <w:t>For graduation submission, validate the requirements with the supervisor; add a test plan, role matrix, requirement-to-test traceability, dated exploratory reports, defect tickets, retest evidence, and a final quality assessment. Extend coverage to accessibility, mobile and browser compatibility, concurrency, backup restoration, and sustained performance.</w:t>
      </w:r>
    </w:p>
    <w:p>
      <w:pPr>
        <w:pStyle w:val="Heading1"/>
        <w:pageBreakBefore/>
      </w:pPr>
      <w:r>
        <w:t>14 Limitations and source references</w:t>
      </w:r>
    </w:p>
    <w:p>
      <w:pPr>
        <w:pStyle w:val="Heading2"/>
      </w:pPr>
      <w:r>
        <w:t>Current boundaries</w:t>
      </w:r>
    </w:p>
    <w:p>
      <w:pPr>
        <w:pStyle w:val="ListBullet"/>
      </w:pPr>
      <w:r>
        <w:t>This is a shared demonstration with known sample credentials, including an administrator. Do not treat it as a deployment for confidential university records.</w:t>
      </w:r>
    </w:p>
    <w:p>
      <w:pPr>
        <w:pStyle w:val="ListBullet"/>
      </w:pPr>
      <w:r>
        <w:t>Local data is ephemeral. Only the hosted PostgreSQL database persists independently of the local computer.</w:t>
      </w:r>
    </w:p>
    <w:p>
      <w:pPr>
        <w:pStyle w:val="ListBullet"/>
      </w:pPr>
      <w:r>
        <w:t>Hosted uploads support PDFs and selected images up to 1 MiB. Video, object storage, antivirus scanning, and expiring download links are not implemented.</w:t>
      </w:r>
    </w:p>
    <w:p>
      <w:pPr>
        <w:pStyle w:val="ListBullet"/>
      </w:pPr>
      <w:r>
        <w:t>Hosted discussions and polls use polling rather than live Socket.IO transport. Updates can take roughly ten seconds to appear.</w:t>
      </w:r>
    </w:p>
    <w:p>
      <w:pPr>
        <w:pStyle w:val="ListBullet"/>
      </w:pPr>
      <w:r>
        <w:t>Department categories are course text fields. The application does not implement a normalized multi-university or faculty hierarchy, tuition payments, attendance, timetables, or a registrar system.</w:t>
      </w:r>
    </w:p>
    <w:p>
      <w:pPr>
        <w:pStyle w:val="ListBullet"/>
      </w:pPr>
      <w:r>
        <w:t>Public signup does not verify ownership of an institutional email address. A comprehensive password reset service, rate limiting, audit trail, and security review remain outside the verified scope.</w:t>
      </w:r>
    </w:p>
    <w:p>
      <w:pPr>
        <w:pStyle w:val="ListBullet"/>
      </w:pPr>
      <w:r>
        <w:t>The original baseline retains known defects for testing. Never expose baseline mode as an internet-facing service.</w:t>
      </w:r>
    </w:p>
    <w:p>
      <w:pPr>
        <w:pStyle w:val="ListBullet"/>
      </w:pPr>
      <w:r>
        <w:t>The saved public workflow checks do not replace full load, accessibility, device, security, or disaster recovery testing.</w:t>
      </w:r>
    </w:p>
    <w:p>
      <w:pPr>
        <w:pStyle w:val="Heading2"/>
      </w:pPr>
      <w:r>
        <w:t>Troubleshooting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840"/>
      </w:tblGrid>
      <w:tr>
        <w:trPr>
          <w:cantSplit/>
          <w:tblHeader/>
        </w:trPr>
        <w:tc>
          <w:tcPr>
            <w:tcW w:type="dxa" w:w="3240"/>
            <w:vAlign w:val="center"/>
            <w:tcMar>
              <w:top w:w="65" w:type="dxa"/>
              <w:bottom w:w="65" w:type="dxa"/>
              <w:left w:w="90" w:type="dxa"/>
              <w:right w:w="90" w:type="dxa"/>
            </w:tcMar>
            <w:shd w:fill="E9EEF3"/>
          </w:tcPr>
          <w:p>
            <w:pPr>
              <w:spacing w:after="0" w:line="240" w:lineRule="auto"/>
            </w:pPr>
            <w:r>
              <w:rPr>
                <w:b/>
                <w:sz w:val="18"/>
              </w:rPr>
              <w:t>Symptom</w:t>
            </w:r>
          </w:p>
        </w:tc>
        <w:tc>
          <w:tcPr>
            <w:tcW w:type="dxa" w:w="6840"/>
            <w:vAlign w:val="center"/>
            <w:tcMar>
              <w:top w:w="65" w:type="dxa"/>
              <w:bottom w:w="65" w:type="dxa"/>
              <w:left w:w="90" w:type="dxa"/>
              <w:right w:w="90" w:type="dxa"/>
            </w:tcMar>
            <w:shd w:fill="E9EEF3"/>
          </w:tcPr>
          <w:p>
            <w:pPr>
              <w:spacing w:after="0" w:line="240" w:lineRule="auto"/>
            </w:pPr>
            <w:r>
              <w:rPr>
                <w:b/>
                <w:sz w:val="18"/>
              </w:rPr>
              <w:t>Action</w:t>
            </w:r>
          </w:p>
        </w:tc>
      </w:tr>
      <w:tr>
        <w:trPr>
          <w:cantSplit/>
        </w:trPr>
        <w:tc>
          <w:tcPr>
            <w:tcW w:type="dxa" w:w="3240"/>
            <w:vAlign w:val="center"/>
            <w:tcMar>
              <w:top w:w="65" w:type="dxa"/>
              <w:bottom w:w="65" w:type="dxa"/>
              <w:left w:w="90" w:type="dxa"/>
              <w:right w:w="90" w:type="dxa"/>
            </w:tcMar>
            <w:shd w:fill="FFFFFF"/>
          </w:tcPr>
          <w:p>
            <w:pPr>
              <w:spacing w:after="0" w:line="240" w:lineRule="auto"/>
            </w:pPr>
            <w:r>
              <w:rPr>
                <w:b w:val="0"/>
                <w:sz w:val="18"/>
              </w:rPr>
              <w:t>Local page does not open</w:t>
            </w:r>
          </w:p>
        </w:tc>
        <w:tc>
          <w:tcPr>
            <w:tcW w:type="dxa" w:w="6840"/>
            <w:vAlign w:val="center"/>
            <w:tcMar>
              <w:top w:w="65" w:type="dxa"/>
              <w:bottom w:w="65" w:type="dxa"/>
              <w:left w:w="90" w:type="dxa"/>
              <w:right w:w="90" w:type="dxa"/>
            </w:tcMar>
            <w:shd w:fill="FFFFFF"/>
          </w:tcPr>
          <w:p>
            <w:pPr>
              <w:spacing w:after="0" w:line="240" w:lineRule="auto"/>
            </w:pPr>
            <w:r>
              <w:rPr>
                <w:b w:val="0"/>
                <w:sz w:val="18"/>
              </w:rPr>
              <w:t>Check that the intended mode is running and ports are free. Use 127.0.0.1:5173 for campus mode.</w:t>
            </w:r>
          </w:p>
        </w:tc>
      </w:tr>
      <w:tr>
        <w:trPr>
          <w:cantSplit/>
        </w:trPr>
        <w:tc>
          <w:tcPr>
            <w:tcW w:type="dxa" w:w="3240"/>
            <w:vAlign w:val="center"/>
            <w:tcMar>
              <w:top w:w="65" w:type="dxa"/>
              <w:bottom w:w="65" w:type="dxa"/>
              <w:left w:w="90" w:type="dxa"/>
              <w:right w:w="90" w:type="dxa"/>
            </w:tcMar>
            <w:shd w:fill="F7F8FA"/>
          </w:tcPr>
          <w:p>
            <w:pPr>
              <w:spacing w:after="0" w:line="240" w:lineRule="auto"/>
            </w:pPr>
            <w:r>
              <w:rPr>
                <w:b w:val="0"/>
                <w:sz w:val="18"/>
              </w:rPr>
              <w:t>Data disappears after restart</w:t>
            </w:r>
          </w:p>
        </w:tc>
        <w:tc>
          <w:tcPr>
            <w:tcW w:type="dxa" w:w="6840"/>
            <w:vAlign w:val="center"/>
            <w:tcMar>
              <w:top w:w="65" w:type="dxa"/>
              <w:bottom w:w="65" w:type="dxa"/>
              <w:left w:w="90" w:type="dxa"/>
              <w:right w:w="90" w:type="dxa"/>
            </w:tcMar>
            <w:shd w:fill="F7F8FA"/>
          </w:tcPr>
          <w:p>
            <w:pPr>
              <w:spacing w:after="0" w:line="240" w:lineRule="auto"/>
            </w:pPr>
            <w:r>
              <w:rPr>
                <w:b w:val="0"/>
                <w:sz w:val="18"/>
              </w:rPr>
              <w:t>Expected in local PGlite modes. Use the hosted website for shared persistent data.</w:t>
            </w:r>
          </w:p>
        </w:tc>
      </w:tr>
      <w:tr>
        <w:trPr>
          <w:cantSplit/>
        </w:trPr>
        <w:tc>
          <w:tcPr>
            <w:tcW w:type="dxa" w:w="3240"/>
            <w:vAlign w:val="center"/>
            <w:tcMar>
              <w:top w:w="65" w:type="dxa"/>
              <w:bottom w:w="65" w:type="dxa"/>
              <w:left w:w="90" w:type="dxa"/>
              <w:right w:w="90" w:type="dxa"/>
            </w:tcMar>
            <w:shd w:fill="FFFFFF"/>
          </w:tcPr>
          <w:p>
            <w:pPr>
              <w:spacing w:after="0" w:line="240" w:lineRule="auto"/>
            </w:pPr>
            <w:r>
              <w:rPr>
                <w:b w:val="0"/>
                <w:sz w:val="18"/>
              </w:rPr>
              <w:t>Instructor login rejected</w:t>
            </w:r>
          </w:p>
        </w:tc>
        <w:tc>
          <w:tcPr>
            <w:tcW w:type="dxa" w:w="6840"/>
            <w:vAlign w:val="center"/>
            <w:tcMar>
              <w:top w:w="65" w:type="dxa"/>
              <w:bottom w:w="65" w:type="dxa"/>
              <w:left w:w="90" w:type="dxa"/>
              <w:right w:w="90" w:type="dxa"/>
            </w:tcMar>
            <w:shd w:fill="FFFFFF"/>
          </w:tcPr>
          <w:p>
            <w:pPr>
              <w:spacing w:after="0" w:line="240" w:lineRule="auto"/>
            </w:pPr>
            <w:r>
              <w:rPr>
                <w:b w:val="0"/>
                <w:sz w:val="18"/>
              </w:rPr>
              <w:t>Ask an administrator to approve the account.</w:t>
            </w:r>
          </w:p>
        </w:tc>
      </w:tr>
      <w:tr>
        <w:trPr>
          <w:cantSplit/>
        </w:trPr>
        <w:tc>
          <w:tcPr>
            <w:tcW w:type="dxa" w:w="3240"/>
            <w:vAlign w:val="center"/>
            <w:tcMar>
              <w:top w:w="65" w:type="dxa"/>
              <w:bottom w:w="65" w:type="dxa"/>
              <w:left w:w="90" w:type="dxa"/>
              <w:right w:w="90" w:type="dxa"/>
            </w:tcMar>
            <w:shd w:fill="F7F8FA"/>
          </w:tcPr>
          <w:p>
            <w:pPr>
              <w:spacing w:after="0" w:line="240" w:lineRule="auto"/>
            </w:pPr>
            <w:r>
              <w:rPr>
                <w:b w:val="0"/>
                <w:sz w:val="18"/>
              </w:rPr>
              <w:t>Upload rejected</w:t>
            </w:r>
          </w:p>
        </w:tc>
        <w:tc>
          <w:tcPr>
            <w:tcW w:type="dxa" w:w="6840"/>
            <w:vAlign w:val="center"/>
            <w:tcMar>
              <w:top w:w="65" w:type="dxa"/>
              <w:bottom w:w="65" w:type="dxa"/>
              <w:left w:w="90" w:type="dxa"/>
              <w:right w:w="90" w:type="dxa"/>
            </w:tcMar>
            <w:shd w:fill="F7F8FA"/>
          </w:tcPr>
          <w:p>
            <w:pPr>
              <w:spacing w:after="0" w:line="240" w:lineRule="auto"/>
            </w:pPr>
            <w:r>
              <w:rPr>
                <w:b w:val="0"/>
                <w:sz w:val="18"/>
              </w:rPr>
              <w:t>Check supported format, decoded size, available quota, and login state.</w:t>
            </w:r>
          </w:p>
        </w:tc>
      </w:tr>
      <w:tr>
        <w:trPr>
          <w:cantSplit/>
        </w:trPr>
        <w:tc>
          <w:tcPr>
            <w:tcW w:type="dxa" w:w="3240"/>
            <w:vAlign w:val="center"/>
            <w:tcMar>
              <w:top w:w="65" w:type="dxa"/>
              <w:bottom w:w="65" w:type="dxa"/>
              <w:left w:w="90" w:type="dxa"/>
              <w:right w:w="90" w:type="dxa"/>
            </w:tcMar>
            <w:shd w:fill="FFFFFF"/>
          </w:tcPr>
          <w:p>
            <w:pPr>
              <w:spacing w:after="0" w:line="240" w:lineRule="auto"/>
            </w:pPr>
            <w:r>
              <w:rPr>
                <w:b w:val="0"/>
                <w:sz w:val="18"/>
              </w:rPr>
              <w:t>Expected test count changes</w:t>
            </w:r>
          </w:p>
        </w:tc>
        <w:tc>
          <w:tcPr>
            <w:tcW w:type="dxa" w:w="6840"/>
            <w:vAlign w:val="center"/>
            <w:tcMar>
              <w:top w:w="65" w:type="dxa"/>
              <w:bottom w:w="65" w:type="dxa"/>
              <w:left w:w="90" w:type="dxa"/>
              <w:right w:w="90" w:type="dxa"/>
            </w:tcMar>
            <w:shd w:fill="FFFFFF"/>
          </w:tcPr>
          <w:p>
            <w:pPr>
              <w:spacing w:after="0" w:line="240" w:lineRule="auto"/>
            </w:pPr>
            <w:r>
              <w:rPr>
                <w:b w:val="0"/>
                <w:sz w:val="18"/>
              </w:rPr>
              <w:t>Check mode, fixture freshness, shared data, and the exact suite executed.</w:t>
            </w:r>
          </w:p>
        </w:tc>
      </w:tr>
      <w:tr>
        <w:trPr>
          <w:cantSplit/>
        </w:trPr>
        <w:tc>
          <w:tcPr>
            <w:tcW w:type="dxa" w:w="3240"/>
            <w:vAlign w:val="center"/>
            <w:tcMar>
              <w:top w:w="65" w:type="dxa"/>
              <w:bottom w:w="65" w:type="dxa"/>
              <w:left w:w="90" w:type="dxa"/>
              <w:right w:w="90" w:type="dxa"/>
            </w:tcMar>
            <w:shd w:fill="F7F8FA"/>
          </w:tcPr>
          <w:p>
            <w:pPr>
              <w:spacing w:after="0" w:line="240" w:lineRule="auto"/>
            </w:pPr>
            <w:r>
              <w:rPr>
                <w:b w:val="0"/>
                <w:sz w:val="18"/>
              </w:rPr>
              <w:t>Hosted API or build error</w:t>
            </w:r>
          </w:p>
        </w:tc>
        <w:tc>
          <w:tcPr>
            <w:tcW w:type="dxa" w:w="6840"/>
            <w:vAlign w:val="center"/>
            <w:tcMar>
              <w:top w:w="65" w:type="dxa"/>
              <w:bottom w:w="65" w:type="dxa"/>
              <w:left w:w="90" w:type="dxa"/>
              <w:right w:w="90" w:type="dxa"/>
            </w:tcMar>
            <w:shd w:fill="F7F8FA"/>
          </w:tcPr>
          <w:p>
            <w:pPr>
              <w:spacing w:after="0" w:line="240" w:lineRule="auto"/>
            </w:pPr>
            <w:r>
              <w:rPr>
                <w:b w:val="0"/>
                <w:sz w:val="18"/>
              </w:rPr>
              <w:t>Review Vercel logs, DATABASE_URL, environment secrets, and schema initialization.</w:t>
            </w:r>
          </w:p>
        </w:tc>
      </w:tr>
    </w:tbl>
    <w:p>
      <w:pPr>
        <w:spacing w:after="0"/>
      </w:pPr>
    </w:p>
    <w:p>
      <w:pPr>
        <w:pStyle w:val="Heading2"/>
      </w:pPr>
      <w:r>
        <w:t>Source of truth and attribution</w:t>
      </w:r>
    </w:p>
    <w:p>
      <w:r>
        <w:t>Application sources: frontend/src/main.tsx; frontend/src/pages; backend/src/index.ts; backend/src/routes; backend/src/controllers; backend/src/drizzle; backend/src/middleware/publicHost.ts; backend/src/routes/campusRoutes.ts. Setup and deployment: package.json; scripts/manage.mjs; scripts/vercel-build.mjs; vercel.json; backend/deploy/initialize.ts and its SQL files.</w:t>
      </w:r>
    </w:p>
    <w:p>
      <w:r>
        <w:t>Verification sources: backend/qa/campus-smoke.cjs; backend/qa/tests; backend/qa/reports/CAMPUS-PUBLIC.json; CAMPUS-SMOKE.json; BASELINE.md; PACKAGED-VERIFICATION.md; backend/qa/DEFECTS.md. README.md, HOSTED.md, and TESTING.md provide additional operational and historical context.</w:t>
      </w:r>
    </w:p>
    <w:p>
      <w:r>
        <w:t>Original application authors: Moslem Ahmed, Marwan Mohammed, and Abdulrhman Jalal. Original repositories: github.com/MoslemAhmed1/UniConnectFrontEnd and github.com/MoslemAhmed1/UniConnectBackEnd. The combined repository adds portable setup, testing infrastructure, hosted protections, hosting configuration, and populated campus content. It does not relicense upstream source code.</w:t>
      </w:r>
    </w:p>
    <w:sectPr w:rsidR="00FC693F" w:rsidRPr="0006063C" w:rsidSect="00034616">
      <w:footerReference w:type="default" r:id="rId9"/>
      <w:pgSz w:w="12240" w:h="15840"/>
      <w:pgMar w:top="936" w:right="1080" w:bottom="936" w:left="108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05050"/>
        <w:sz w:val="16"/>
      </w:rPr>
      <w:t xml:space="preserve">UniConnect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54" w:lineRule="auto"/>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4"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4" w:lineRule="auto"/>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UniConnect Project Documentation</dc:title>
  <dc:subject>User guide and technical reference for the combined UniConnect project</dc:subject>
  <dc:creator>UniConnect Project Team</dc:creator>
  <cp:keywords>UniConnect, user guide, architecture, API, database, testing</cp:keywords>
  <dc:description>generated by python-docx</dc:description>
  <cp:lastModifiedBy/>
  <cp:revision>1</cp:revision>
  <dcterms:created xsi:type="dcterms:W3CDTF">2013-12-23T23:15:00Z</dcterms:created>
  <dcterms:modified xsi:type="dcterms:W3CDTF">2013-12-23T23:15:00Z</dcterms:modified>
  <cp:category/>
</cp:coreProperties>
</file>