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565E" w:rsidRPr="0091565E" w:rsidRDefault="0091565E" w:rsidP="0091565E">
      <w:pPr>
        <w:spacing w:after="0" w:line="240" w:lineRule="auto"/>
        <w:rPr>
          <w:rFonts w:ascii="Arial" w:hAnsi="Arial" w:cs="Arial"/>
          <w:sz w:val="20"/>
          <w:szCs w:val="24"/>
        </w:rPr>
      </w:pPr>
      <w:r w:rsidRPr="0091565E">
        <w:rPr>
          <w:rFonts w:ascii="Arial" w:hAnsi="Arial" w:cs="Arial"/>
          <w:b/>
          <w:sz w:val="20"/>
          <w:szCs w:val="24"/>
        </w:rPr>
        <w:t>STEPHEN CHRISTIAN M. MAGSAYO</w:t>
      </w:r>
      <w:r w:rsidRPr="0091565E">
        <w:rPr>
          <w:rFonts w:ascii="Arial" w:hAnsi="Arial" w:cs="Arial"/>
          <w:sz w:val="20"/>
          <w:szCs w:val="24"/>
        </w:rPr>
        <w:tab/>
      </w:r>
      <w:r w:rsidRPr="0091565E">
        <w:rPr>
          <w:rFonts w:ascii="Arial" w:hAnsi="Arial" w:cs="Arial"/>
          <w:sz w:val="20"/>
          <w:szCs w:val="24"/>
        </w:rPr>
        <w:tab/>
      </w:r>
      <w:r w:rsidRPr="0091565E">
        <w:rPr>
          <w:rFonts w:ascii="Arial" w:hAnsi="Arial" w:cs="Arial"/>
          <w:sz w:val="20"/>
          <w:szCs w:val="24"/>
        </w:rPr>
        <w:tab/>
      </w:r>
      <w:r w:rsidRPr="0091565E">
        <w:rPr>
          <w:rFonts w:ascii="Arial" w:hAnsi="Arial" w:cs="Arial"/>
          <w:sz w:val="20"/>
          <w:szCs w:val="24"/>
        </w:rPr>
        <w:tab/>
      </w:r>
      <w:r>
        <w:rPr>
          <w:rFonts w:ascii="Arial" w:hAnsi="Arial" w:cs="Arial"/>
          <w:sz w:val="20"/>
          <w:szCs w:val="24"/>
        </w:rPr>
        <w:tab/>
      </w:r>
      <w:r w:rsidRPr="0091565E">
        <w:rPr>
          <w:rFonts w:ascii="Arial" w:hAnsi="Arial" w:cs="Arial"/>
          <w:sz w:val="20"/>
          <w:szCs w:val="24"/>
        </w:rPr>
        <w:t>January 2, 2026</w:t>
      </w:r>
    </w:p>
    <w:p w:rsidR="0091565E" w:rsidRDefault="0091565E" w:rsidP="0091565E">
      <w:pPr>
        <w:spacing w:after="0" w:line="240" w:lineRule="auto"/>
        <w:rPr>
          <w:rFonts w:ascii="Arial" w:hAnsi="Arial" w:cs="Arial"/>
          <w:b/>
          <w:sz w:val="24"/>
          <w:szCs w:val="24"/>
        </w:rPr>
      </w:pPr>
      <w:proofErr w:type="spellStart"/>
      <w:r w:rsidRPr="0091565E">
        <w:rPr>
          <w:rFonts w:ascii="Arial" w:hAnsi="Arial" w:cs="Arial"/>
          <w:sz w:val="20"/>
          <w:szCs w:val="24"/>
        </w:rPr>
        <w:t>BSCpE</w:t>
      </w:r>
      <w:proofErr w:type="spellEnd"/>
      <w:r w:rsidRPr="0091565E">
        <w:rPr>
          <w:rFonts w:ascii="Arial" w:hAnsi="Arial" w:cs="Arial"/>
          <w:sz w:val="20"/>
          <w:szCs w:val="24"/>
        </w:rPr>
        <w:t xml:space="preserve"> 1</w:t>
      </w:r>
      <w:r w:rsidRPr="0091565E">
        <w:rPr>
          <w:rFonts w:ascii="Arial" w:hAnsi="Arial" w:cs="Arial"/>
          <w:sz w:val="20"/>
          <w:szCs w:val="24"/>
        </w:rPr>
        <w:tab/>
      </w:r>
      <w:r w:rsidRPr="0091565E">
        <w:rPr>
          <w:rFonts w:ascii="Arial" w:hAnsi="Arial" w:cs="Arial"/>
          <w:sz w:val="20"/>
          <w:szCs w:val="24"/>
        </w:rPr>
        <w:tab/>
      </w:r>
      <w:r w:rsidRPr="0091565E">
        <w:rPr>
          <w:rFonts w:ascii="Arial" w:hAnsi="Arial" w:cs="Arial"/>
          <w:sz w:val="20"/>
          <w:szCs w:val="24"/>
        </w:rPr>
        <w:tab/>
      </w:r>
      <w:r w:rsidRPr="0091565E">
        <w:rPr>
          <w:rFonts w:ascii="Arial" w:hAnsi="Arial" w:cs="Arial"/>
          <w:sz w:val="20"/>
          <w:szCs w:val="24"/>
        </w:rPr>
        <w:tab/>
      </w:r>
      <w:r w:rsidRPr="0091565E">
        <w:rPr>
          <w:rFonts w:ascii="Arial" w:hAnsi="Arial" w:cs="Arial"/>
          <w:sz w:val="20"/>
          <w:szCs w:val="24"/>
        </w:rPr>
        <w:tab/>
      </w:r>
      <w:r w:rsidRPr="0091565E">
        <w:rPr>
          <w:rFonts w:ascii="Arial" w:hAnsi="Arial" w:cs="Arial"/>
          <w:sz w:val="20"/>
          <w:szCs w:val="24"/>
        </w:rPr>
        <w:tab/>
      </w:r>
      <w:r w:rsidRPr="0091565E">
        <w:rPr>
          <w:rFonts w:ascii="Arial" w:hAnsi="Arial" w:cs="Arial"/>
          <w:sz w:val="20"/>
          <w:szCs w:val="24"/>
        </w:rPr>
        <w:tab/>
      </w:r>
      <w:r w:rsidRPr="0091565E">
        <w:rPr>
          <w:rFonts w:ascii="Arial" w:hAnsi="Arial" w:cs="Arial"/>
          <w:sz w:val="20"/>
          <w:szCs w:val="24"/>
        </w:rPr>
        <w:tab/>
        <w:t>PHILO031 (M3)</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p>
    <w:p w:rsidR="0091565E" w:rsidRDefault="0091565E" w:rsidP="0091565E">
      <w:pPr>
        <w:spacing w:afterLines="150" w:after="360" w:line="240" w:lineRule="auto"/>
        <w:jc w:val="center"/>
        <w:rPr>
          <w:rFonts w:ascii="Arial" w:hAnsi="Arial" w:cs="Arial"/>
          <w:sz w:val="32"/>
          <w:szCs w:val="24"/>
        </w:rPr>
      </w:pPr>
      <w:r>
        <w:rPr>
          <w:rFonts w:ascii="Arial" w:hAnsi="Arial" w:cs="Arial"/>
          <w:b/>
          <w:sz w:val="32"/>
          <w:szCs w:val="24"/>
        </w:rPr>
        <w:t>COMMENT OF STUDENT’S PERSPECTIVE</w:t>
      </w:r>
      <w:r>
        <w:rPr>
          <w:rFonts w:ascii="Arial" w:hAnsi="Arial" w:cs="Arial"/>
          <w:b/>
          <w:sz w:val="32"/>
          <w:szCs w:val="24"/>
        </w:rPr>
        <w:br/>
        <w:t>ON PHILOSOPHY AND ETHICS</w:t>
      </w:r>
      <w:r>
        <w:rPr>
          <w:rFonts w:ascii="Arial" w:hAnsi="Arial" w:cs="Arial"/>
          <w:b/>
          <w:sz w:val="32"/>
          <w:szCs w:val="24"/>
        </w:rPr>
        <w:br/>
        <w:t>RELEVANT TO ASPIRED PROFESSION</w:t>
      </w:r>
    </w:p>
    <w:p w:rsidR="0091565E" w:rsidRDefault="0091565E" w:rsidP="00157AA9">
      <w:pPr>
        <w:spacing w:after="0" w:line="240" w:lineRule="auto"/>
        <w:contextualSpacing/>
        <w:rPr>
          <w:rFonts w:ascii="Arial" w:hAnsi="Arial" w:cs="Arial"/>
          <w:b/>
          <w:sz w:val="24"/>
          <w:szCs w:val="24"/>
        </w:rPr>
      </w:pPr>
      <w:r>
        <w:rPr>
          <w:rFonts w:ascii="Arial" w:hAnsi="Arial" w:cs="Arial"/>
          <w:b/>
          <w:sz w:val="24"/>
          <w:szCs w:val="24"/>
        </w:rPr>
        <w:t xml:space="preserve">Q1. </w:t>
      </w:r>
      <w:r w:rsidR="00157AA9">
        <w:rPr>
          <w:rFonts w:ascii="Arial" w:hAnsi="Arial" w:cs="Arial"/>
          <w:b/>
          <w:sz w:val="24"/>
          <w:szCs w:val="24"/>
        </w:rPr>
        <w:t xml:space="preserve"> </w:t>
      </w:r>
      <w:r>
        <w:rPr>
          <w:rFonts w:ascii="Arial" w:hAnsi="Arial" w:cs="Arial"/>
          <w:b/>
          <w:sz w:val="24"/>
          <w:szCs w:val="24"/>
        </w:rPr>
        <w:t>In your own pers</w:t>
      </w:r>
      <w:r w:rsidR="001825C5">
        <w:rPr>
          <w:rFonts w:ascii="Arial" w:hAnsi="Arial" w:cs="Arial"/>
          <w:b/>
          <w:sz w:val="24"/>
          <w:szCs w:val="24"/>
        </w:rPr>
        <w:t>pective, how do you define Philo</w:t>
      </w:r>
      <w:r>
        <w:rPr>
          <w:rFonts w:ascii="Arial" w:hAnsi="Arial" w:cs="Arial"/>
          <w:b/>
          <w:sz w:val="24"/>
          <w:szCs w:val="24"/>
        </w:rPr>
        <w:t>sophy and Ethics?</w:t>
      </w:r>
    </w:p>
    <w:p w:rsidR="0091565E" w:rsidRDefault="0091565E" w:rsidP="00157AA9">
      <w:pPr>
        <w:spacing w:after="0" w:line="240" w:lineRule="auto"/>
        <w:contextualSpacing/>
        <w:rPr>
          <w:rFonts w:ascii="Arial" w:hAnsi="Arial" w:cs="Arial"/>
          <w:sz w:val="24"/>
          <w:szCs w:val="24"/>
        </w:rPr>
      </w:pPr>
    </w:p>
    <w:p w:rsidR="0091565E" w:rsidRDefault="001825C5" w:rsidP="00157AA9">
      <w:pPr>
        <w:spacing w:after="0" w:line="240" w:lineRule="auto"/>
        <w:ind w:left="720"/>
        <w:contextualSpacing/>
        <w:jc w:val="both"/>
        <w:rPr>
          <w:rFonts w:ascii="Arial" w:hAnsi="Arial" w:cs="Arial"/>
          <w:sz w:val="24"/>
          <w:szCs w:val="24"/>
        </w:rPr>
      </w:pPr>
      <w:r>
        <w:rPr>
          <w:rFonts w:ascii="Arial" w:hAnsi="Arial" w:cs="Arial"/>
          <w:sz w:val="24"/>
          <w:szCs w:val="24"/>
        </w:rPr>
        <w:t xml:space="preserve">    </w:t>
      </w:r>
      <w:r w:rsidR="0091565E">
        <w:rPr>
          <w:rFonts w:ascii="Arial" w:hAnsi="Arial" w:cs="Arial"/>
          <w:sz w:val="24"/>
          <w:szCs w:val="24"/>
        </w:rPr>
        <w:t xml:space="preserve">Philosophy is interpreted to me in its literal meaning as a combination of two Latin words, </w:t>
      </w:r>
      <w:proofErr w:type="spellStart"/>
      <w:r w:rsidR="0091565E">
        <w:rPr>
          <w:rFonts w:ascii="Arial" w:hAnsi="Arial" w:cs="Arial"/>
          <w:i/>
          <w:sz w:val="24"/>
          <w:szCs w:val="24"/>
        </w:rPr>
        <w:t>philo</w:t>
      </w:r>
      <w:proofErr w:type="spellEnd"/>
      <w:r w:rsidR="0091565E">
        <w:rPr>
          <w:rFonts w:ascii="Arial" w:hAnsi="Arial" w:cs="Arial"/>
          <w:sz w:val="24"/>
          <w:szCs w:val="24"/>
        </w:rPr>
        <w:t xml:space="preserve"> and </w:t>
      </w:r>
      <w:proofErr w:type="spellStart"/>
      <w:proofErr w:type="gramStart"/>
      <w:r w:rsidR="0091565E">
        <w:rPr>
          <w:rFonts w:ascii="Arial" w:hAnsi="Arial" w:cs="Arial"/>
          <w:i/>
          <w:sz w:val="24"/>
          <w:szCs w:val="24"/>
        </w:rPr>
        <w:t>sophia</w:t>
      </w:r>
      <w:proofErr w:type="spellEnd"/>
      <w:proofErr w:type="gramEnd"/>
      <w:r w:rsidR="0091565E">
        <w:rPr>
          <w:rFonts w:ascii="Arial" w:hAnsi="Arial" w:cs="Arial"/>
          <w:sz w:val="24"/>
          <w:szCs w:val="24"/>
        </w:rPr>
        <w:t>.</w:t>
      </w:r>
      <w:r w:rsidR="00EA36CC">
        <w:rPr>
          <w:rFonts w:ascii="Arial" w:hAnsi="Arial" w:cs="Arial"/>
          <w:sz w:val="24"/>
          <w:szCs w:val="24"/>
        </w:rPr>
        <w:t xml:space="preserve"> “Philo” means wisdom and “Sophia” means love. In both, it implies that </w:t>
      </w:r>
      <w:proofErr w:type="spellStart"/>
      <w:r w:rsidR="00EA36CC">
        <w:rPr>
          <w:rFonts w:ascii="Arial" w:hAnsi="Arial" w:cs="Arial"/>
          <w:i/>
          <w:sz w:val="24"/>
          <w:szCs w:val="24"/>
        </w:rPr>
        <w:t>philosophia</w:t>
      </w:r>
      <w:proofErr w:type="spellEnd"/>
      <w:r w:rsidR="00EA36CC">
        <w:rPr>
          <w:rFonts w:ascii="Arial" w:hAnsi="Arial" w:cs="Arial"/>
          <w:sz w:val="24"/>
          <w:szCs w:val="24"/>
        </w:rPr>
        <w:t>, anglicised to “philosophy”, is love of wisdom. It is the undying thirst of wisdom inherent to reason. The quote of Karl Jaspers provided in Lesson 1 implies that there is infinite amount of knowledge we can gather from our surroundings, tangible or intangible and observable or unobservable.</w:t>
      </w:r>
      <w:r>
        <w:rPr>
          <w:rFonts w:ascii="Arial" w:hAnsi="Arial" w:cs="Arial"/>
          <w:sz w:val="24"/>
          <w:szCs w:val="24"/>
        </w:rPr>
        <w:t xml:space="preserve"> It all leads to questions that drive such undying thirst.</w:t>
      </w:r>
    </w:p>
    <w:p w:rsidR="001825C5" w:rsidRDefault="001825C5" w:rsidP="00157AA9">
      <w:pPr>
        <w:spacing w:after="0" w:line="240" w:lineRule="auto"/>
        <w:ind w:left="720"/>
        <w:contextualSpacing/>
        <w:jc w:val="both"/>
        <w:rPr>
          <w:rFonts w:ascii="Arial" w:hAnsi="Arial" w:cs="Arial"/>
          <w:sz w:val="24"/>
          <w:szCs w:val="24"/>
        </w:rPr>
      </w:pPr>
    </w:p>
    <w:p w:rsidR="001825C5" w:rsidRDefault="001825C5" w:rsidP="00157AA9">
      <w:pPr>
        <w:spacing w:after="0" w:line="240" w:lineRule="auto"/>
        <w:ind w:left="720"/>
        <w:contextualSpacing/>
        <w:jc w:val="both"/>
        <w:rPr>
          <w:rFonts w:ascii="Arial" w:hAnsi="Arial" w:cs="Arial"/>
          <w:sz w:val="24"/>
          <w:szCs w:val="24"/>
        </w:rPr>
      </w:pPr>
      <w:r>
        <w:rPr>
          <w:rFonts w:ascii="Arial" w:hAnsi="Arial" w:cs="Arial"/>
          <w:sz w:val="24"/>
          <w:szCs w:val="24"/>
        </w:rPr>
        <w:t xml:space="preserve">    Ethics is the branch of philosophy that delves through thought experiments of the probity of human actions. It encompasses theories about tort or damage to another entity (a person, a natural or juridical one, or a being capable of experiencing pain and can think). It encompasses both direct and indirect actions that may or may not do damage.</w:t>
      </w:r>
    </w:p>
    <w:p w:rsidR="001825C5" w:rsidRDefault="001825C5" w:rsidP="00157AA9">
      <w:pPr>
        <w:spacing w:after="0" w:line="240" w:lineRule="auto"/>
        <w:contextualSpacing/>
        <w:rPr>
          <w:rFonts w:ascii="Arial" w:hAnsi="Arial" w:cs="Arial"/>
          <w:sz w:val="24"/>
          <w:szCs w:val="24"/>
        </w:rPr>
      </w:pPr>
    </w:p>
    <w:p w:rsidR="00157AA9" w:rsidRDefault="001825C5" w:rsidP="00157AA9">
      <w:pPr>
        <w:tabs>
          <w:tab w:val="left" w:pos="7740"/>
        </w:tabs>
        <w:spacing w:after="0" w:line="240" w:lineRule="auto"/>
        <w:contextualSpacing/>
        <w:rPr>
          <w:rFonts w:ascii="Arial" w:hAnsi="Arial" w:cs="Arial"/>
          <w:b/>
          <w:sz w:val="24"/>
          <w:szCs w:val="24"/>
        </w:rPr>
      </w:pPr>
      <w:r>
        <w:rPr>
          <w:rFonts w:ascii="Arial" w:hAnsi="Arial" w:cs="Arial"/>
          <w:b/>
          <w:sz w:val="24"/>
          <w:szCs w:val="24"/>
        </w:rPr>
        <w:t xml:space="preserve">Q2. </w:t>
      </w:r>
      <w:r w:rsidR="00157AA9">
        <w:rPr>
          <w:rFonts w:ascii="Arial" w:hAnsi="Arial" w:cs="Arial"/>
          <w:b/>
          <w:sz w:val="24"/>
          <w:szCs w:val="24"/>
        </w:rPr>
        <w:t xml:space="preserve"> </w:t>
      </w:r>
      <w:r>
        <w:rPr>
          <w:rFonts w:ascii="Arial" w:hAnsi="Arial" w:cs="Arial"/>
          <w:b/>
          <w:sz w:val="24"/>
          <w:szCs w:val="24"/>
        </w:rPr>
        <w:t xml:space="preserve">What is the relevance of studying </w:t>
      </w:r>
      <w:r w:rsidR="00157AA9">
        <w:rPr>
          <w:rFonts w:ascii="Arial" w:hAnsi="Arial" w:cs="Arial"/>
          <w:b/>
          <w:sz w:val="24"/>
          <w:szCs w:val="24"/>
        </w:rPr>
        <w:t xml:space="preserve">“Ethics” in your life as a </w:t>
      </w:r>
      <w:proofErr w:type="gramStart"/>
      <w:r w:rsidR="00157AA9">
        <w:rPr>
          <w:rFonts w:ascii="Arial" w:hAnsi="Arial" w:cs="Arial"/>
          <w:b/>
          <w:sz w:val="24"/>
          <w:szCs w:val="24"/>
        </w:rPr>
        <w:t>future</w:t>
      </w:r>
      <w:proofErr w:type="gramEnd"/>
    </w:p>
    <w:p w:rsidR="00157AA9" w:rsidRDefault="00157AA9" w:rsidP="00157AA9">
      <w:pPr>
        <w:tabs>
          <w:tab w:val="left" w:pos="7740"/>
        </w:tabs>
        <w:spacing w:after="0" w:line="240" w:lineRule="auto"/>
        <w:ind w:left="567"/>
        <w:contextualSpacing/>
        <w:rPr>
          <w:rFonts w:ascii="Arial" w:hAnsi="Arial" w:cs="Arial"/>
          <w:b/>
          <w:sz w:val="24"/>
          <w:szCs w:val="24"/>
        </w:rPr>
      </w:pPr>
      <w:proofErr w:type="gramStart"/>
      <w:r>
        <w:rPr>
          <w:rFonts w:ascii="Arial" w:hAnsi="Arial" w:cs="Arial"/>
          <w:b/>
          <w:sz w:val="24"/>
          <w:szCs w:val="24"/>
        </w:rPr>
        <w:t>professional</w:t>
      </w:r>
      <w:proofErr w:type="gramEnd"/>
      <w:r>
        <w:rPr>
          <w:rFonts w:ascii="Arial" w:hAnsi="Arial" w:cs="Arial"/>
          <w:b/>
          <w:sz w:val="24"/>
          <w:szCs w:val="24"/>
        </w:rPr>
        <w:t xml:space="preserve"> (e.g. CE, IT, RN, ECE, ME, CRIM, etc.)? State your particular course direction.</w:t>
      </w:r>
    </w:p>
    <w:p w:rsidR="00157AA9" w:rsidRDefault="00157AA9" w:rsidP="00157AA9">
      <w:pPr>
        <w:tabs>
          <w:tab w:val="left" w:pos="7740"/>
        </w:tabs>
        <w:spacing w:after="0" w:line="240" w:lineRule="auto"/>
        <w:ind w:left="567"/>
        <w:contextualSpacing/>
        <w:rPr>
          <w:rFonts w:ascii="Arial" w:hAnsi="Arial" w:cs="Arial"/>
          <w:b/>
          <w:sz w:val="24"/>
          <w:szCs w:val="24"/>
        </w:rPr>
      </w:pPr>
    </w:p>
    <w:p w:rsidR="00157AA9" w:rsidRDefault="00157AA9" w:rsidP="009769E6">
      <w:pPr>
        <w:tabs>
          <w:tab w:val="left" w:pos="7740"/>
        </w:tabs>
        <w:spacing w:after="0" w:line="240" w:lineRule="auto"/>
        <w:ind w:left="720"/>
        <w:contextualSpacing/>
        <w:jc w:val="both"/>
        <w:rPr>
          <w:rFonts w:ascii="Arial" w:hAnsi="Arial" w:cs="Arial"/>
          <w:sz w:val="24"/>
          <w:szCs w:val="24"/>
        </w:rPr>
      </w:pPr>
      <w:r>
        <w:rPr>
          <w:rFonts w:ascii="Arial" w:hAnsi="Arial" w:cs="Arial"/>
          <w:sz w:val="24"/>
          <w:szCs w:val="24"/>
        </w:rPr>
        <w:t xml:space="preserve">    Ethics is relevant to Computer Engineering, as Computer Engineers need to be mindful of the potential damage they may inflict to the State, its corporations, or its environment that may indirectly affect the people through computer systems they design for corporations they are affiliated with. Ethics is a great introduction to the concept of laws and codes of professional conduct across all professions, not just Computer Engineering.</w:t>
      </w:r>
      <w:r w:rsidR="009769E6">
        <w:rPr>
          <w:rFonts w:ascii="Arial" w:hAnsi="Arial" w:cs="Arial"/>
          <w:sz w:val="24"/>
          <w:szCs w:val="24"/>
        </w:rPr>
        <w:tab/>
      </w:r>
    </w:p>
    <w:p w:rsidR="00157AA9" w:rsidRDefault="00157AA9" w:rsidP="009769E6">
      <w:pPr>
        <w:tabs>
          <w:tab w:val="left" w:pos="7740"/>
        </w:tabs>
        <w:spacing w:after="0" w:line="240" w:lineRule="auto"/>
        <w:ind w:left="567"/>
        <w:contextualSpacing/>
        <w:jc w:val="both"/>
        <w:rPr>
          <w:rFonts w:ascii="Arial" w:hAnsi="Arial" w:cs="Arial"/>
          <w:sz w:val="24"/>
          <w:szCs w:val="24"/>
        </w:rPr>
      </w:pPr>
    </w:p>
    <w:p w:rsidR="00157AA9" w:rsidRPr="009769E6" w:rsidRDefault="00157AA9" w:rsidP="009769E6">
      <w:pPr>
        <w:tabs>
          <w:tab w:val="left" w:pos="7740"/>
        </w:tabs>
        <w:spacing w:after="0" w:line="240" w:lineRule="auto"/>
        <w:ind w:left="720"/>
        <w:contextualSpacing/>
        <w:jc w:val="both"/>
        <w:rPr>
          <w:rFonts w:ascii="Arial" w:hAnsi="Arial" w:cs="Arial"/>
          <w:b/>
          <w:sz w:val="24"/>
          <w:szCs w:val="24"/>
        </w:rPr>
      </w:pPr>
      <w:r>
        <w:rPr>
          <w:rFonts w:ascii="Arial" w:hAnsi="Arial" w:cs="Arial"/>
          <w:sz w:val="24"/>
          <w:szCs w:val="24"/>
        </w:rPr>
        <w:t xml:space="preserve">    You need not to be a lawyer to interpret what things are inherently criminal in nature (</w:t>
      </w:r>
      <w:r>
        <w:rPr>
          <w:rFonts w:ascii="Arial" w:hAnsi="Arial" w:cs="Arial"/>
          <w:i/>
          <w:sz w:val="24"/>
          <w:szCs w:val="24"/>
        </w:rPr>
        <w:t>mala in se</w:t>
      </w:r>
      <w:r>
        <w:rPr>
          <w:rFonts w:ascii="Arial" w:hAnsi="Arial" w:cs="Arial"/>
          <w:sz w:val="24"/>
          <w:szCs w:val="24"/>
        </w:rPr>
        <w:t xml:space="preserve">), but understanding the effects of your actions allow you to prevent such instances from occurring. As they say, </w:t>
      </w:r>
      <w:r>
        <w:rPr>
          <w:rFonts w:ascii="Arial" w:hAnsi="Arial" w:cs="Arial"/>
          <w:i/>
          <w:sz w:val="24"/>
          <w:szCs w:val="24"/>
        </w:rPr>
        <w:t>“</w:t>
      </w:r>
      <w:proofErr w:type="spellStart"/>
      <w:r>
        <w:rPr>
          <w:rFonts w:ascii="Arial" w:hAnsi="Arial" w:cs="Arial"/>
          <w:i/>
          <w:sz w:val="24"/>
          <w:szCs w:val="24"/>
        </w:rPr>
        <w:t>Ignoratia</w:t>
      </w:r>
      <w:proofErr w:type="spellEnd"/>
      <w:r>
        <w:rPr>
          <w:rFonts w:ascii="Arial" w:hAnsi="Arial" w:cs="Arial"/>
          <w:i/>
          <w:sz w:val="24"/>
          <w:szCs w:val="24"/>
        </w:rPr>
        <w:t xml:space="preserve"> </w:t>
      </w:r>
      <w:proofErr w:type="spellStart"/>
      <w:r w:rsidR="009769E6">
        <w:rPr>
          <w:rFonts w:ascii="Arial" w:hAnsi="Arial" w:cs="Arial"/>
          <w:i/>
          <w:sz w:val="24"/>
          <w:szCs w:val="24"/>
        </w:rPr>
        <w:t>legis</w:t>
      </w:r>
      <w:proofErr w:type="spellEnd"/>
      <w:r w:rsidR="009769E6">
        <w:rPr>
          <w:rFonts w:ascii="Arial" w:hAnsi="Arial" w:cs="Arial"/>
          <w:i/>
          <w:sz w:val="24"/>
          <w:szCs w:val="24"/>
        </w:rPr>
        <w:t xml:space="preserve"> non </w:t>
      </w:r>
      <w:proofErr w:type="spellStart"/>
      <w:r w:rsidR="009769E6">
        <w:rPr>
          <w:rFonts w:ascii="Arial" w:hAnsi="Arial" w:cs="Arial"/>
          <w:i/>
          <w:sz w:val="24"/>
          <w:szCs w:val="24"/>
        </w:rPr>
        <w:t>excusat</w:t>
      </w:r>
      <w:proofErr w:type="spellEnd"/>
      <w:r w:rsidR="009769E6">
        <w:rPr>
          <w:rFonts w:ascii="Arial" w:hAnsi="Arial" w:cs="Arial"/>
          <w:i/>
          <w:sz w:val="24"/>
          <w:szCs w:val="24"/>
        </w:rPr>
        <w:t>.</w:t>
      </w:r>
      <w:proofErr w:type="gramStart"/>
      <w:r w:rsidR="009769E6">
        <w:rPr>
          <w:rFonts w:ascii="Arial" w:hAnsi="Arial" w:cs="Arial"/>
          <w:b/>
          <w:i/>
          <w:sz w:val="24"/>
          <w:szCs w:val="24"/>
        </w:rPr>
        <w:t>”</w:t>
      </w:r>
      <w:r w:rsidR="009769E6">
        <w:rPr>
          <w:rFonts w:ascii="Arial" w:hAnsi="Arial" w:cs="Arial"/>
          <w:sz w:val="24"/>
          <w:szCs w:val="24"/>
        </w:rPr>
        <w:t>,</w:t>
      </w:r>
      <w:proofErr w:type="gramEnd"/>
      <w:r w:rsidR="009769E6">
        <w:rPr>
          <w:rFonts w:ascii="Arial" w:hAnsi="Arial" w:cs="Arial"/>
          <w:sz w:val="24"/>
          <w:szCs w:val="24"/>
        </w:rPr>
        <w:t xml:space="preserve"> a legal principle that voids defences of the accused due to their ignorance of legislation and its implied penalties in malicious acts. Ignorance is not a valid excuse, but the accused should have known and prevented such act if it is inherently malefic. We, as professionals, uphold this principle—and</w:t>
      </w:r>
      <w:bookmarkStart w:id="0" w:name="_GoBack"/>
      <w:bookmarkEnd w:id="0"/>
      <w:r w:rsidR="009769E6">
        <w:rPr>
          <w:rFonts w:ascii="Arial" w:hAnsi="Arial" w:cs="Arial"/>
          <w:sz w:val="24"/>
          <w:szCs w:val="24"/>
        </w:rPr>
        <w:t xml:space="preserve"> ethics is but a stepping stone to be not ignorant of the law.</w:t>
      </w:r>
    </w:p>
    <w:sectPr w:rsidR="00157AA9" w:rsidRPr="009769E6" w:rsidSect="0091565E">
      <w:pgSz w:w="12240" w:h="18720" w:code="5"/>
      <w:pgMar w:top="1440" w:right="1440" w:bottom="144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565E"/>
    <w:rsid w:val="00157AA9"/>
    <w:rsid w:val="001825C5"/>
    <w:rsid w:val="00837A74"/>
    <w:rsid w:val="0091565E"/>
    <w:rsid w:val="009769E6"/>
    <w:rsid w:val="00EA36C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353</Words>
  <Characters>2015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AutoUpdate</Company>
  <LinksUpToDate>false</LinksUpToDate>
  <CharactersWithSpaces>2364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2026-02-03T05:50:00Z</dcterms:created>
  <dcterms:modified xsi:type="dcterms:W3CDTF">2026-02-03T06:37:00Z</dcterms:modified>
</cp:coreProperties>
</file>