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Overview of Ecosystem Service: Landslide Regulation</w:t>
      </w:r>
    </w:p>
    <w:p>
      <w:pPr>
        <w:pStyle w:val="AbstractTitle"/>
      </w:pPr>
      <w:r>
        <w:t xml:space="preserve">Abstract</w:t>
      </w:r>
    </w:p>
    <w:p>
      <w:pPr>
        <w:pStyle w:val="Abstract"/>
      </w:pPr>
      <w:r>
        <w:t xml:space="preserve">This study develops the first global methodology to quantify landslide regulation as an ecosystem service, focusing on avoided human mortality. Using a coupled modeling approach that integrates sediment export modeling, historical landslide data, and population exposure assessment, we estimate the economic value of landslide prevention provided by natural forest vegetation. Our framework links land use decisions to mortality impacts through the InVEST Sediment Delivery Ratio model and empirical mortality functions derived from the Emergency Events Database.</w:t>
      </w:r>
    </w:p>
    <w:bookmarkStart w:id="20" w:name="description"/>
    <w:p>
      <w:pPr>
        <w:pStyle w:val="Heading2"/>
      </w:pPr>
      <w:r>
        <w:t xml:space="preserve">1 Description</w:t>
      </w:r>
    </w:p>
    <w:p>
      <w:pPr>
        <w:pStyle w:val="FirstParagraph"/>
      </w:pPr>
      <w:r>
        <w:t xml:space="preserve">Landslide regulation represents a critical regulating ecosystem service provided by forests through slope stabilization and erosion control. Forests reduce landslide risk through multiple mechanisms: root systems bind soil particles together, canopy cover reduces surface erosion from precipitation, and vegetation slows water infiltration rates. This ecosystem service is particularly valuable in mountainous and hilly regions where human populations are exposed to landslide hazards.</w:t>
      </w:r>
    </w:p>
    <w:p>
      <w:pPr>
        <w:pStyle w:val="BodyText"/>
      </w:pPr>
      <w:r>
        <w:t xml:space="preserve">Our framework centers on estimating the human death toll from landslides to assign a monetary value to landslide prevention provided by natural vegetation. We recognize other benefits of landslide regulation that have measurable value, such as reduced infrastructure damage or prevented agricultural losses, but focus on deaths because they represent the most significant cost of landslide hazards. Our analysis quantifies this service specifically in terms of avoided landslide mortality, measuring how forest cover prevents human fatalities that would otherwise occur due to landslide events.</w:t>
      </w:r>
    </w:p>
    <w:bookmarkEnd w:id="20"/>
    <w:bookmarkStart w:id="27" w:name="methods"/>
    <w:p>
      <w:pPr>
        <w:pStyle w:val="Heading2"/>
      </w:pPr>
      <w:r>
        <w:t xml:space="preserve">2 Methods</w:t>
      </w:r>
    </w:p>
    <w:p>
      <w:pPr>
        <w:pStyle w:val="FirstParagraph"/>
      </w:pPr>
      <w:r>
        <w:t xml:space="preserve">Building on the methodology outlined in</w:t>
      </w:r>
      <w:r>
        <w:t xml:space="preserve"> </w:t>
      </w:r>
      <w:r>
        <w:t xml:space="preserve">(Brander et al. 2018)</w:t>
      </w:r>
      <w:r>
        <w:t xml:space="preserve">, we develop a three-step modeling approach to estimate how changes in land use affect human health through changes in landslide risk. The approach couples models of sediment export, landslide occurrence, and mortality outcomes to link land use decisions to mortality impacts. The framework consists of three linked components: the InVEST Sediment Delivery Ratio (SDR) model, which estimates how changes in land use affect sediment export and erosion processes; a mortality function that relates sediment export to historical landslide deaths; and an approach to estimating health impacts that quantifies how changes in landslide risk affect population exposure and mortality.</w:t>
      </w:r>
    </w:p>
    <w:bookmarkStart w:id="21" w:name="data-sources-and-variables"/>
    <w:p>
      <w:pPr>
        <w:pStyle w:val="Heading3"/>
      </w:pPr>
      <w:r>
        <w:t xml:space="preserve">2.1 Data Sources and Variables</w:t>
      </w:r>
    </w:p>
    <w:tbl>
      <w:tblPr>
        <w:tblStyle w:val="Table"/>
        <w:tblW w:type="pct" w:w="5000"/>
        <w:tblLayout w:type="fixed"/>
        <w:tblLook w:firstRow="1" w:lastRow="0" w:firstColumn="0" w:lastColumn="0" w:noHBand="0" w:noVBand="0" w:val="0020"/>
      </w:tblPr>
      <w:tblGrid>
        <w:gridCol w:w="1357"/>
        <w:gridCol w:w="1810"/>
        <w:gridCol w:w="4752"/>
      </w:tblGrid>
      <w:tr>
        <w:trPr>
          <w:tblHeader w:val="on"/>
        </w:trPr>
        <w:tc>
          <w:tcPr/>
          <w:p>
            <w:pPr>
              <w:pStyle w:val="Compact"/>
            </w:pPr>
            <w:r>
              <w:t xml:space="preserve">Data</w:t>
            </w:r>
          </w:p>
        </w:tc>
        <w:tc>
          <w:tcPr/>
          <w:p>
            <w:pPr>
              <w:pStyle w:val="Compact"/>
            </w:pPr>
            <w:r>
              <w:t xml:space="preserve">Source</w:t>
            </w:r>
          </w:p>
        </w:tc>
        <w:tc>
          <w:tcPr/>
          <w:p>
            <w:pPr>
              <w:pStyle w:val="Compact"/>
            </w:pPr>
            <w:r>
              <w:t xml:space="preserve">Variable Description</w:t>
            </w:r>
          </w:p>
        </w:tc>
      </w:tr>
      <w:tr>
        <w:tc>
          <w:tcPr/>
          <w:p>
            <w:pPr>
              <w:pStyle w:val="Compact"/>
            </w:pPr>
            <w:r>
              <w:t xml:space="preserve">LULC</w:t>
            </w:r>
          </w:p>
        </w:tc>
        <w:tc>
          <w:tcPr/>
          <w:p>
            <w:pPr>
              <w:pStyle w:val="Compact"/>
            </w:pPr>
            <w:r>
              <w:t xml:space="preserve">ESA-CCI</w:t>
            </w:r>
            <w:r>
              <w:t xml:space="preserve"> </w:t>
            </w:r>
            <w:r>
              <w:t xml:space="preserve">(ESA 2017)</w:t>
            </w:r>
          </w:p>
        </w:tc>
        <w:tc>
          <w:tcPr/>
          <w:p>
            <w:pPr>
              <w:pStyle w:val="Compact"/>
            </w:pPr>
            <w:r>
              <w:t xml:space="preserve">Land use/land cover including forest extent</w:t>
            </w:r>
          </w:p>
        </w:tc>
      </w:tr>
      <w:tr>
        <w:tc>
          <w:tcPr/>
          <w:p>
            <w:pPr>
              <w:pStyle w:val="Compact"/>
            </w:pPr>
            <w:r>
              <w:t xml:space="preserve">Population</w:t>
            </w:r>
          </w:p>
        </w:tc>
        <w:tc>
          <w:tcPr/>
          <w:p>
            <w:pPr>
              <w:pStyle w:val="Compact"/>
            </w:pPr>
            <w:r>
              <w:t xml:space="preserve">WorldPop</w:t>
            </w:r>
            <w:r>
              <w:t xml:space="preserve"> </w:t>
            </w:r>
            <w:r>
              <w:t xml:space="preserve">(WorldPop 2020)</w:t>
            </w:r>
          </w:p>
        </w:tc>
        <w:tc>
          <w:tcPr/>
          <w:p>
            <w:pPr>
              <w:pStyle w:val="Compact"/>
            </w:pPr>
            <w:r>
              <w:t xml:space="preserve">Gridded population data accounting for human exposure</w:t>
            </w:r>
          </w:p>
        </w:tc>
      </w:tr>
      <w:tr>
        <w:tc>
          <w:tcPr/>
          <w:p>
            <w:pPr>
              <w:pStyle w:val="Compact"/>
            </w:pPr>
            <w:r>
              <w:t xml:space="preserve">Landslide Mortality</w:t>
            </w:r>
          </w:p>
        </w:tc>
        <w:tc>
          <w:tcPr/>
          <w:p>
            <w:pPr>
              <w:pStyle w:val="Compact"/>
            </w:pPr>
            <w:r>
              <w:t xml:space="preserve">EM-DAT - The international disaster database</w:t>
            </w:r>
            <w:r>
              <w:t xml:space="preserve"> </w:t>
            </w:r>
            <w:r>
              <w:t xml:space="preserve">(Delforge et al. 2025)</w:t>
            </w:r>
          </w:p>
        </w:tc>
        <w:tc>
          <w:tcPr/>
          <w:p>
            <w:pPr>
              <w:pStyle w:val="Compact"/>
            </w:pPr>
            <w:r>
              <w:t xml:space="preserve">Annual records of landslide-related fatalities</w:t>
            </w:r>
          </w:p>
        </w:tc>
      </w:tr>
      <w:tr>
        <w:tc>
          <w:tcPr/>
          <w:p>
            <w:pPr>
              <w:pStyle w:val="Compact"/>
            </w:pPr>
            <w:r>
              <w:t xml:space="preserve">Admin 2 Borders</w:t>
            </w:r>
          </w:p>
        </w:tc>
        <w:tc>
          <w:tcPr/>
          <w:p>
            <w:pPr>
              <w:pStyle w:val="Compact"/>
            </w:pPr>
            <w:r>
              <w:t xml:space="preserve">FAO GAUL 2015</w:t>
            </w:r>
            <w:r>
              <w:t xml:space="preserve"> </w:t>
            </w:r>
            <w:r>
              <w:t xml:space="preserve">(FAO 2015)</w:t>
            </w:r>
          </w:p>
        </w:tc>
        <w:tc>
          <w:tcPr/>
          <w:p>
            <w:pPr>
              <w:pStyle w:val="Compact"/>
            </w:pPr>
            <w:r>
              <w:t xml:space="preserve">Administrative boundaries linked to EM-DAT</w:t>
            </w:r>
          </w:p>
        </w:tc>
      </w:tr>
      <w:tr>
        <w:tc>
          <w:tcPr/>
          <w:p>
            <w:pPr>
              <w:pStyle w:val="Compact"/>
            </w:pPr>
            <w:r>
              <w:t xml:space="preserve">Precipitation</w:t>
            </w:r>
          </w:p>
        </w:tc>
        <w:tc>
          <w:tcPr/>
          <w:p>
            <w:pPr>
              <w:pStyle w:val="Compact"/>
            </w:pPr>
            <w:r>
              <w:t xml:space="preserve">ERA5</w:t>
            </w:r>
            <w:r>
              <w:t xml:space="preserve"> </w:t>
            </w:r>
            <w:r>
              <w:t xml:space="preserve">(Hersbach et al. 2023)</w:t>
            </w:r>
          </w:p>
        </w:tc>
        <w:tc>
          <w:tcPr/>
          <w:p>
            <w:pPr>
              <w:pStyle w:val="Compact"/>
            </w:pPr>
            <w:r>
              <w:t xml:space="preserve">Annual precipitation data for weather variation</w:t>
            </w:r>
          </w:p>
        </w:tc>
      </w:tr>
      <w:tr>
        <w:tc>
          <w:tcPr/>
          <w:p>
            <w:pPr>
              <w:pStyle w:val="Compact"/>
            </w:pPr>
            <w:r>
              <w:t xml:space="preserve">Value of Statistical Life (VSL)</w:t>
            </w:r>
          </w:p>
        </w:tc>
        <w:tc>
          <w:tcPr/>
          <w:p>
            <w:pPr>
              <w:pStyle w:val="Compact"/>
            </w:pPr>
            <w:r>
              <w:t xml:space="preserve">USDOT</w:t>
            </w:r>
            <w:r>
              <w:t xml:space="preserve"> </w:t>
            </w:r>
            <w:r>
              <w:t xml:space="preserve">(U.S. Department of Transportation, Office of the Secretary 2025)</w:t>
            </w:r>
          </w:p>
        </w:tc>
        <w:tc>
          <w:tcPr/>
          <w:p>
            <w:pPr>
              <w:pStyle w:val="Compact"/>
            </w:pPr>
            <w:r>
              <w:t xml:space="preserve">GDP-adjusted VSL for economic valuation</w:t>
            </w:r>
          </w:p>
        </w:tc>
      </w:tr>
      <w:tr>
        <w:tc>
          <w:tcPr/>
          <w:p>
            <w:pPr>
              <w:pStyle w:val="Compact"/>
            </w:pPr>
            <w:r>
              <w:t xml:space="preserve">SDR inputs</w:t>
            </w:r>
          </w:p>
        </w:tc>
        <w:tc>
          <w:tcPr/>
          <w:p>
            <w:pPr>
              <w:pStyle w:val="Compact"/>
            </w:pPr>
            <w:r>
              <w:t xml:space="preserve">NatCap TEEMs</w:t>
            </w:r>
          </w:p>
        </w:tc>
        <w:tc>
          <w:tcPr/>
          <w:p>
            <w:pPr>
              <w:pStyle w:val="Compact"/>
            </w:pPr>
            <w:r>
              <w:t xml:space="preserve">Basins, elevation, soil data for sediment export modeling</w:t>
            </w:r>
          </w:p>
        </w:tc>
      </w:tr>
    </w:tbl>
    <w:bookmarkEnd w:id="21"/>
    <w:bookmarkStart w:id="22" w:name="sediment-export-modeling"/>
    <w:p>
      <w:pPr>
        <w:pStyle w:val="Heading3"/>
      </w:pPr>
      <w:r>
        <w:t xml:space="preserve">2.2 Sediment Export Modeling</w:t>
      </w:r>
    </w:p>
    <w:p>
      <w:pPr>
        <w:pStyle w:val="FirstParagraph"/>
      </w:pPr>
      <w:r>
        <w:t xml:space="preserve">We used the InVEST Sediment Delivery Ratio (SDR) model to estimate sediment export, which serves as a proxy for landslide risk. The SDR model is a spatially explicit tool that maps soil erosion and sediment delivery to streams based on the Revised Universal Soil Loss Equation (RUSLE) framework. The model operates in two main steps:</w:t>
      </w:r>
    </w:p>
    <w:p>
      <w:pPr>
        <w:pStyle w:val="BodyText"/>
      </w:pPr>
      <w:r>
        <w:rPr>
          <w:b/>
          <w:bCs/>
        </w:rPr>
        <w:t xml:space="preserve">Step 1: Soil Erosion Estimation</w:t>
      </w:r>
      <w:r>
        <w:br/>
      </w:r>
      <w:r>
        <w:t xml:space="preserve">We estimated soil loss on each pixel using the RUSLE equation:</w:t>
      </w:r>
    </w:p>
    <w:p>
      <w:pPr>
        <w:pStyle w:val="BodyText"/>
      </w:pPr>
      <m:oMathPara>
        <m:oMathParaPr>
          <m:jc m:val="center"/>
        </m:oMathParaPr>
        <m:oMath>
          <m:r>
            <m:t>U</m:t>
          </m:r>
          <m:r>
            <m:t>S</m:t>
          </m:r>
          <m:r>
            <m:t>L</m:t>
          </m:r>
          <m:r>
            <m:t>E</m:t>
          </m:r>
          <m:r>
            <m:rPr>
              <m:sty m:val="p"/>
            </m:rPr>
            <m:t>=</m:t>
          </m:r>
          <m:r>
            <m:t>L</m:t>
          </m:r>
          <m:r>
            <m:t>S</m:t>
          </m:r>
          <m:r>
            <m:rPr>
              <m:sty m:val="p"/>
            </m:rPr>
            <m:t>×</m:t>
          </m:r>
          <m:r>
            <m:t>R</m:t>
          </m:r>
          <m:r>
            <m:rPr>
              <m:sty m:val="p"/>
            </m:rPr>
            <m:t>×</m:t>
          </m:r>
          <m:r>
            <m:t>K</m:t>
          </m:r>
          <m:r>
            <m:rPr>
              <m:sty m:val="p"/>
            </m:rPr>
            <m:t>×</m:t>
          </m:r>
          <m:r>
            <m:t>C</m:t>
          </m:r>
          <m:r>
            <m:rPr>
              <m:sty m:val="p"/>
            </m:rPr>
            <m:t>×</m:t>
          </m:r>
          <m:r>
            <m:t>P</m:t>
          </m:r>
        </m:oMath>
      </m:oMathPara>
    </w:p>
    <w:p>
      <w:pPr>
        <w:pStyle w:val="FirstParagraph"/>
      </w:pPr>
      <w:r>
        <w:t xml:space="preserve">Where:</w:t>
      </w:r>
    </w:p>
    <w:p>
      <w:pPr>
        <w:pStyle w:val="Compact"/>
        <w:numPr>
          <w:ilvl w:val="0"/>
          <w:numId w:val="1001"/>
        </w:numPr>
      </w:pPr>
      <m:oMath>
        <m:r>
          <m:t>L</m:t>
        </m:r>
        <m:r>
          <m:t>S</m:t>
        </m:r>
      </m:oMath>
      <w:r>
        <w:t xml:space="preserve">: Slope length and steepness factor, derived from digital elevation model (DEM)</w:t>
      </w:r>
    </w:p>
    <w:p>
      <w:pPr>
        <w:pStyle w:val="Compact"/>
        <w:numPr>
          <w:ilvl w:val="0"/>
          <w:numId w:val="1001"/>
        </w:numPr>
      </w:pPr>
      <m:oMath>
        <m:r>
          <m:t>R</m:t>
        </m:r>
      </m:oMath>
      <w:r>
        <w:t xml:space="preserve">: Rainfall erosivity factor, representing the erosive power of precipitation</w:t>
      </w:r>
      <w:r>
        <w:br/>
      </w:r>
    </w:p>
    <w:p>
      <w:pPr>
        <w:pStyle w:val="Compact"/>
        <w:numPr>
          <w:ilvl w:val="0"/>
          <w:numId w:val="1001"/>
        </w:numPr>
      </w:pPr>
      <m:oMath>
        <m:r>
          <m:t>K</m:t>
        </m:r>
      </m:oMath>
      <w:r>
        <w:t xml:space="preserve">: Soil erodibility factor, indicating the susceptibility of soil particles to detachment</w:t>
      </w:r>
    </w:p>
    <w:p>
      <w:pPr>
        <w:pStyle w:val="Compact"/>
        <w:numPr>
          <w:ilvl w:val="0"/>
          <w:numId w:val="1001"/>
        </w:numPr>
      </w:pPr>
      <m:oMath>
        <m:r>
          <m:t>C</m:t>
        </m:r>
      </m:oMath>
      <w:r>
        <w:t xml:space="preserve">: Vegetation cover factor, reflecting the protective effect of vegetation</w:t>
      </w:r>
    </w:p>
    <w:p>
      <w:pPr>
        <w:pStyle w:val="Compact"/>
        <w:numPr>
          <w:ilvl w:val="0"/>
          <w:numId w:val="1001"/>
        </w:numPr>
      </w:pPr>
      <m:oMath>
        <m:r>
          <m:t>P</m:t>
        </m:r>
      </m:oMath>
      <w:r>
        <w:t xml:space="preserve">: Conservation practices factor, accounting for erosion control measures</w:t>
      </w:r>
    </w:p>
    <w:p>
      <w:pPr>
        <w:pStyle w:val="FirstParagraph"/>
      </w:pPr>
      <w:r>
        <w:rPr>
          <w:b/>
          <w:bCs/>
        </w:rPr>
        <w:t xml:space="preserve">Step 2: Sediment Delivery Ratio Calculation</w:t>
      </w:r>
      <w:r>
        <w:br/>
      </w:r>
      <w:r>
        <w:t xml:space="preserve">For each pixel, we calculated how much eroded sediment actually reaches streams using the Sediment Delivery Ratio (SDR):</w:t>
      </w:r>
    </w:p>
    <w:p>
      <w:pPr>
        <w:pStyle w:val="BodyText"/>
      </w:pPr>
      <m:oMathPara>
        <m:oMathParaPr>
          <m:jc m:val="center"/>
        </m:oMathParaPr>
        <m:oMath>
          <m:r>
            <m:t>S</m:t>
          </m:r>
          <m:r>
            <m:t>e</m:t>
          </m:r>
          <m:r>
            <m:t>d</m:t>
          </m:r>
          <m:r>
            <m:t>i</m:t>
          </m:r>
          <m:r>
            <m:t>m</m:t>
          </m:r>
          <m:r>
            <m:t>e</m:t>
          </m:r>
          <m:r>
            <m:t>n</m:t>
          </m:r>
          <m:r>
            <m:t>t</m:t>
          </m:r>
          <m:r>
            <m:t> </m:t>
          </m:r>
          <m:r>
            <m:t>E</m:t>
          </m:r>
          <m:r>
            <m:t>x</m:t>
          </m:r>
          <m:r>
            <m:t>p</m:t>
          </m:r>
          <m:r>
            <m:t>o</m:t>
          </m:r>
          <m:r>
            <m:t>r</m:t>
          </m:r>
          <m:r>
            <m:t>t</m:t>
          </m:r>
          <m:r>
            <m:rPr>
              <m:sty m:val="p"/>
            </m:rPr>
            <m:t>=</m:t>
          </m:r>
          <m:r>
            <m:t>U</m:t>
          </m:r>
          <m:r>
            <m:t>S</m:t>
          </m:r>
          <m:r>
            <m:t>L</m:t>
          </m:r>
          <m:r>
            <m:t>E</m:t>
          </m:r>
          <m:r>
            <m:rPr>
              <m:sty m:val="p"/>
            </m:rPr>
            <m:t>×</m:t>
          </m:r>
          <m:r>
            <m:t>S</m:t>
          </m:r>
          <m:r>
            <m:t>D</m:t>
          </m:r>
          <m:r>
            <m:t>R</m:t>
          </m:r>
        </m:oMath>
      </m:oMathPara>
    </w:p>
    <w:p>
      <w:pPr>
        <w:pStyle w:val="FirstParagraph"/>
      </w:pPr>
      <w:r>
        <w:t xml:space="preserve">The SDR is calculated based on land cover characteristics and the degree of hydrological connectivity between upslope areas and streams. Areas with dense vegetation have lower SDR values due to their capacity to trap sediment, while areas with sparse vegetation or high connectivity have higher SDR values.</w:t>
      </w:r>
    </w:p>
    <w:p>
      <w:pPr>
        <w:pStyle w:val="BodyText"/>
      </w:pPr>
      <w:r>
        <w:rPr>
          <w:b/>
          <w:bCs/>
        </w:rPr>
        <w:t xml:space="preserve">Input Data Requirements:</w:t>
      </w:r>
    </w:p>
    <w:p>
      <w:pPr>
        <w:pStyle w:val="Compact"/>
        <w:numPr>
          <w:ilvl w:val="0"/>
          <w:numId w:val="1002"/>
        </w:numPr>
      </w:pPr>
      <w:r>
        <w:t xml:space="preserve">Digital elevation model (DEM)</w:t>
      </w:r>
    </w:p>
    <w:p>
      <w:pPr>
        <w:pStyle w:val="Compact"/>
        <w:numPr>
          <w:ilvl w:val="0"/>
          <w:numId w:val="1002"/>
        </w:numPr>
      </w:pPr>
      <w:r>
        <w:t xml:space="preserve">Rainfall erosivity raster derived from precipitation data</w:t>
      </w:r>
    </w:p>
    <w:p>
      <w:pPr>
        <w:pStyle w:val="Compact"/>
        <w:numPr>
          <w:ilvl w:val="0"/>
          <w:numId w:val="1002"/>
        </w:numPr>
      </w:pPr>
      <w:r>
        <w:t xml:space="preserve">Soil erodibility raster from soil surveys</w:t>
      </w:r>
    </w:p>
    <w:p>
      <w:pPr>
        <w:pStyle w:val="Compact"/>
        <w:numPr>
          <w:ilvl w:val="0"/>
          <w:numId w:val="1002"/>
        </w:numPr>
      </w:pPr>
      <w:r>
        <w:t xml:space="preserve">Land use/land cover raster classification</w:t>
      </w:r>
    </w:p>
    <w:p>
      <w:pPr>
        <w:pStyle w:val="Compact"/>
        <w:numPr>
          <w:ilvl w:val="0"/>
          <w:numId w:val="1002"/>
        </w:numPr>
      </w:pPr>
      <w:r>
        <w:t xml:space="preserve">Watersheds shapefile for hydrological routing</w:t>
      </w:r>
    </w:p>
    <w:p>
      <w:pPr>
        <w:pStyle w:val="Compact"/>
        <w:numPr>
          <w:ilvl w:val="0"/>
          <w:numId w:val="1002"/>
        </w:numPr>
      </w:pPr>
      <w:r>
        <w:t xml:space="preserve">Biophysical table assigning C and P factor values to different land use classes</w:t>
      </w:r>
    </w:p>
    <w:bookmarkEnd w:id="22"/>
    <w:bookmarkStart w:id="23" w:name="mortality-function-development"/>
    <w:p>
      <w:pPr>
        <w:pStyle w:val="Heading3"/>
      </w:pPr>
      <w:r>
        <w:t xml:space="preserve">2.3 Mortality Function Development</w:t>
      </w:r>
    </w:p>
    <w:p>
      <w:pPr>
        <w:pStyle w:val="FirstParagraph"/>
      </w:pPr>
      <w:r>
        <w:t xml:space="preserve">We developed an empirical relationship between sediment export and landslide mortality using historical data. The mortality function links sediment export rates (as estimated by the SDR model) to observed landslide deaths, allowing us to predict mortality risk under different land use scenarios.</w:t>
      </w:r>
    </w:p>
    <w:p>
      <w:pPr>
        <w:pStyle w:val="BodyText"/>
      </w:pPr>
      <w:r>
        <w:rPr>
          <w:b/>
          <w:bCs/>
        </w:rPr>
        <w:t xml:space="preserve">Historical Landslide Death Data</w:t>
      </w:r>
      <w:r>
        <w:t xml:space="preserve">: We compiled historical landslide mortality data from the Emergency Events Database (EM-DAT), which provides comprehensive records of natural disasters and their impacts. The database includes information on landslide events, casualties, and affected populations at national and subnational scales.</w:t>
      </w:r>
    </w:p>
    <w:p>
      <w:pPr>
        <w:pStyle w:val="BodyText"/>
      </w:pPr>
      <w:r>
        <w:rPr>
          <w:b/>
          <w:bCs/>
        </w:rPr>
        <w:t xml:space="preserve">Population Exposure Assessment</w:t>
      </w:r>
      <w:r>
        <w:t xml:space="preserve">: We used gridded population data from the WorldPop dataset to estimate population exposure to landslide risk. The WorldPop dataset provides population counts at high spatial resolution (approximately 1 km at the equator) for 2000-2020.</w:t>
      </w:r>
    </w:p>
    <w:p>
      <w:pPr>
        <w:pStyle w:val="BodyText"/>
      </w:pPr>
      <w:r>
        <w:rPr>
          <w:b/>
          <w:bCs/>
        </w:rPr>
        <w:t xml:space="preserve">Precipitation Assessment</w:t>
      </w:r>
      <w:r>
        <w:t xml:space="preserve">: We used gridded monthly precipitation data from the Copernicus Climate Change Service’s ERA5 dataset to control for the impact of precipitation on landslide risk. The ERA5 dataset provides monthly averaged precipitation levels at a resolution of 0.25 degrees for 2000-2020.</w:t>
      </w:r>
    </w:p>
    <w:bookmarkEnd w:id="23"/>
    <w:bookmarkStart w:id="24" w:name="analytical-approach"/>
    <w:p>
      <w:pPr>
        <w:pStyle w:val="Heading3"/>
      </w:pPr>
      <w:r>
        <w:t xml:space="preserve">2.4 Analytical Approach</w:t>
      </w:r>
    </w:p>
    <w:p>
      <w:pPr>
        <w:pStyle w:val="FirstParagraph"/>
      </w:pPr>
      <w:r>
        <w:t xml:space="preserve">We construct a historic panel dataset at the administrative-2 level combining mortality data from EM-DAT with sediment export estimates from InVEST’s SDR model, which incorporates forest cover effects. The analysis accounts for population exposure using WorldPop data and weather variability through ERA5 precipitation records.</w:t>
      </w:r>
    </w:p>
    <w:p>
      <w:pPr>
        <w:pStyle w:val="BodyText"/>
      </w:pPr>
      <w:r>
        <w:t xml:space="preserve">From this integrated dataset, we estimate a mortality function using:</w:t>
      </w:r>
    </w:p>
    <w:p>
      <w:pPr>
        <w:pStyle w:val="BodyText"/>
      </w:pPr>
      <m:oMathPara>
        <m:oMathParaPr>
          <m:jc m:val="center"/>
        </m:oMathParaPr>
        <m:oMath>
          <m:sSub>
            <m:e>
              <m:r>
                <m:t>M</m:t>
              </m:r>
            </m:e>
            <m:sub>
              <m:r>
                <m:t>i</m:t>
              </m:r>
              <m:r>
                <m:t>t</m:t>
              </m:r>
            </m:sub>
          </m:sSub>
          <m:r>
            <m:rPr>
              <m:sty m:val="p"/>
            </m:rPr>
            <m:t>=</m:t>
          </m:r>
          <m:sSub>
            <m:e>
              <m:r>
                <m:t>β</m:t>
              </m:r>
            </m:e>
            <m:sub>
              <m:r>
                <m:t>0</m:t>
              </m:r>
            </m:sub>
          </m:sSub>
          <m:r>
            <m:rPr>
              <m:sty m:val="p"/>
            </m:rPr>
            <m:t>+</m:t>
          </m:r>
          <m:sSub>
            <m:e>
              <m:r>
                <m:t>β</m:t>
              </m:r>
            </m:e>
            <m:sub>
              <m:r>
                <m:t>1</m:t>
              </m:r>
            </m:sub>
          </m:sSub>
          <m:r>
            <m:t>l</m:t>
          </m:r>
          <m:r>
            <m:t>n</m:t>
          </m:r>
          <m:d>
            <m:dPr>
              <m:begChr m:val="("/>
              <m:sepChr m:val=""/>
              <m:endChr m:val=")"/>
              <m:grow/>
            </m:dPr>
            <m:e>
              <m:sSub>
                <m:e>
                  <m:r>
                    <m:t>S</m:t>
                  </m:r>
                </m:e>
                <m:sub>
                  <m:r>
                    <m:t>i</m:t>
                  </m:r>
                  <m:r>
                    <m:t>t</m:t>
                  </m:r>
                </m:sub>
              </m:sSub>
            </m:e>
          </m:d>
          <m:r>
            <m:rPr>
              <m:sty m:val="p"/>
            </m:rPr>
            <m:t>+</m:t>
          </m:r>
          <m:sSub>
            <m:e>
              <m:r>
                <m:t>β</m:t>
              </m:r>
            </m:e>
            <m:sub>
              <m:r>
                <m:t>2</m:t>
              </m:r>
            </m:sub>
          </m:sSub>
          <m:r>
            <m:t>l</m:t>
          </m:r>
          <m:r>
            <m:t>n</m:t>
          </m:r>
          <m:d>
            <m:dPr>
              <m:begChr m:val="("/>
              <m:sepChr m:val=""/>
              <m:endChr m:val=")"/>
              <m:grow/>
            </m:dPr>
            <m:e>
              <m:sSub>
                <m:e>
                  <m:r>
                    <m:t>P</m:t>
                  </m:r>
                </m:e>
                <m:sub>
                  <m:r>
                    <m:t>i</m:t>
                  </m:r>
                  <m:r>
                    <m:t>t</m:t>
                  </m:r>
                </m:sub>
              </m:sSub>
            </m:e>
          </m:d>
          <m:r>
            <m:rPr>
              <m:sty m:val="p"/>
            </m:rPr>
            <m:t>+</m:t>
          </m:r>
          <m:sSub>
            <m:e>
              <m:r>
                <m:t>β</m:t>
              </m:r>
            </m:e>
            <m:sub>
              <m:r>
                <m:t>3</m:t>
              </m:r>
            </m:sub>
          </m:sSub>
          <m:r>
            <m:t>l</m:t>
          </m:r>
          <m:r>
            <m:t>n</m:t>
          </m:r>
          <m:d>
            <m:dPr>
              <m:begChr m:val="("/>
              <m:sepChr m:val=""/>
              <m:endChr m:val=")"/>
              <m:grow/>
            </m:dPr>
            <m:e>
              <m:sSub>
                <m:e>
                  <m:r>
                    <m:t>R</m:t>
                  </m:r>
                </m:e>
                <m:sub>
                  <m:r>
                    <m:t>i</m:t>
                  </m:r>
                  <m:r>
                    <m:t>t</m:t>
                  </m:r>
                </m:sub>
              </m:sSub>
            </m:e>
          </m:d>
          <m:r>
            <m:rPr>
              <m:sty m:val="p"/>
            </m:rPr>
            <m:t>+</m:t>
          </m:r>
          <m:sSub>
            <m:e>
              <m:r>
                <m:t>λ</m:t>
              </m:r>
            </m:e>
            <m:sub>
              <m:r>
                <m:t>t</m:t>
              </m:r>
            </m:sub>
          </m:sSub>
          <m:r>
            <m:rPr>
              <m:sty m:val="p"/>
            </m:rPr>
            <m:t>+</m:t>
          </m:r>
          <m:sSub>
            <m:e>
              <m:r>
                <m:t>ϵ</m:t>
              </m:r>
            </m:e>
            <m:sub>
              <m:r>
                <m:t>i</m:t>
              </m:r>
              <m:r>
                <m:t>t</m:t>
              </m:r>
            </m:sub>
          </m:sSub>
        </m:oMath>
      </m:oMathPara>
    </w:p>
    <w:p>
      <w:pPr>
        <w:pStyle w:val="FirstParagraph"/>
      </w:pPr>
      <w:r>
        <w:t xml:space="preserve">where:</w:t>
      </w:r>
    </w:p>
    <w:p>
      <w:pPr>
        <w:pStyle w:val="Compact"/>
        <w:numPr>
          <w:ilvl w:val="0"/>
          <w:numId w:val="1003"/>
        </w:numPr>
      </w:pPr>
      <m:oMath>
        <m:sSub>
          <m:e>
            <m:r>
              <m:t>M</m:t>
            </m:r>
          </m:e>
          <m:sub>
            <m:r>
              <m:t>i</m:t>
            </m:r>
            <m:r>
              <m:t>t</m:t>
            </m:r>
          </m:sub>
        </m:sSub>
      </m:oMath>
      <w:r>
        <w:t xml:space="preserve"> </w:t>
      </w:r>
      <w:r>
        <w:t xml:space="preserve">= count of landslide-related mortalities in region</w:t>
      </w:r>
      <w:r>
        <w:t xml:space="preserve"> </w:t>
      </w:r>
      <m:oMath>
        <m:r>
          <m:t>i</m:t>
        </m:r>
      </m:oMath>
      <w:r>
        <w:t xml:space="preserve"> </w:t>
      </w:r>
      <w:r>
        <w:t xml:space="preserve">at time</w:t>
      </w:r>
      <w:r>
        <w:t xml:space="preserve"> </w:t>
      </w:r>
      <m:oMath>
        <m:r>
          <m:t>t</m:t>
        </m:r>
      </m:oMath>
    </w:p>
    <w:p>
      <w:pPr>
        <w:pStyle w:val="Compact"/>
        <w:numPr>
          <w:ilvl w:val="0"/>
          <w:numId w:val="1003"/>
        </w:numPr>
      </w:pPr>
      <m:oMath>
        <m:r>
          <m:t>l</m:t>
        </m:r>
        <m:r>
          <m:t>n</m:t>
        </m:r>
        <m:d>
          <m:dPr>
            <m:begChr m:val="("/>
            <m:sepChr m:val=""/>
            <m:endChr m:val=")"/>
            <m:grow/>
          </m:dPr>
          <m:e>
            <m:sSub>
              <m:e>
                <m:r>
                  <m:t>S</m:t>
                </m:r>
              </m:e>
              <m:sub>
                <m:r>
                  <m:t>i</m:t>
                </m:r>
                <m:r>
                  <m:t>t</m:t>
                </m:r>
              </m:sub>
            </m:sSub>
          </m:e>
        </m:d>
      </m:oMath>
      <w:r>
        <w:t xml:space="preserve"> </w:t>
      </w:r>
      <w:r>
        <w:t xml:space="preserve">= natural log of sediment export sum</w:t>
      </w:r>
    </w:p>
    <w:p>
      <w:pPr>
        <w:pStyle w:val="Compact"/>
        <w:numPr>
          <w:ilvl w:val="0"/>
          <w:numId w:val="1003"/>
        </w:numPr>
      </w:pPr>
      <m:oMath>
        <m:r>
          <m:t>l</m:t>
        </m:r>
        <m:r>
          <m:t>n</m:t>
        </m:r>
        <m:d>
          <m:dPr>
            <m:begChr m:val="("/>
            <m:sepChr m:val=""/>
            <m:endChr m:val=")"/>
            <m:grow/>
          </m:dPr>
          <m:e>
            <m:sSub>
              <m:e>
                <m:r>
                  <m:t>P</m:t>
                </m:r>
              </m:e>
              <m:sub>
                <m:r>
                  <m:t>i</m:t>
                </m:r>
                <m:r>
                  <m:t>t</m:t>
                </m:r>
              </m:sub>
            </m:sSub>
          </m:e>
        </m:d>
      </m:oMath>
      <w:r>
        <w:t xml:space="preserve"> </w:t>
      </w:r>
      <w:r>
        <w:t xml:space="preserve">= natural log of total population</w:t>
      </w:r>
    </w:p>
    <w:p>
      <w:pPr>
        <w:pStyle w:val="Compact"/>
        <w:numPr>
          <w:ilvl w:val="0"/>
          <w:numId w:val="1003"/>
        </w:numPr>
      </w:pPr>
      <m:oMath>
        <m:r>
          <m:t>l</m:t>
        </m:r>
        <m:r>
          <m:t>n</m:t>
        </m:r>
        <m:d>
          <m:dPr>
            <m:begChr m:val="("/>
            <m:sepChr m:val=""/>
            <m:endChr m:val=")"/>
            <m:grow/>
          </m:dPr>
          <m:e>
            <m:sSub>
              <m:e>
                <m:r>
                  <m:t>R</m:t>
                </m:r>
              </m:e>
              <m:sub>
                <m:r>
                  <m:t>i</m:t>
                </m:r>
                <m:r>
                  <m:t>t</m:t>
                </m:r>
              </m:sub>
            </m:sSub>
          </m:e>
        </m:d>
      </m:oMath>
      <w:r>
        <w:t xml:space="preserve"> </w:t>
      </w:r>
      <w:r>
        <w:t xml:space="preserve">= natural log of total precipitation</w:t>
      </w:r>
    </w:p>
    <w:p>
      <w:pPr>
        <w:pStyle w:val="Compact"/>
        <w:numPr>
          <w:ilvl w:val="0"/>
          <w:numId w:val="1003"/>
        </w:numPr>
      </w:pPr>
      <m:oMath>
        <m:sSub>
          <m:e>
            <m:r>
              <m:t>λ</m:t>
            </m:r>
          </m:e>
          <m:sub>
            <m:r>
              <m:t>t</m:t>
            </m:r>
          </m:sub>
        </m:sSub>
      </m:oMath>
      <w:r>
        <w:t xml:space="preserve"> </w:t>
      </w:r>
      <w:r>
        <w:t xml:space="preserve">= year fixed effects</w:t>
      </w:r>
    </w:p>
    <w:p>
      <w:pPr>
        <w:pStyle w:val="Compact"/>
        <w:numPr>
          <w:ilvl w:val="0"/>
          <w:numId w:val="1003"/>
        </w:numPr>
      </w:pPr>
      <m:oMath>
        <m:sSub>
          <m:e>
            <m:r>
              <m:t>ϵ</m:t>
            </m:r>
          </m:e>
          <m:sub>
            <m:r>
              <m:t>i</m:t>
            </m:r>
            <m:r>
              <m:t>t</m:t>
            </m:r>
          </m:sub>
        </m:sSub>
      </m:oMath>
      <w:r>
        <w:t xml:space="preserve"> </w:t>
      </w:r>
      <w:r>
        <w:t xml:space="preserve">= error term</w:t>
      </w:r>
    </w:p>
    <w:p>
      <w:pPr>
        <w:pStyle w:val="FirstParagraph"/>
      </w:pPr>
      <w:r>
        <w:t xml:space="preserve">Each observation represents an administrative-2 region</w:t>
      </w:r>
      <w:r>
        <w:t xml:space="preserve"> </w:t>
      </w:r>
      <m:oMath>
        <m:r>
          <m:t>i</m:t>
        </m:r>
      </m:oMath>
      <w:r>
        <w:t xml:space="preserve"> </w:t>
      </w:r>
      <w:r>
        <w:t xml:space="preserve">in year</w:t>
      </w:r>
      <w:r>
        <w:t xml:space="preserve"> </w:t>
      </w:r>
      <m:oMath>
        <m:r>
          <m:t>t</m:t>
        </m:r>
        <m:r>
          <m:rPr>
            <m:sty m:val="p"/>
          </m:rPr>
          <m:t>∈</m:t>
        </m:r>
        <m:d>
          <m:dPr>
            <m:begChr m:val="["/>
            <m:sepChr m:val=""/>
            <m:endChr m:val="]"/>
            <m:grow/>
          </m:dPr>
          <m:e>
            <m:r>
              <m:t>2000</m:t>
            </m:r>
            <m:r>
              <m:rPr>
                <m:sty m:val="p"/>
              </m:rPr>
              <m:t>,</m:t>
            </m:r>
            <m:r>
              <m:t>2020</m:t>
            </m:r>
          </m:e>
        </m:d>
      </m:oMath>
      <w:r>
        <w:t xml:space="preserve">. The function is estimated using a generalised Poisson loglinear model since the dependent variable is count data; sediment export is treated as the primary predictor while controlling for population density and precipitation patterns that influence landslide susceptibility.</w:t>
      </w:r>
    </w:p>
    <w:bookmarkEnd w:id="24"/>
    <w:bookmarkStart w:id="25" w:name="estimating-avoided-mortality"/>
    <w:p>
      <w:pPr>
        <w:pStyle w:val="Heading3"/>
      </w:pPr>
      <w:r>
        <w:t xml:space="preserve">2.5 Estimating Avoided Mortality</w:t>
      </w:r>
    </w:p>
    <w:p>
      <w:pPr>
        <w:pStyle w:val="FirstParagraph"/>
      </w:pPr>
      <w:r>
        <w:t xml:space="preserve">To measure the economic value of avoided landslide deaths, we estimate the mortality function parameters for 2000-2020. For 2019, the year of interest, we use those coefficients to estimate the predicted mortality using two scenarios:</w:t>
      </w:r>
    </w:p>
    <w:p>
      <w:pPr>
        <w:pStyle w:val="Compact"/>
        <w:numPr>
          <w:ilvl w:val="0"/>
          <w:numId w:val="1004"/>
        </w:numPr>
      </w:pPr>
      <w:r>
        <w:t xml:space="preserve">SDR values based on observed LULC maps, and</w:t>
      </w:r>
    </w:p>
    <w:p>
      <w:pPr>
        <w:pStyle w:val="Compact"/>
        <w:numPr>
          <w:ilvl w:val="0"/>
          <w:numId w:val="1004"/>
        </w:numPr>
      </w:pPr>
      <w:r>
        <w:t xml:space="preserve">SDR values based on LULC maps where the sediment retention properties of forest have been reduced to zero.</w:t>
      </w:r>
    </w:p>
    <w:p>
      <w:pPr>
        <w:pStyle w:val="Compact"/>
        <w:numPr>
          <w:ilvl w:val="1"/>
          <w:numId w:val="1005"/>
        </w:numPr>
      </w:pPr>
      <w:r>
        <w:t xml:space="preserve">Specifically, the C factor in the SDR model is set reduced to the same level as urban</w:t>
      </w:r>
    </w:p>
    <w:p>
      <w:pPr>
        <w:pStyle w:val="FirstParagraph"/>
      </w:pPr>
      <w:r>
        <w:t xml:space="preserve">This allows for a comparison between predicted mortality under observed conditions and predicted mortality under counterfactual conditions. The difference represents avoided mortality due to forest cover.</w:t>
      </w:r>
    </w:p>
    <w:bookmarkEnd w:id="25"/>
    <w:bookmarkStart w:id="26" w:name="valuation-method"/>
    <w:p>
      <w:pPr>
        <w:pStyle w:val="Heading3"/>
      </w:pPr>
      <w:r>
        <w:t xml:space="preserve">2.6 Valuation Method</w:t>
      </w:r>
    </w:p>
    <w:p>
      <w:pPr>
        <w:pStyle w:val="FirstParagraph"/>
      </w:pPr>
      <w:r>
        <w:t xml:space="preserve">To estimate the economic value of landslide regulation, we employ a GDP-adjusted Value of Statistical Life (VSL) approach. Country adjusted VSL amounts are estimated for each country based on the total avoided mortality estimates, aligning with other VSL calculations used in GEP estimates. Using the estimated coefficients from the mortality function, we calculate avoided mortality by comparing predicted mortality under a counterfactual scenario (without forest cover) to the observed scenario (with current forest cover). The difference in mortality is then valued using country-specific VSL estimates.</w:t>
      </w:r>
    </w:p>
    <w:bookmarkEnd w:id="26"/>
    <w:bookmarkEnd w:id="27"/>
    <w:bookmarkStart w:id="28" w:name="validation"/>
    <w:p>
      <w:pPr>
        <w:pStyle w:val="Heading2"/>
      </w:pPr>
      <w:r>
        <w:t xml:space="preserve">3 Validation</w:t>
      </w:r>
    </w:p>
    <w:p>
      <w:pPr>
        <w:pStyle w:val="BlockText"/>
      </w:pPr>
      <w:r>
        <w:t xml:space="preserve">in progress…</w:t>
      </w:r>
    </w:p>
    <w:bookmarkEnd w:id="28"/>
    <w:bookmarkStart w:id="48" w:name="results"/>
    <w:p>
      <w:pPr>
        <w:pStyle w:val="Heading2"/>
      </w:pPr>
      <w:r>
        <w:t xml:space="preserve">4 Results</w:t>
      </w:r>
    </w:p>
    <w:bookmarkStart w:id="30" w:name="tables-1"/>
    <w:p>
      <w:pPr>
        <w:pStyle w:val="Heading3"/>
      </w:pPr>
      <w:r>
        <w:t xml:space="preserve">4.1 Tables</w:t>
      </w:r>
    </w:p>
    <w:tbl>
      <w:tblPr>
        <w:tblStyle w:val="Table"/>
        <w:tblW w:type="pct" w:w="5000"/>
        <w:tblLayout w:type="fixed"/>
        <w:tblLook w:firstRow="0" w:lastRow="0" w:firstColumn="0" w:lastColumn="0" w:noHBand="0" w:noVBand="0" w:val="0000"/>
      </w:tblPr>
      <w:tblGrid>
        <w:gridCol w:w="7920"/>
      </w:tblGrid>
      <w:tr>
        <w:tc>
          <w:tcPr/>
          <w:bookmarkStart w:id="29" w:name="tbl-results-docx"/>
          <w:p>
            <w:pPr>
              <w:jc w:val="center"/>
            </w:pPr>
            <w:pPr>
              <w:jc w:val="start"/>
              <w:spacing w:before="200"/>
              <w:pStyle w:val="ImageCaption"/>
            </w:pPr>
            <w:r>
              <w:t xml:space="preserve">Table 1: Results by Country 2019</w:t>
            </w:r>
          </w:p>
          <w:tbl>
            <w:tblPr>
              <w:tblStyle w:val="Table"/>
              <w:tblW w:type="pct" w:w="5000"/>
              <w:tblLayout w:type="fixed"/>
              <w:tblLook w:firstRow="1" w:lastRow="0" w:firstColumn="0" w:lastColumn="0" w:noHBand="0" w:noVBand="0" w:val="0020"/>
            </w:tblPr>
            <w:tblGrid>
              <w:gridCol w:w="3131"/>
              <w:gridCol w:w="1933"/>
              <w:gridCol w:w="2854"/>
            </w:tblGrid>
            <w:tr>
              <w:trPr>
                <w:tblHeader w:val="on"/>
              </w:trPr>
              <w:tc>
                <w:tcPr/>
                <w:p>
                  <w:pPr>
                    <w:pStyle w:val="Compact"/>
                    <w:jc w:val="left"/>
                    <w:jc w:val="center"/>
                  </w:pPr>
                  <w:r>
                    <w:t xml:space="preserve">Country (ee_r264_name)</w:t>
                  </w:r>
                </w:p>
              </w:tc>
              <w:tc>
                <w:tcPr/>
                <w:p>
                  <w:pPr>
                    <w:pStyle w:val="Compact"/>
                    <w:jc w:val="right"/>
                    <w:jc w:val="center"/>
                  </w:pPr>
                  <w:r>
                    <w:t xml:space="preserve">Avoided Mortality</w:t>
                  </w:r>
                </w:p>
              </w:tc>
              <w:tc>
                <w:tcPr/>
                <w:p>
                  <w:pPr>
                    <w:pStyle w:val="Compact"/>
                    <w:jc w:val="right"/>
                    <w:jc w:val="center"/>
                  </w:pPr>
                  <w:r>
                    <w:t xml:space="preserve">Avoided Mortality Value USD</w:t>
                  </w:r>
                </w:p>
              </w:tc>
            </w:tr>
            <w:tr>
              <w:tc>
                <w:tcPr/>
                <w:p>
                  <w:pPr>
                    <w:pStyle w:val="Compact"/>
                    <w:jc w:val="left"/>
                    <w:jc w:val="center"/>
                  </w:pPr>
                  <w:r>
                    <w:t xml:space="preserve">Aruba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Afghanistan</w:t>
                  </w:r>
                </w:p>
              </w:tc>
              <w:tc>
                <w:tcPr/>
                <w:p>
                  <w:pPr>
                    <w:pStyle w:val="Compact"/>
                    <w:jc w:val="right"/>
                    <w:jc w:val="center"/>
                  </w:pPr>
                  <w:r>
                    <w:t xml:space="preserve">0.525081</w:t>
                  </w:r>
                </w:p>
              </w:tc>
              <w:tc>
                <w:tcPr/>
                <w:p>
                  <w:pPr>
                    <w:pStyle w:val="Compact"/>
                    <w:jc w:val="right"/>
                    <w:jc w:val="center"/>
                  </w:pPr>
                  <w:r>
                    <w:t xml:space="preserve">43574</w:t>
                  </w:r>
                </w:p>
              </w:tc>
            </w:tr>
            <w:tr>
              <w:tc>
                <w:tcPr/>
                <w:p>
                  <w:pPr>
                    <w:pStyle w:val="Compact"/>
                    <w:jc w:val="left"/>
                    <w:jc w:val="center"/>
                  </w:pPr>
                  <w:r>
                    <w:t xml:space="preserve">Angola</w:t>
                  </w:r>
                </w:p>
              </w:tc>
              <w:tc>
                <w:tcPr/>
                <w:p>
                  <w:pPr>
                    <w:pStyle w:val="Compact"/>
                    <w:jc w:val="right"/>
                    <w:jc w:val="center"/>
                  </w:pPr>
                  <w:r>
                    <w:t xml:space="preserve">3.20196</w:t>
                  </w:r>
                </w:p>
              </w:tc>
              <w:tc>
                <w:tcPr/>
                <w:p>
                  <w:pPr>
                    <w:pStyle w:val="Compact"/>
                    <w:jc w:val="right"/>
                    <w:jc w:val="center"/>
                  </w:pPr>
                  <w:r>
                    <w:t xml:space="preserve">1.17172e+06</w:t>
                  </w:r>
                </w:p>
              </w:tc>
            </w:tr>
            <w:tr>
              <w:tc>
                <w:tcPr/>
                <w:p>
                  <w:pPr>
                    <w:pStyle w:val="Compact"/>
                    <w:jc w:val="left"/>
                    <w:jc w:val="center"/>
                  </w:pPr>
                  <w:r>
                    <w:t xml:space="preserve">Aland</w:t>
                  </w:r>
                </w:p>
              </w:tc>
              <w:tc>
                <w:tcPr/>
                <w:p>
                  <w:pPr>
                    <w:pStyle w:val="Compact"/>
                    <w:jc w:val="right"/>
                    <w:jc w:val="center"/>
                  </w:pPr>
                  <w:r>
                    <w:t xml:space="preserve">0.11542</w:t>
                  </w:r>
                </w:p>
              </w:tc>
              <w:tc>
                <w:tcPr/>
                <w:p>
                  <w:pPr>
                    <w:pStyle w:val="Compact"/>
                    <w:jc w:val="right"/>
                    <w:jc w:val="center"/>
                  </w:pPr>
                  <w:r>
                    <w:t xml:space="preserve">932706</w:t>
                  </w:r>
                </w:p>
              </w:tc>
            </w:tr>
            <w:tr>
              <w:tc>
                <w:tcPr/>
                <w:p>
                  <w:pPr>
                    <w:pStyle w:val="Compact"/>
                    <w:jc w:val="left"/>
                    <w:jc w:val="center"/>
                  </w:pPr>
                  <w:r>
                    <w:t xml:space="preserve">Albania</w:t>
                  </w:r>
                </w:p>
              </w:tc>
              <w:tc>
                <w:tcPr/>
                <w:p>
                  <w:pPr>
                    <w:pStyle w:val="Compact"/>
                    <w:jc w:val="right"/>
                    <w:jc w:val="center"/>
                  </w:pPr>
                  <w:r>
                    <w:t xml:space="preserve">0.333534</w:t>
                  </w:r>
                </w:p>
              </w:tc>
              <w:tc>
                <w:tcPr/>
                <w:p>
                  <w:pPr>
                    <w:pStyle w:val="Compact"/>
                    <w:jc w:val="right"/>
                    <w:jc w:val="center"/>
                  </w:pPr>
                  <w:r>
                    <w:t xml:space="preserve">304340</w:t>
                  </w:r>
                </w:p>
              </w:tc>
            </w:tr>
            <w:tr>
              <w:tc>
                <w:tcPr/>
                <w:p>
                  <w:pPr>
                    <w:pStyle w:val="Compact"/>
                    <w:jc w:val="left"/>
                    <w:jc w:val="center"/>
                  </w:pPr>
                  <w:r>
                    <w:t xml:space="preserve">Andorra</w:t>
                  </w:r>
                </w:p>
              </w:tc>
              <w:tc>
                <w:tcPr/>
                <w:p>
                  <w:pPr>
                    <w:pStyle w:val="Compact"/>
                    <w:jc w:val="right"/>
                    <w:jc w:val="center"/>
                  </w:pPr>
                  <w:r>
                    <w:t xml:space="preserve">0.0307292</w:t>
                  </w:r>
                </w:p>
              </w:tc>
              <w:tc>
                <w:tcPr/>
                <w:p>
                  <w:pPr>
                    <w:pStyle w:val="Compact"/>
                    <w:jc w:val="right"/>
                    <w:jc w:val="center"/>
                  </w:pPr>
                  <w:r>
                    <w:t xml:space="preserve">211861</w:t>
                  </w:r>
                </w:p>
              </w:tc>
            </w:tr>
            <w:tr>
              <w:tc>
                <w:tcPr/>
                <w:p>
                  <w:pPr>
                    <w:pStyle w:val="Compact"/>
                    <w:jc w:val="left"/>
                    <w:jc w:val="center"/>
                  </w:pPr>
                  <w:r>
                    <w:t xml:space="preserve">United Arab Emirates</w:t>
                  </w:r>
                </w:p>
              </w:tc>
              <w:tc>
                <w:tcPr/>
                <w:p>
                  <w:pPr>
                    <w:pStyle w:val="Compact"/>
                    <w:jc w:val="right"/>
                    <w:jc w:val="center"/>
                  </w:pPr>
                  <w:r>
                    <w:t xml:space="preserve">0.000439683</w:t>
                  </w:r>
                </w:p>
              </w:tc>
              <w:tc>
                <w:tcPr/>
                <w:p>
                  <w:pPr>
                    <w:pStyle w:val="Compact"/>
                    <w:jc w:val="right"/>
                    <w:jc w:val="center"/>
                  </w:pPr>
                  <w:r>
                    <w:t xml:space="preserve">3251.32</w:t>
                  </w:r>
                </w:p>
              </w:tc>
            </w:tr>
            <w:tr>
              <w:tc>
                <w:tcPr/>
                <w:p>
                  <w:pPr>
                    <w:pStyle w:val="Compact"/>
                    <w:jc w:val="left"/>
                    <w:jc w:val="center"/>
                  </w:pPr>
                  <w:r>
                    <w:t xml:space="preserve">Argentina</w:t>
                  </w:r>
                </w:p>
              </w:tc>
              <w:tc>
                <w:tcPr/>
                <w:p>
                  <w:pPr>
                    <w:pStyle w:val="Compact"/>
                    <w:jc w:val="right"/>
                    <w:jc w:val="center"/>
                  </w:pPr>
                  <w:r>
                    <w:t xml:space="preserve">1.56277</w:t>
                  </w:r>
                </w:p>
              </w:tc>
              <w:tc>
                <w:tcPr/>
                <w:p>
                  <w:pPr>
                    <w:pStyle w:val="Compact"/>
                    <w:jc w:val="right"/>
                    <w:jc w:val="center"/>
                  </w:pPr>
                  <w:r>
                    <w:t xml:space="preserve">2.6e+06</w:t>
                  </w:r>
                </w:p>
              </w:tc>
            </w:tr>
            <w:tr>
              <w:tc>
                <w:tcPr/>
                <w:p>
                  <w:pPr>
                    <w:pStyle w:val="Compact"/>
                    <w:jc w:val="left"/>
                    <w:jc w:val="center"/>
                  </w:pPr>
                  <w:r>
                    <w:t xml:space="preserve">Armenia</w:t>
                  </w:r>
                </w:p>
              </w:tc>
              <w:tc>
                <w:tcPr/>
                <w:p>
                  <w:pPr>
                    <w:pStyle w:val="Compact"/>
                    <w:jc w:val="right"/>
                    <w:jc w:val="center"/>
                  </w:pPr>
                  <w:r>
                    <w:t xml:space="preserve">0.195466</w:t>
                  </w:r>
                </w:p>
              </w:tc>
              <w:tc>
                <w:tcPr/>
                <w:p>
                  <w:pPr>
                    <w:pStyle w:val="Compact"/>
                    <w:jc w:val="right"/>
                    <w:jc w:val="center"/>
                  </w:pPr>
                  <w:r>
                    <w:t xml:space="preserve">150162</w:t>
                  </w:r>
                </w:p>
              </w:tc>
            </w:tr>
            <w:tr>
              <w:tc>
                <w:tcPr/>
                <w:p>
                  <w:pPr>
                    <w:pStyle w:val="Compact"/>
                    <w:jc w:val="left"/>
                    <w:jc w:val="center"/>
                  </w:pPr>
                  <w:r>
                    <w:t xml:space="preserve">American Samoa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Antigua and Barbuda</w:t>
                  </w:r>
                </w:p>
              </w:tc>
              <w:tc>
                <w:tcPr/>
                <w:p>
                  <w:pPr>
                    <w:pStyle w:val="Compact"/>
                    <w:jc w:val="right"/>
                    <w:jc w:val="center"/>
                  </w:pPr>
                  <w:r>
                    <w:t xml:space="preserve">0.00512097</w:t>
                  </w:r>
                </w:p>
              </w:tc>
              <w:tc>
                <w:tcPr/>
                <w:p>
                  <w:pPr>
                    <w:pStyle w:val="Compact"/>
                    <w:jc w:val="right"/>
                    <w:jc w:val="center"/>
                  </w:pPr>
                  <w:r>
                    <w:t xml:space="preserve">16170.5</w:t>
                  </w:r>
                </w:p>
              </w:tc>
            </w:tr>
            <w:tr>
              <w:tc>
                <w:tcPr/>
                <w:p>
                  <w:pPr>
                    <w:pStyle w:val="Compact"/>
                    <w:jc w:val="left"/>
                    <w:jc w:val="center"/>
                  </w:pPr>
                  <w:r>
                    <w:t xml:space="preserve">Australia</w:t>
                  </w:r>
                </w:p>
              </w:tc>
              <w:tc>
                <w:tcPr/>
                <w:p>
                  <w:pPr>
                    <w:pStyle w:val="Compact"/>
                    <w:jc w:val="right"/>
                    <w:jc w:val="center"/>
                  </w:pPr>
                  <w:r>
                    <w:t xml:space="preserve">1.99995</w:t>
                  </w:r>
                </w:p>
              </w:tc>
              <w:tc>
                <w:tcPr/>
                <w:p>
                  <w:pPr>
                    <w:pStyle w:val="Compact"/>
                    <w:jc w:val="right"/>
                    <w:jc w:val="center"/>
                  </w:pPr>
                  <w:r>
                    <w:t xml:space="preserve">1.83721e+07</w:t>
                  </w:r>
                </w:p>
              </w:tc>
            </w:tr>
            <w:tr>
              <w:tc>
                <w:tcPr/>
                <w:p>
                  <w:pPr>
                    <w:pStyle w:val="Compact"/>
                    <w:jc w:val="left"/>
                    <w:jc w:val="center"/>
                  </w:pPr>
                  <w:r>
                    <w:t xml:space="preserve">Austria</w:t>
                  </w:r>
                </w:p>
              </w:tc>
              <w:tc>
                <w:tcPr/>
                <w:p>
                  <w:pPr>
                    <w:pStyle w:val="Compact"/>
                    <w:jc w:val="right"/>
                    <w:jc w:val="center"/>
                  </w:pPr>
                  <w:r>
                    <w:t xml:space="preserve">1.06663</w:t>
                  </w:r>
                </w:p>
              </w:tc>
              <w:tc>
                <w:tcPr/>
                <w:p>
                  <w:pPr>
                    <w:pStyle w:val="Compact"/>
                    <w:jc w:val="right"/>
                    <w:jc w:val="center"/>
                  </w:pPr>
                  <w:r>
                    <w:t xml:space="preserve">8.89172e+06</w:t>
                  </w:r>
                </w:p>
              </w:tc>
            </w:tr>
            <w:tr>
              <w:tc>
                <w:tcPr/>
                <w:p>
                  <w:pPr>
                    <w:pStyle w:val="Compact"/>
                    <w:jc w:val="left"/>
                    <w:jc w:val="center"/>
                  </w:pPr>
                  <w:r>
                    <w:t xml:space="preserve">Azerbaijan</w:t>
                  </w:r>
                </w:p>
              </w:tc>
              <w:tc>
                <w:tcPr/>
                <w:p>
                  <w:pPr>
                    <w:pStyle w:val="Compact"/>
                    <w:jc w:val="right"/>
                    <w:jc w:val="center"/>
                  </w:pPr>
                  <w:r>
                    <w:t xml:space="preserve">0.445581</w:t>
                  </w:r>
                </w:p>
              </w:tc>
              <w:tc>
                <w:tcPr/>
                <w:p>
                  <w:pPr>
                    <w:pStyle w:val="Compact"/>
                    <w:jc w:val="right"/>
                    <w:jc w:val="center"/>
                  </w:pPr>
                  <w:r>
                    <w:t xml:space="preserve">357834</w:t>
                  </w:r>
                </w:p>
              </w:tc>
            </w:tr>
            <w:tr>
              <w:tc>
                <w:tcPr/>
                <w:p>
                  <w:pPr>
                    <w:pStyle w:val="Compact"/>
                    <w:jc w:val="left"/>
                    <w:jc w:val="center"/>
                  </w:pPr>
                  <w:r>
                    <w:t xml:space="preserve">Burundi</w:t>
                  </w:r>
                </w:p>
              </w:tc>
              <w:tc>
                <w:tcPr/>
                <w:p>
                  <w:pPr>
                    <w:pStyle w:val="Compact"/>
                    <w:jc w:val="right"/>
                    <w:jc w:val="center"/>
                  </w:pPr>
                  <w:r>
                    <w:t xml:space="preserve">0.245398</w:t>
                  </w:r>
                </w:p>
              </w:tc>
              <w:tc>
                <w:tcPr/>
                <w:p>
                  <w:pPr>
                    <w:pStyle w:val="Compact"/>
                    <w:jc w:val="right"/>
                    <w:jc w:val="center"/>
                  </w:pPr>
                  <w:r>
                    <w:t xml:space="preserve">8621.27</w:t>
                  </w:r>
                </w:p>
              </w:tc>
            </w:tr>
            <w:tr>
              <w:tc>
                <w:tcPr/>
                <w:p>
                  <w:pPr>
                    <w:pStyle w:val="Compact"/>
                    <w:jc w:val="left"/>
                    <w:jc w:val="center"/>
                  </w:pPr>
                  <w:r>
                    <w:t xml:space="preserve">Belgium</w:t>
                  </w:r>
                </w:p>
              </w:tc>
              <w:tc>
                <w:tcPr/>
                <w:p>
                  <w:pPr>
                    <w:pStyle w:val="Compact"/>
                    <w:jc w:val="right"/>
                    <w:jc w:val="center"/>
                  </w:pPr>
                  <w:r>
                    <w:t xml:space="preserve">0.0631062</w:t>
                  </w:r>
                </w:p>
              </w:tc>
              <w:tc>
                <w:tcPr/>
                <w:p>
                  <w:pPr>
                    <w:pStyle w:val="Compact"/>
                    <w:jc w:val="right"/>
                    <w:jc w:val="center"/>
                  </w:pPr>
                  <w:r>
                    <w:t xml:space="preserve">492648</w:t>
                  </w:r>
                </w:p>
              </w:tc>
            </w:tr>
            <w:tr>
              <w:tc>
                <w:tcPr/>
                <w:p>
                  <w:pPr>
                    <w:pStyle w:val="Compact"/>
                    <w:jc w:val="left"/>
                    <w:jc w:val="center"/>
                  </w:pPr>
                  <w:r>
                    <w:t xml:space="preserve">Benin</w:t>
                  </w:r>
                </w:p>
              </w:tc>
              <w:tc>
                <w:tcPr/>
                <w:p>
                  <w:pPr>
                    <w:pStyle w:val="Compact"/>
                    <w:jc w:val="right"/>
                    <w:jc w:val="center"/>
                  </w:pPr>
                  <w:r>
                    <w:t xml:space="preserve">0.325365</w:t>
                  </w:r>
                </w:p>
              </w:tc>
              <w:tc>
                <w:tcPr/>
                <w:p>
                  <w:pPr>
                    <w:pStyle w:val="Compact"/>
                    <w:jc w:val="right"/>
                    <w:jc w:val="center"/>
                  </w:pPr>
                  <w:r>
                    <w:t xml:space="preserve">61483.3</w:t>
                  </w:r>
                </w:p>
              </w:tc>
            </w:tr>
            <w:tr>
              <w:tc>
                <w:tcPr/>
                <w:p>
                  <w:pPr>
                    <w:pStyle w:val="Compact"/>
                    <w:jc w:val="left"/>
                    <w:jc w:val="center"/>
                  </w:pPr>
                  <w:r>
                    <w:t xml:space="preserve">Burkina Faso</w:t>
                  </w:r>
                </w:p>
              </w:tc>
              <w:tc>
                <w:tcPr/>
                <w:p>
                  <w:pPr>
                    <w:pStyle w:val="Compact"/>
                    <w:jc w:val="right"/>
                    <w:jc w:val="center"/>
                  </w:pPr>
                  <w:r>
                    <w:t xml:space="preserve">0.154676</w:t>
                  </w:r>
                </w:p>
              </w:tc>
              <w:tc>
                <w:tcPr/>
                <w:p>
                  <w:pPr>
                    <w:pStyle w:val="Compact"/>
                    <w:jc w:val="right"/>
                    <w:jc w:val="center"/>
                  </w:pPr>
                  <w:r>
                    <w:t xml:space="preserve">19769.4</w:t>
                  </w:r>
                </w:p>
              </w:tc>
            </w:tr>
            <w:tr>
              <w:tc>
                <w:tcPr/>
                <w:p>
                  <w:pPr>
                    <w:pStyle w:val="Compact"/>
                    <w:jc w:val="left"/>
                    <w:jc w:val="center"/>
                  </w:pPr>
                  <w:r>
                    <w:t xml:space="preserve">Bangladesh</w:t>
                  </w:r>
                </w:p>
              </w:tc>
              <w:tc>
                <w:tcPr/>
                <w:p>
                  <w:pPr>
                    <w:pStyle w:val="Compact"/>
                    <w:jc w:val="right"/>
                    <w:jc w:val="center"/>
                  </w:pPr>
                  <w:r>
                    <w:t xml:space="preserve">0.393297</w:t>
                  </w:r>
                </w:p>
              </w:tc>
              <w:tc>
                <w:tcPr/>
                <w:p>
                  <w:pPr>
                    <w:pStyle w:val="Compact"/>
                    <w:jc w:val="right"/>
                    <w:jc w:val="center"/>
                  </w:pPr>
                  <w:r>
                    <w:t xml:space="preserve">139975</w:t>
                  </w:r>
                </w:p>
              </w:tc>
            </w:tr>
            <w:tr>
              <w:tc>
                <w:tcPr/>
                <w:p>
                  <w:pPr>
                    <w:pStyle w:val="Compact"/>
                    <w:jc w:val="left"/>
                    <w:jc w:val="center"/>
                  </w:pPr>
                  <w:r>
                    <w:t xml:space="preserve">Bulgaria</w:t>
                  </w:r>
                </w:p>
              </w:tc>
              <w:tc>
                <w:tcPr/>
                <w:p>
                  <w:pPr>
                    <w:pStyle w:val="Compact"/>
                    <w:jc w:val="right"/>
                    <w:jc w:val="center"/>
                  </w:pPr>
                  <w:r>
                    <w:t xml:space="preserve">0.574171</w:t>
                  </w:r>
                </w:p>
              </w:tc>
              <w:tc>
                <w:tcPr/>
                <w:p>
                  <w:pPr>
                    <w:pStyle w:val="Compact"/>
                    <w:jc w:val="right"/>
                    <w:jc w:val="center"/>
                  </w:pPr>
                  <w:r>
                    <w:t xml:space="preserve">995246</w:t>
                  </w:r>
                </w:p>
              </w:tc>
            </w:tr>
            <w:tr>
              <w:tc>
                <w:tcPr/>
                <w:p>
                  <w:pPr>
                    <w:pStyle w:val="Compact"/>
                    <w:jc w:val="left"/>
                    <w:jc w:val="center"/>
                  </w:pPr>
                  <w:r>
                    <w:t xml:space="preserve">Bahrain</w:t>
                  </w:r>
                </w:p>
              </w:tc>
              <w:tc>
                <w:tcPr/>
                <w:p>
                  <w:pPr>
                    <w:pStyle w:val="Compact"/>
                    <w:jc w:val="right"/>
                    <w:jc w:val="center"/>
                  </w:pPr>
                  <w:r>
                    <w:t xml:space="preserve">0.00181847</w:t>
                  </w:r>
                </w:p>
              </w:tc>
              <w:tc>
                <w:tcPr/>
                <w:p>
                  <w:pPr>
                    <w:pStyle w:val="Compact"/>
                    <w:jc w:val="right"/>
                    <w:jc w:val="center"/>
                  </w:pPr>
                  <w:r>
                    <w:t xml:space="preserve">8283.65</w:t>
                  </w:r>
                </w:p>
              </w:tc>
            </w:tr>
            <w:tr>
              <w:tc>
                <w:tcPr/>
                <w:p>
                  <w:pPr>
                    <w:pStyle w:val="Compact"/>
                    <w:jc w:val="left"/>
                    <w:jc w:val="center"/>
                  </w:pPr>
                  <w:r>
                    <w:t xml:space="preserve">Bahamas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Bosnia and Herzegovina</w:t>
                  </w:r>
                </w:p>
              </w:tc>
              <w:tc>
                <w:tcPr/>
                <w:p>
                  <w:pPr>
                    <w:pStyle w:val="Compact"/>
                    <w:jc w:val="right"/>
                    <w:jc w:val="center"/>
                  </w:pPr>
                  <w:r>
                    <w:t xml:space="preserve">0.520271</w:t>
                  </w:r>
                </w:p>
              </w:tc>
              <w:tc>
                <w:tcPr/>
                <w:p>
                  <w:pPr>
                    <w:pStyle w:val="Compact"/>
                    <w:jc w:val="right"/>
                    <w:jc w:val="center"/>
                  </w:pPr>
                  <w:r>
                    <w:t xml:space="preserve">532282</w:t>
                  </w:r>
                </w:p>
              </w:tc>
            </w:tr>
            <w:tr>
              <w:tc>
                <w:tcPr/>
                <w:p>
                  <w:pPr>
                    <w:pStyle w:val="Compact"/>
                    <w:jc w:val="left"/>
                    <w:jc w:val="center"/>
                  </w:pPr>
                  <w:r>
                    <w:t xml:space="preserve">Belarus</w:t>
                  </w:r>
                </w:p>
              </w:tc>
              <w:tc>
                <w:tcPr/>
                <w:p>
                  <w:pPr>
                    <w:pStyle w:val="Compact"/>
                    <w:jc w:val="right"/>
                    <w:jc w:val="center"/>
                  </w:pPr>
                  <w:r>
                    <w:t xml:space="preserve">0.103114</w:t>
                  </w:r>
                </w:p>
              </w:tc>
              <w:tc>
                <w:tcPr/>
                <w:p>
                  <w:pPr>
                    <w:pStyle w:val="Compact"/>
                    <w:jc w:val="right"/>
                    <w:jc w:val="center"/>
                  </w:pPr>
                  <w:r>
                    <w:t xml:space="preserve">117821</w:t>
                  </w:r>
                </w:p>
              </w:tc>
            </w:tr>
            <w:tr>
              <w:tc>
                <w:tcPr/>
                <w:p>
                  <w:pPr>
                    <w:pStyle w:val="Compact"/>
                    <w:jc w:val="left"/>
                    <w:jc w:val="center"/>
                  </w:pPr>
                  <w:r>
                    <w:t xml:space="preserve">Belize</w:t>
                  </w:r>
                </w:p>
              </w:tc>
              <w:tc>
                <w:tcPr/>
                <w:p>
                  <w:pPr>
                    <w:pStyle w:val="Compact"/>
                    <w:jc w:val="right"/>
                    <w:jc w:val="center"/>
                  </w:pPr>
                  <w:r>
                    <w:t xml:space="preserve">0.113344</w:t>
                  </w:r>
                </w:p>
              </w:tc>
              <w:tc>
                <w:tcPr/>
                <w:p>
                  <w:pPr>
                    <w:pStyle w:val="Compact"/>
                    <w:jc w:val="right"/>
                    <w:jc w:val="center"/>
                  </w:pPr>
                  <w:r>
                    <w:t xml:space="preserve">117243</w:t>
                  </w:r>
                </w:p>
              </w:tc>
            </w:tr>
            <w:tr>
              <w:tc>
                <w:tcPr/>
                <w:p>
                  <w:pPr>
                    <w:pStyle w:val="Compact"/>
                    <w:jc w:val="left"/>
                    <w:jc w:val="center"/>
                  </w:pPr>
                  <w:r>
                    <w:t xml:space="preserve">Bermuda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Bolivia</w:t>
                  </w:r>
                </w:p>
              </w:tc>
              <w:tc>
                <w:tcPr/>
                <w:p>
                  <w:pPr>
                    <w:pStyle w:val="Compact"/>
                    <w:jc w:val="right"/>
                    <w:jc w:val="center"/>
                  </w:pPr>
                  <w:r>
                    <w:t xml:space="preserve">2.64399</w:t>
                  </w:r>
                </w:p>
              </w:tc>
              <w:tc>
                <w:tcPr/>
                <w:p>
                  <w:pPr>
                    <w:pStyle w:val="Compact"/>
                    <w:jc w:val="right"/>
                    <w:jc w:val="center"/>
                  </w:pPr>
                  <w:r>
                    <w:t xml:space="preserve">1.54812e+06</w:t>
                  </w:r>
                </w:p>
              </w:tc>
            </w:tr>
            <w:tr>
              <w:tc>
                <w:tcPr/>
                <w:p>
                  <w:pPr>
                    <w:pStyle w:val="Compact"/>
                    <w:jc w:val="left"/>
                    <w:jc w:val="center"/>
                  </w:pPr>
                  <w:r>
                    <w:t xml:space="preserve">Brazil</w:t>
                  </w:r>
                </w:p>
              </w:tc>
              <w:tc>
                <w:tcPr/>
                <w:p>
                  <w:pPr>
                    <w:pStyle w:val="Compact"/>
                    <w:jc w:val="right"/>
                    <w:jc w:val="center"/>
                  </w:pPr>
                  <w:r>
                    <w:t xml:space="preserve">17.4416</w:t>
                  </w:r>
                </w:p>
              </w:tc>
              <w:tc>
                <w:tcPr/>
                <w:p>
                  <w:pPr>
                    <w:pStyle w:val="Compact"/>
                    <w:jc w:val="right"/>
                    <w:jc w:val="center"/>
                  </w:pPr>
                  <w:r>
                    <w:t xml:space="preserve">2.63183e+07</w:t>
                  </w:r>
                </w:p>
              </w:tc>
            </w:tr>
            <w:tr>
              <w:tc>
                <w:tcPr/>
                <w:p>
                  <w:pPr>
                    <w:pStyle w:val="Compact"/>
                    <w:jc w:val="left"/>
                    <w:jc w:val="center"/>
                  </w:pPr>
                  <w:r>
                    <w:t xml:space="preserve">Barbados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Brunei</w:t>
                  </w:r>
                </w:p>
              </w:tc>
              <w:tc>
                <w:tcPr/>
                <w:p>
                  <w:pPr>
                    <w:pStyle w:val="Compact"/>
                    <w:jc w:val="right"/>
                    <w:jc w:val="center"/>
                  </w:pPr>
                  <w:r>
                    <w:t xml:space="preserve">0.046706</w:t>
                  </w:r>
                </w:p>
              </w:tc>
              <w:tc>
                <w:tcPr/>
                <w:p>
                  <w:pPr>
                    <w:pStyle w:val="Compact"/>
                    <w:jc w:val="right"/>
                    <w:jc w:val="center"/>
                  </w:pPr>
                  <w:r>
                    <w:t xml:space="preserve">237475</w:t>
                  </w:r>
                </w:p>
              </w:tc>
            </w:tr>
            <w:tr>
              <w:tc>
                <w:tcPr/>
                <w:p>
                  <w:pPr>
                    <w:pStyle w:val="Compact"/>
                    <w:jc w:val="left"/>
                    <w:jc w:val="center"/>
                  </w:pPr>
                  <w:r>
                    <w:t xml:space="preserve">Bhutan</w:t>
                  </w:r>
                </w:p>
              </w:tc>
              <w:tc>
                <w:tcPr/>
                <w:p>
                  <w:pPr>
                    <w:pStyle w:val="Compact"/>
                    <w:jc w:val="right"/>
                    <w:jc w:val="center"/>
                  </w:pPr>
                  <w:r>
                    <w:t xml:space="preserve">1.14144</w:t>
                  </w:r>
                </w:p>
              </w:tc>
              <w:tc>
                <w:tcPr/>
                <w:p>
                  <w:pPr>
                    <w:pStyle w:val="Compact"/>
                    <w:jc w:val="right"/>
                    <w:jc w:val="center"/>
                  </w:pPr>
                  <w:r>
                    <w:t xml:space="preserve">682261</w:t>
                  </w:r>
                </w:p>
              </w:tc>
            </w:tr>
            <w:tr>
              <w:tc>
                <w:tcPr/>
                <w:p>
                  <w:pPr>
                    <w:pStyle w:val="Compact"/>
                    <w:jc w:val="left"/>
                    <w:jc w:val="center"/>
                  </w:pPr>
                  <w:r>
                    <w:t xml:space="preserve">Bouvet Island</w:t>
                  </w:r>
                </w:p>
              </w:tc>
              <w:tc>
                <w:tcPr/>
                <w:p>
                  <w:pPr>
                    <w:pStyle w:val="Compact"/>
                    <w:jc w:val="right"/>
                    <w:jc w:val="center"/>
                  </w:pPr>
                  <w:r>
                    <w:t xml:space="preserve">0.62172</w:t>
                  </w:r>
                </w:p>
              </w:tc>
              <w:tc>
                <w:tcPr/>
                <w:p>
                  <w:pPr>
                    <w:pStyle w:val="Compact"/>
                    <w:jc w:val="right"/>
                    <w:jc w:val="center"/>
                  </w:pPr>
                  <w:r>
                    <w:t xml:space="preserve">7.94063e+06</w:t>
                  </w:r>
                </w:p>
              </w:tc>
            </w:tr>
            <w:tr>
              <w:tc>
                <w:tcPr/>
                <w:p>
                  <w:pPr>
                    <w:pStyle w:val="Compact"/>
                    <w:jc w:val="left"/>
                    <w:jc w:val="center"/>
                  </w:pPr>
                  <w:r>
                    <w:t xml:space="preserve">Botswana</w:t>
                  </w:r>
                </w:p>
              </w:tc>
              <w:tc>
                <w:tcPr/>
                <w:p>
                  <w:pPr>
                    <w:pStyle w:val="Compact"/>
                    <w:jc w:val="right"/>
                    <w:jc w:val="center"/>
                  </w:pPr>
                  <w:r>
                    <w:t xml:space="preserve">0.0525511</w:t>
                  </w:r>
                </w:p>
              </w:tc>
              <w:tc>
                <w:tcPr/>
                <w:p>
                  <w:pPr>
                    <w:pStyle w:val="Compact"/>
                    <w:jc w:val="right"/>
                    <w:jc w:val="center"/>
                  </w:pPr>
                  <w:r>
                    <w:t xml:space="preserve">62982.6</w:t>
                  </w:r>
                </w:p>
              </w:tc>
            </w:tr>
            <w:tr>
              <w:tc>
                <w:tcPr/>
                <w:p>
                  <w:pPr>
                    <w:pStyle w:val="Compact"/>
                    <w:jc w:val="left"/>
                    <w:jc w:val="center"/>
                  </w:pPr>
                  <w:r>
                    <w:t xml:space="preserve">Central African Republic</w:t>
                  </w:r>
                </w:p>
              </w:tc>
              <w:tc>
                <w:tcPr/>
                <w:p>
                  <w:pPr>
                    <w:pStyle w:val="Compact"/>
                    <w:jc w:val="right"/>
                    <w:jc w:val="center"/>
                  </w:pPr>
                  <w:r>
                    <w:t xml:space="preserve">1.14427</w:t>
                  </w:r>
                </w:p>
              </w:tc>
              <w:tc>
                <w:tcPr/>
                <w:p>
                  <w:pPr>
                    <w:pStyle w:val="Compact"/>
                    <w:jc w:val="right"/>
                    <w:jc w:val="center"/>
                  </w:pPr>
                  <w:r>
                    <w:t xml:space="preserve">85899</w:t>
                  </w:r>
                </w:p>
              </w:tc>
            </w:tr>
            <w:tr>
              <w:tc>
                <w:tcPr/>
                <w:p>
                  <w:pPr>
                    <w:pStyle w:val="Compact"/>
                    <w:jc w:val="left"/>
                    <w:jc w:val="center"/>
                  </w:pPr>
                  <w:r>
                    <w:t xml:space="preserve">Canada</w:t>
                  </w:r>
                </w:p>
              </w:tc>
              <w:tc>
                <w:tcPr/>
                <w:p>
                  <w:pPr>
                    <w:pStyle w:val="Compact"/>
                    <w:jc w:val="right"/>
                    <w:jc w:val="center"/>
                  </w:pPr>
                  <w:r>
                    <w:t xml:space="preserve">2.82523</w:t>
                  </w:r>
                </w:p>
              </w:tc>
              <w:tc>
                <w:tcPr/>
                <w:p>
                  <w:pPr>
                    <w:pStyle w:val="Compact"/>
                    <w:jc w:val="right"/>
                    <w:jc w:val="center"/>
                  </w:pPr>
                  <w:r>
                    <w:t xml:space="preserve">2.18838e+07</w:t>
                  </w:r>
                </w:p>
              </w:tc>
            </w:tr>
            <w:tr>
              <w:tc>
                <w:tcPr/>
                <w:p>
                  <w:pPr>
                    <w:pStyle w:val="Compact"/>
                    <w:jc w:val="left"/>
                    <w:jc w:val="center"/>
                  </w:pPr>
                  <w:r>
                    <w:t xml:space="preserve">Cocos Islands</w:t>
                  </w:r>
                </w:p>
              </w:tc>
              <w:tc>
                <w:tcPr/>
                <w:p>
                  <w:pPr>
                    <w:pStyle w:val="Compact"/>
                    <w:jc w:val="right"/>
                    <w:jc w:val="center"/>
                  </w:pPr>
                  <w:r>
                    <w:t xml:space="preserve">1.99995</w:t>
                  </w:r>
                </w:p>
              </w:tc>
              <w:tc>
                <w:tcPr/>
                <w:p>
                  <w:pPr>
                    <w:pStyle w:val="Compact"/>
                    <w:jc w:val="right"/>
                    <w:jc w:val="center"/>
                  </w:pPr>
                  <w:r>
                    <w:t xml:space="preserve">1.83721e+07</w:t>
                  </w:r>
                </w:p>
              </w:tc>
            </w:tr>
            <w:tr>
              <w:tc>
                <w:tcPr/>
                <w:p>
                  <w:pPr>
                    <w:pStyle w:val="Compact"/>
                    <w:jc w:val="left"/>
                    <w:jc w:val="center"/>
                  </w:pPr>
                  <w:r>
                    <w:t xml:space="preserve">Switzerland</w:t>
                  </w:r>
                </w:p>
              </w:tc>
              <w:tc>
                <w:tcPr/>
                <w:p>
                  <w:pPr>
                    <w:pStyle w:val="Compact"/>
                    <w:jc w:val="right"/>
                    <w:jc w:val="center"/>
                  </w:pPr>
                  <w:r>
                    <w:t xml:space="preserve">0.696956</w:t>
                  </w:r>
                </w:p>
              </w:tc>
              <w:tc>
                <w:tcPr/>
                <w:p>
                  <w:pPr>
                    <w:pStyle w:val="Compact"/>
                    <w:jc w:val="right"/>
                    <w:jc w:val="center"/>
                  </w:pPr>
                  <w:r>
                    <w:t xml:space="preserve">9.79732e+06</w:t>
                  </w:r>
                </w:p>
              </w:tc>
            </w:tr>
            <w:tr>
              <w:tc>
                <w:tcPr/>
                <w:p>
                  <w:pPr>
                    <w:pStyle w:val="Compact"/>
                    <w:jc w:val="left"/>
                    <w:jc w:val="center"/>
                  </w:pPr>
                  <w:r>
                    <w:t xml:space="preserve">Chile</w:t>
                  </w:r>
                </w:p>
              </w:tc>
              <w:tc>
                <w:tcPr/>
                <w:p>
                  <w:pPr>
                    <w:pStyle w:val="Compact"/>
                    <w:jc w:val="right"/>
                    <w:jc w:val="center"/>
                  </w:pPr>
                  <w:r>
                    <w:t xml:space="preserve">1.3104</w:t>
                  </w:r>
                </w:p>
              </w:tc>
              <w:tc>
                <w:tcPr/>
                <w:p>
                  <w:pPr>
                    <w:pStyle w:val="Compact"/>
                    <w:jc w:val="right"/>
                    <w:jc w:val="center"/>
                  </w:pPr>
                  <w:r>
                    <w:t xml:space="preserve">3.17421e+06</w:t>
                  </w:r>
                </w:p>
              </w:tc>
            </w:tr>
            <w:tr>
              <w:tc>
                <w:tcPr/>
                <w:p>
                  <w:pPr>
                    <w:pStyle w:val="Compact"/>
                    <w:jc w:val="left"/>
                    <w:jc w:val="center"/>
                  </w:pPr>
                  <w:r>
                    <w:t xml:space="preserve">China</w:t>
                  </w:r>
                </w:p>
              </w:tc>
              <w:tc>
                <w:tcPr/>
                <w:p>
                  <w:pPr>
                    <w:pStyle w:val="Compact"/>
                    <w:jc w:val="right"/>
                    <w:jc w:val="center"/>
                  </w:pPr>
                  <w:r>
                    <w:t xml:space="preserve">60.4321</w:t>
                  </w:r>
                </w:p>
              </w:tc>
              <w:tc>
                <w:tcPr/>
                <w:p>
                  <w:pPr>
                    <w:pStyle w:val="Compact"/>
                    <w:jc w:val="right"/>
                    <w:jc w:val="center"/>
                  </w:pPr>
                  <w:r>
                    <w:t xml:space="preserve">1.04449e+08</w:t>
                  </w:r>
                </w:p>
              </w:tc>
            </w:tr>
            <w:tr>
              <w:tc>
                <w:tcPr/>
                <w:p>
                  <w:pPr>
                    <w:pStyle w:val="Compact"/>
                    <w:jc w:val="left"/>
                    <w:jc w:val="center"/>
                  </w:pPr>
                  <w:r>
                    <w:t xml:space="preserve">Cote d’lvoire</w:t>
                  </w:r>
                </w:p>
              </w:tc>
              <w:tc>
                <w:tcPr/>
                <w:p>
                  <w:pPr>
                    <w:pStyle w:val="Compact"/>
                    <w:jc w:val="right"/>
                    <w:jc w:val="center"/>
                  </w:pPr>
                  <w:r>
                    <w:t xml:space="preserve">0.734741</w:t>
                  </w:r>
                </w:p>
              </w:tc>
              <w:tc>
                <w:tcPr/>
                <w:p>
                  <w:pPr>
                    <w:pStyle w:val="Compact"/>
                    <w:jc w:val="right"/>
                    <w:jc w:val="center"/>
                  </w:pPr>
                  <w:r>
                    <w:t xml:space="preserve">262966</w:t>
                  </w:r>
                </w:p>
              </w:tc>
            </w:tr>
            <w:tr>
              <w:tc>
                <w:tcPr/>
                <w:p>
                  <w:pPr>
                    <w:pStyle w:val="Compact"/>
                    <w:jc w:val="left"/>
                    <w:jc w:val="center"/>
                  </w:pPr>
                  <w:r>
                    <w:t xml:space="preserve">Cameroon</w:t>
                  </w:r>
                </w:p>
              </w:tc>
              <w:tc>
                <w:tcPr/>
                <w:p>
                  <w:pPr>
                    <w:pStyle w:val="Compact"/>
                    <w:jc w:val="right"/>
                    <w:jc w:val="center"/>
                  </w:pPr>
                  <w:r>
                    <w:t xml:space="preserve">2.91016</w:t>
                  </w:r>
                </w:p>
              </w:tc>
              <w:tc>
                <w:tcPr/>
                <w:p>
                  <w:pPr>
                    <w:pStyle w:val="Compact"/>
                    <w:jc w:val="right"/>
                    <w:jc w:val="center"/>
                  </w:pPr>
                  <w:r>
                    <w:t xml:space="preserve">756316</w:t>
                  </w:r>
                </w:p>
              </w:tc>
            </w:tr>
            <w:tr>
              <w:tc>
                <w:tcPr/>
                <w:p>
                  <w:pPr>
                    <w:pStyle w:val="Compact"/>
                    <w:jc w:val="left"/>
                    <w:jc w:val="center"/>
                  </w:pPr>
                  <w:r>
                    <w:t xml:space="preserve">Democratic Republic of the Congo</w:t>
                  </w:r>
                </w:p>
              </w:tc>
              <w:tc>
                <w:tcPr/>
                <w:p>
                  <w:pPr>
                    <w:pStyle w:val="Compact"/>
                    <w:jc w:val="right"/>
                    <w:jc w:val="center"/>
                  </w:pPr>
                  <w:r>
                    <w:t xml:space="preserve">7.54294</w:t>
                  </w:r>
                </w:p>
              </w:tc>
              <w:tc>
                <w:tcPr/>
                <w:p>
                  <w:pPr>
                    <w:pStyle w:val="Compact"/>
                    <w:jc w:val="right"/>
                    <w:jc w:val="center"/>
                  </w:pPr>
                  <w:r>
                    <w:t xml:space="preserve">702139</w:t>
                  </w:r>
                </w:p>
              </w:tc>
            </w:tr>
            <w:tr>
              <w:tc>
                <w:tcPr/>
                <w:p>
                  <w:pPr>
                    <w:pStyle w:val="Compact"/>
                    <w:jc w:val="left"/>
                    <w:jc w:val="center"/>
                  </w:pPr>
                  <w:r>
                    <w:t xml:space="preserve">Republic of the Congo</w:t>
                  </w:r>
                </w:p>
              </w:tc>
              <w:tc>
                <w:tcPr/>
                <w:p>
                  <w:pPr>
                    <w:pStyle w:val="Compact"/>
                    <w:jc w:val="right"/>
                    <w:jc w:val="center"/>
                  </w:pPr>
                  <w:r>
                    <w:t xml:space="preserve">0.651979</w:t>
                  </w:r>
                </w:p>
              </w:tc>
              <w:tc>
                <w:tcPr/>
                <w:p>
                  <w:pPr>
                    <w:pStyle w:val="Compact"/>
                    <w:jc w:val="right"/>
                    <w:jc w:val="center"/>
                  </w:pPr>
                  <w:r>
                    <w:t xml:space="preserve">271113</w:t>
                  </w:r>
                </w:p>
              </w:tc>
            </w:tr>
            <w:tr>
              <w:tc>
                <w:tcPr/>
                <w:p>
                  <w:pPr>
                    <w:pStyle w:val="Compact"/>
                    <w:jc w:val="left"/>
                    <w:jc w:val="center"/>
                  </w:pPr>
                  <w:r>
                    <w:t xml:space="preserve">Colombia</w:t>
                  </w:r>
                </w:p>
              </w:tc>
              <w:tc>
                <w:tcPr/>
                <w:p>
                  <w:pPr>
                    <w:pStyle w:val="Compact"/>
                    <w:jc w:val="right"/>
                    <w:jc w:val="center"/>
                  </w:pPr>
                  <w:r>
                    <w:t xml:space="preserve">12.6574</w:t>
                  </w:r>
                </w:p>
              </w:tc>
              <w:tc>
                <w:tcPr/>
                <w:p>
                  <w:pPr>
                    <w:pStyle w:val="Compact"/>
                    <w:jc w:val="right"/>
                    <w:jc w:val="center"/>
                  </w:pPr>
                  <w:r>
                    <w:t xml:space="preserve">1.36903e+07</w:t>
                  </w:r>
                </w:p>
              </w:tc>
            </w:tr>
            <w:tr>
              <w:tc>
                <w:tcPr/>
                <w:p>
                  <w:pPr>
                    <w:pStyle w:val="Compact"/>
                    <w:jc w:val="left"/>
                    <w:jc w:val="center"/>
                  </w:pPr>
                  <w:r>
                    <w:t xml:space="preserve">Comoros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Cabo Verde</w:t>
                  </w:r>
                </w:p>
              </w:tc>
              <w:tc>
                <w:tcPr/>
                <w:p>
                  <w:pPr>
                    <w:pStyle w:val="Compact"/>
                    <w:jc w:val="right"/>
                    <w:jc w:val="center"/>
                  </w:pPr>
                  <w:r>
                    <w:t xml:space="preserve">0.0154509</w:t>
                  </w:r>
                </w:p>
              </w:tc>
              <w:tc>
                <w:tcPr/>
                <w:p>
                  <w:pPr>
                    <w:pStyle w:val="Compact"/>
                    <w:jc w:val="right"/>
                    <w:jc w:val="center"/>
                  </w:pPr>
                  <w:r>
                    <w:t xml:space="preserve">11310.9</w:t>
                  </w:r>
                </w:p>
              </w:tc>
            </w:tr>
            <w:tr>
              <w:tc>
                <w:tcPr/>
                <w:p>
                  <w:pPr>
                    <w:pStyle w:val="Compact"/>
                    <w:jc w:val="left"/>
                    <w:jc w:val="center"/>
                  </w:pPr>
                  <w:r>
                    <w:t xml:space="preserve">Costa Rica</w:t>
                  </w:r>
                </w:p>
              </w:tc>
              <w:tc>
                <w:tcPr/>
                <w:p>
                  <w:pPr>
                    <w:pStyle w:val="Compact"/>
                    <w:jc w:val="right"/>
                    <w:jc w:val="center"/>
                  </w:pPr>
                  <w:r>
                    <w:t xml:space="preserve">1.56091</w:t>
                  </w:r>
                </w:p>
              </w:tc>
              <w:tc>
                <w:tcPr/>
                <w:p>
                  <w:pPr>
                    <w:pStyle w:val="Compact"/>
                    <w:jc w:val="right"/>
                    <w:jc w:val="center"/>
                  </w:pPr>
                  <w:r>
                    <w:t xml:space="preserve">3.36081e+06</w:t>
                  </w:r>
                </w:p>
              </w:tc>
            </w:tr>
            <w:tr>
              <w:tc>
                <w:tcPr/>
                <w:p>
                  <w:pPr>
                    <w:pStyle w:val="Compact"/>
                    <w:jc w:val="left"/>
                    <w:jc w:val="center"/>
                  </w:pPr>
                  <w:r>
                    <w:t xml:space="preserve">Cuba</w:t>
                  </w:r>
                </w:p>
              </w:tc>
              <w:tc>
                <w:tcPr/>
                <w:p>
                  <w:pPr>
                    <w:pStyle w:val="Compact"/>
                    <w:jc w:val="right"/>
                    <w:jc w:val="center"/>
                  </w:pPr>
                  <w:r>
                    <w:t xml:space="preserve">0.785711</w:t>
                  </w:r>
                </w:p>
              </w:tc>
              <w:tc>
                <w:tcPr/>
                <w:p>
                  <w:pPr>
                    <w:pStyle w:val="Compact"/>
                    <w:jc w:val="right"/>
                    <w:jc w:val="center"/>
                  </w:pPr>
                  <w:r>
                    <w:t xml:space="preserve">1.21217e+06</w:t>
                  </w:r>
                </w:p>
              </w:tc>
            </w:tr>
            <w:tr>
              <w:tc>
                <w:tcPr/>
                <w:p>
                  <w:pPr>
                    <w:pStyle w:val="Compact"/>
                    <w:jc w:val="left"/>
                    <w:jc w:val="center"/>
                  </w:pPr>
                  <w:r>
                    <w:t xml:space="preserve">Christmas Island</w:t>
                  </w:r>
                </w:p>
              </w:tc>
              <w:tc>
                <w:tcPr/>
                <w:p>
                  <w:pPr>
                    <w:pStyle w:val="Compact"/>
                    <w:jc w:val="right"/>
                    <w:jc w:val="center"/>
                  </w:pPr>
                  <w:r>
                    <w:t xml:space="preserve">1.99995</w:t>
                  </w:r>
                </w:p>
              </w:tc>
              <w:tc>
                <w:tcPr/>
                <w:p>
                  <w:pPr>
                    <w:pStyle w:val="Compact"/>
                    <w:jc w:val="right"/>
                    <w:jc w:val="center"/>
                  </w:pPr>
                  <w:r>
                    <w:t xml:space="preserve">1.83721e+07</w:t>
                  </w:r>
                </w:p>
              </w:tc>
            </w:tr>
            <w:tr>
              <w:tc>
                <w:tcPr/>
                <w:p>
                  <w:pPr>
                    <w:pStyle w:val="Compact"/>
                    <w:jc w:val="left"/>
                    <w:jc w:val="center"/>
                  </w:pPr>
                  <w:r>
                    <w:t xml:space="preserve">Cayman Islands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Cyprus</w:t>
                  </w:r>
                </w:p>
              </w:tc>
              <w:tc>
                <w:tcPr/>
                <w:p>
                  <w:pPr>
                    <w:pStyle w:val="Compact"/>
                    <w:jc w:val="right"/>
                    <w:jc w:val="center"/>
                  </w:pPr>
                  <w:r>
                    <w:t xml:space="preserve">0.0448995</w:t>
                  </w:r>
                </w:p>
              </w:tc>
              <w:tc>
                <w:tcPr/>
                <w:p>
                  <w:pPr>
                    <w:pStyle w:val="Compact"/>
                    <w:jc w:val="right"/>
                    <w:jc w:val="center"/>
                  </w:pPr>
                  <w:r>
                    <w:t xml:space="preserve">222862</w:t>
                  </w:r>
                </w:p>
              </w:tc>
            </w:tr>
            <w:tr>
              <w:tc>
                <w:tcPr/>
                <w:p>
                  <w:pPr>
                    <w:pStyle w:val="Compact"/>
                    <w:jc w:val="left"/>
                    <w:jc w:val="center"/>
                  </w:pPr>
                  <w:r>
                    <w:t xml:space="preserve">Czechia</w:t>
                  </w:r>
                </w:p>
              </w:tc>
              <w:tc>
                <w:tcPr/>
                <w:p>
                  <w:pPr>
                    <w:pStyle w:val="Compact"/>
                    <w:jc w:val="right"/>
                    <w:jc w:val="center"/>
                  </w:pPr>
                  <w:r>
                    <w:t xml:space="preserve">0.316455</w:t>
                  </w:r>
                </w:p>
              </w:tc>
              <w:tc>
                <w:tcPr/>
                <w:p>
                  <w:pPr>
                    <w:pStyle w:val="Compact"/>
                    <w:jc w:val="right"/>
                    <w:jc w:val="center"/>
                  </w:pPr>
                  <w:r>
                    <w:t xml:space="preserve">1.27247e+06</w:t>
                  </w:r>
                </w:p>
              </w:tc>
            </w:tr>
            <w:tr>
              <w:tc>
                <w:tcPr/>
                <w:p>
                  <w:pPr>
                    <w:pStyle w:val="Compact"/>
                    <w:jc w:val="left"/>
                    <w:jc w:val="center"/>
                  </w:pPr>
                  <w:r>
                    <w:t xml:space="preserve">Germany</w:t>
                  </w:r>
                </w:p>
              </w:tc>
              <w:tc>
                <w:tcPr/>
                <w:p>
                  <w:pPr>
                    <w:pStyle w:val="Compact"/>
                    <w:jc w:val="right"/>
                    <w:jc w:val="center"/>
                  </w:pPr>
                  <w:r>
                    <w:t xml:space="preserve">1.13034</w:t>
                  </w:r>
                </w:p>
              </w:tc>
              <w:tc>
                <w:tcPr/>
                <w:p>
                  <w:pPr>
                    <w:pStyle w:val="Compact"/>
                    <w:jc w:val="right"/>
                    <w:jc w:val="center"/>
                  </w:pPr>
                  <w:r>
                    <w:t xml:space="preserve">8.99549e+06</w:t>
                  </w:r>
                </w:p>
              </w:tc>
            </w:tr>
            <w:tr>
              <w:tc>
                <w:tcPr/>
                <w:p>
                  <w:pPr>
                    <w:pStyle w:val="Compact"/>
                    <w:jc w:val="left"/>
                    <w:jc w:val="center"/>
                  </w:pPr>
                  <w:r>
                    <w:t xml:space="preserve">Djibouti</w:t>
                  </w:r>
                </w:p>
              </w:tc>
              <w:tc>
                <w:tcPr/>
                <w:p>
                  <w:pPr>
                    <w:pStyle w:val="Compact"/>
                    <w:jc w:val="right"/>
                    <w:jc w:val="center"/>
                  </w:pPr>
                  <w:r>
                    <w:t xml:space="preserve">0.00114497</w:t>
                  </w:r>
                </w:p>
              </w:tc>
              <w:tc>
                <w:tcPr/>
                <w:p>
                  <w:pPr>
                    <w:pStyle w:val="Compact"/>
                    <w:jc w:val="right"/>
                    <w:jc w:val="center"/>
                  </w:pPr>
                  <w:r>
                    <w:t xml:space="preserve">542.842</w:t>
                  </w:r>
                </w:p>
              </w:tc>
            </w:tr>
            <w:tr>
              <w:tc>
                <w:tcPr/>
                <w:p>
                  <w:pPr>
                    <w:pStyle w:val="Compact"/>
                    <w:jc w:val="left"/>
                    <w:jc w:val="center"/>
                  </w:pPr>
                  <w:r>
                    <w:t xml:space="preserve">Dominica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Denmark</w:t>
                  </w:r>
                </w:p>
              </w:tc>
              <w:tc>
                <w:tcPr/>
                <w:p>
                  <w:pPr>
                    <w:pStyle w:val="Compact"/>
                    <w:jc w:val="right"/>
                    <w:jc w:val="center"/>
                  </w:pPr>
                  <w:r>
                    <w:t xml:space="preserve">0.0160583</w:t>
                  </w:r>
                </w:p>
              </w:tc>
              <w:tc>
                <w:tcPr/>
                <w:p>
                  <w:pPr>
                    <w:pStyle w:val="Compact"/>
                    <w:jc w:val="right"/>
                    <w:jc w:val="center"/>
                  </w:pPr>
                  <w:r>
                    <w:t xml:space="preserve">159408</w:t>
                  </w:r>
                </w:p>
              </w:tc>
            </w:tr>
            <w:tr>
              <w:tc>
                <w:tcPr/>
                <w:p>
                  <w:pPr>
                    <w:pStyle w:val="Compact"/>
                    <w:jc w:val="left"/>
                    <w:jc w:val="center"/>
                  </w:pPr>
                  <w:r>
                    <w:t xml:space="preserve">Dominican Republic</w:t>
                  </w:r>
                </w:p>
              </w:tc>
              <w:tc>
                <w:tcPr/>
                <w:p>
                  <w:pPr>
                    <w:pStyle w:val="Compact"/>
                    <w:jc w:val="right"/>
                    <w:jc w:val="center"/>
                  </w:pPr>
                  <w:r>
                    <w:t xml:space="preserve">1.04135</w:t>
                  </w:r>
                </w:p>
              </w:tc>
              <w:tc>
                <w:tcPr/>
                <w:p>
                  <w:pPr>
                    <w:pStyle w:val="Compact"/>
                    <w:jc w:val="right"/>
                    <w:jc w:val="center"/>
                  </w:pPr>
                  <w:r>
                    <w:t xml:space="preserve">1.42398e+06</w:t>
                  </w:r>
                </w:p>
              </w:tc>
            </w:tr>
            <w:tr>
              <w:tc>
                <w:tcPr/>
                <w:p>
                  <w:pPr>
                    <w:pStyle w:val="Compact"/>
                    <w:jc w:val="left"/>
                    <w:jc w:val="center"/>
                  </w:pPr>
                  <w:r>
                    <w:t xml:space="preserve">Algeria</w:t>
                  </w:r>
                </w:p>
              </w:tc>
              <w:tc>
                <w:tcPr/>
                <w:p>
                  <w:pPr>
                    <w:pStyle w:val="Compact"/>
                    <w:jc w:val="right"/>
                    <w:jc w:val="center"/>
                  </w:pPr>
                  <w:r>
                    <w:t xml:space="preserve">0.695909</w:t>
                  </w:r>
                </w:p>
              </w:tc>
              <w:tc>
                <w:tcPr/>
                <w:p>
                  <w:pPr>
                    <w:pStyle w:val="Compact"/>
                    <w:jc w:val="right"/>
                    <w:jc w:val="center"/>
                  </w:pPr>
                  <w:r>
                    <w:t xml:space="preserve">519640</w:t>
                  </w:r>
                </w:p>
              </w:tc>
            </w:tr>
            <w:tr>
              <w:tc>
                <w:tcPr/>
                <w:p>
                  <w:pPr>
                    <w:pStyle w:val="Compact"/>
                    <w:jc w:val="left"/>
                    <w:jc w:val="center"/>
                  </w:pPr>
                  <w:r>
                    <w:t xml:space="preserve">Ecuador</w:t>
                  </w:r>
                </w:p>
              </w:tc>
              <w:tc>
                <w:tcPr/>
                <w:p>
                  <w:pPr>
                    <w:pStyle w:val="Compact"/>
                    <w:jc w:val="right"/>
                    <w:jc w:val="center"/>
                  </w:pPr>
                  <w:r>
                    <w:t xml:space="preserve">3.4431</w:t>
                  </w:r>
                </w:p>
              </w:tc>
              <w:tc>
                <w:tcPr/>
                <w:p>
                  <w:pPr>
                    <w:pStyle w:val="Compact"/>
                    <w:jc w:val="right"/>
                    <w:jc w:val="center"/>
                  </w:pPr>
                  <w:r>
                    <w:t xml:space="preserve">3.57017e+06</w:t>
                  </w:r>
                </w:p>
              </w:tc>
            </w:tr>
            <w:tr>
              <w:tc>
                <w:tcPr/>
                <w:p>
                  <w:pPr>
                    <w:pStyle w:val="Compact"/>
                    <w:jc w:val="left"/>
                    <w:jc w:val="center"/>
                  </w:pPr>
                  <w:r>
                    <w:t xml:space="preserve">Egypt</w:t>
                  </w:r>
                </w:p>
              </w:tc>
              <w:tc>
                <w:tcPr/>
                <w:p>
                  <w:pPr>
                    <w:pStyle w:val="Compact"/>
                    <w:jc w:val="right"/>
                    <w:jc w:val="center"/>
                  </w:pPr>
                  <w:r>
                    <w:t xml:space="preserve">1.47459e-05</w:t>
                  </w:r>
                </w:p>
              </w:tc>
              <w:tc>
                <w:tcPr/>
                <w:p>
                  <w:pPr>
                    <w:pStyle w:val="Compact"/>
                    <w:jc w:val="right"/>
                    <w:jc w:val="center"/>
                  </w:pPr>
                  <w:r>
                    <w:t xml:space="preserve">7.30118</w:t>
                  </w:r>
                </w:p>
              </w:tc>
            </w:tr>
            <w:tr>
              <w:tc>
                <w:tcPr/>
                <w:p>
                  <w:pPr>
                    <w:pStyle w:val="Compact"/>
                    <w:jc w:val="left"/>
                    <w:jc w:val="center"/>
                  </w:pPr>
                  <w:r>
                    <w:t xml:space="preserve">Eritrea</w:t>
                  </w:r>
                </w:p>
              </w:tc>
              <w:tc>
                <w:tcPr/>
                <w:p>
                  <w:pPr>
                    <w:pStyle w:val="Compact"/>
                    <w:jc w:val="right"/>
                    <w:jc w:val="center"/>
                  </w:pPr>
                  <w:r>
                    <w:t xml:space="preserve">0.20515</w:t>
                  </w:r>
                </w:p>
              </w:tc>
              <w:tc>
                <w:tcPr/>
                <w:p>
                  <w:pPr>
                    <w:pStyle w:val="Compact"/>
                    <w:jc w:val="right"/>
                    <w:jc w:val="center"/>
                  </w:pPr>
                  <w:r>
                    <w:t xml:space="preserve">0</w:t>
                  </w:r>
                </w:p>
              </w:tc>
            </w:tr>
            <w:tr>
              <w:tc>
                <w:tcPr/>
                <w:p>
                  <w:pPr>
                    <w:pStyle w:val="Compact"/>
                    <w:jc w:val="left"/>
                    <w:jc w:val="center"/>
                  </w:pPr>
                  <w:r>
                    <w:t xml:space="preserve">Western Sahara</w:t>
                  </w:r>
                </w:p>
              </w:tc>
              <w:tc>
                <w:tcPr/>
                <w:p>
                  <w:pPr>
                    <w:pStyle w:val="Compact"/>
                    <w:jc w:val="right"/>
                    <w:jc w:val="center"/>
                  </w:pPr>
                  <w:r>
                    <w:t xml:space="preserve">0.592764</w:t>
                  </w:r>
                </w:p>
              </w:tc>
              <w:tc>
                <w:tcPr/>
                <w:p>
                  <w:pPr>
                    <w:pStyle w:val="Compact"/>
                    <w:jc w:val="right"/>
                    <w:jc w:val="center"/>
                  </w:pPr>
                  <w:r>
                    <w:t xml:space="preserve">347493</w:t>
                  </w:r>
                </w:p>
              </w:tc>
            </w:tr>
            <w:tr>
              <w:tc>
                <w:tcPr/>
                <w:p>
                  <w:pPr>
                    <w:pStyle w:val="Compact"/>
                    <w:jc w:val="left"/>
                    <w:jc w:val="center"/>
                  </w:pPr>
                  <w:r>
                    <w:t xml:space="preserve">Spain</w:t>
                  </w:r>
                </w:p>
              </w:tc>
              <w:tc>
                <w:tcPr/>
                <w:p>
                  <w:pPr>
                    <w:pStyle w:val="Compact"/>
                    <w:jc w:val="right"/>
                    <w:jc w:val="center"/>
                  </w:pPr>
                  <w:r>
                    <w:t xml:space="preserve">2.67786</w:t>
                  </w:r>
                </w:p>
              </w:tc>
              <w:tc>
                <w:tcPr/>
                <w:p>
                  <w:pPr>
                    <w:pStyle w:val="Compact"/>
                    <w:jc w:val="right"/>
                    <w:jc w:val="center"/>
                  </w:pPr>
                  <w:r>
                    <w:t xml:space="preserve">1.33291e+07</w:t>
                  </w:r>
                </w:p>
              </w:tc>
            </w:tr>
            <w:tr>
              <w:tc>
                <w:tcPr/>
                <w:p>
                  <w:pPr>
                    <w:pStyle w:val="Compact"/>
                    <w:jc w:val="left"/>
                    <w:jc w:val="center"/>
                  </w:pPr>
                  <w:r>
                    <w:t xml:space="preserve">Estonia</w:t>
                  </w:r>
                </w:p>
              </w:tc>
              <w:tc>
                <w:tcPr/>
                <w:p>
                  <w:pPr>
                    <w:pStyle w:val="Compact"/>
                    <w:jc w:val="right"/>
                    <w:jc w:val="center"/>
                  </w:pPr>
                  <w:r>
                    <w:t xml:space="preserve">0.0228037</w:t>
                  </w:r>
                </w:p>
              </w:tc>
              <w:tc>
                <w:tcPr/>
                <w:p>
                  <w:pPr>
                    <w:pStyle w:val="Compact"/>
                    <w:jc w:val="right"/>
                    <w:jc w:val="center"/>
                  </w:pPr>
                  <w:r>
                    <w:t xml:space="preserve">91536.5</w:t>
                  </w:r>
                </w:p>
              </w:tc>
            </w:tr>
            <w:tr>
              <w:tc>
                <w:tcPr/>
                <w:p>
                  <w:pPr>
                    <w:pStyle w:val="Compact"/>
                    <w:jc w:val="left"/>
                    <w:jc w:val="center"/>
                  </w:pPr>
                  <w:r>
                    <w:t xml:space="preserve">Ethiopia</w:t>
                  </w:r>
                </w:p>
              </w:tc>
              <w:tc>
                <w:tcPr/>
                <w:p>
                  <w:pPr>
                    <w:pStyle w:val="Compact"/>
                    <w:jc w:val="right"/>
                    <w:jc w:val="center"/>
                  </w:pPr>
                  <w:r>
                    <w:t xml:space="preserve">6.89824</w:t>
                  </w:r>
                </w:p>
              </w:tc>
              <w:tc>
                <w:tcPr/>
                <w:p>
                  <w:pPr>
                    <w:pStyle w:val="Compact"/>
                    <w:jc w:val="right"/>
                    <w:jc w:val="center"/>
                  </w:pPr>
                  <w:r>
                    <w:t xml:space="preserve">955285</w:t>
                  </w:r>
                </w:p>
              </w:tc>
            </w:tr>
            <w:tr>
              <w:tc>
                <w:tcPr/>
                <w:p>
                  <w:pPr>
                    <w:pStyle w:val="Compact"/>
                    <w:jc w:val="left"/>
                    <w:jc w:val="center"/>
                  </w:pPr>
                  <w:r>
                    <w:t xml:space="preserve">Finland</w:t>
                  </w:r>
                </w:p>
              </w:tc>
              <w:tc>
                <w:tcPr/>
                <w:p>
                  <w:pPr>
                    <w:pStyle w:val="Compact"/>
                    <w:jc w:val="right"/>
                    <w:jc w:val="center"/>
                  </w:pPr>
                  <w:r>
                    <w:t xml:space="preserve">0.11542</w:t>
                  </w:r>
                </w:p>
              </w:tc>
              <w:tc>
                <w:tcPr/>
                <w:p>
                  <w:pPr>
                    <w:pStyle w:val="Compact"/>
                    <w:jc w:val="right"/>
                    <w:jc w:val="center"/>
                  </w:pPr>
                  <w:r>
                    <w:t xml:space="preserve">932706</w:t>
                  </w:r>
                </w:p>
              </w:tc>
            </w:tr>
            <w:tr>
              <w:tc>
                <w:tcPr/>
                <w:p>
                  <w:pPr>
                    <w:pStyle w:val="Compact"/>
                    <w:jc w:val="left"/>
                    <w:jc w:val="center"/>
                  </w:pPr>
                  <w:r>
                    <w:t xml:space="preserve">Fiji</w:t>
                  </w:r>
                </w:p>
              </w:tc>
              <w:tc>
                <w:tcPr/>
                <w:p>
                  <w:pPr>
                    <w:pStyle w:val="Compact"/>
                    <w:jc w:val="right"/>
                    <w:jc w:val="center"/>
                  </w:pPr>
                  <w:r>
                    <w:t xml:space="preserve">0.465969</w:t>
                  </w:r>
                </w:p>
              </w:tc>
              <w:tc>
                <w:tcPr/>
                <w:p>
                  <w:pPr>
                    <w:pStyle w:val="Compact"/>
                    <w:jc w:val="right"/>
                    <w:jc w:val="center"/>
                  </w:pPr>
                  <w:r>
                    <w:t xml:space="preserve">463369</w:t>
                  </w:r>
                </w:p>
              </w:tc>
            </w:tr>
            <w:tr>
              <w:tc>
                <w:tcPr/>
                <w:p>
                  <w:pPr>
                    <w:pStyle w:val="Compact"/>
                    <w:jc w:val="left"/>
                    <w:jc w:val="center"/>
                  </w:pPr>
                  <w:r>
                    <w:t xml:space="preserve">France</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Faroe Islands</w:t>
                  </w:r>
                </w:p>
              </w:tc>
              <w:tc>
                <w:tcPr/>
                <w:p>
                  <w:pPr>
                    <w:pStyle w:val="Compact"/>
                    <w:jc w:val="right"/>
                    <w:jc w:val="center"/>
                  </w:pPr>
                  <w:r>
                    <w:t xml:space="preserve">0.000300964</w:t>
                  </w:r>
                </w:p>
              </w:tc>
              <w:tc>
                <w:tcPr/>
                <w:p>
                  <w:pPr>
                    <w:pStyle w:val="Compact"/>
                    <w:jc w:val="right"/>
                    <w:jc w:val="center"/>
                  </w:pPr>
                  <w:r>
                    <w:t xml:space="preserve">3171.83</w:t>
                  </w:r>
                </w:p>
              </w:tc>
            </w:tr>
            <w:tr>
              <w:tc>
                <w:tcPr/>
                <w:p>
                  <w:pPr>
                    <w:pStyle w:val="Compact"/>
                    <w:jc w:val="left"/>
                    <w:jc w:val="center"/>
                  </w:pPr>
                  <w:r>
                    <w:t xml:space="preserve">Micronesia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Gabon</w:t>
                  </w:r>
                </w:p>
              </w:tc>
              <w:tc>
                <w:tcPr/>
                <w:p>
                  <w:pPr>
                    <w:pStyle w:val="Compact"/>
                    <w:jc w:val="right"/>
                    <w:jc w:val="center"/>
                  </w:pPr>
                  <w:r>
                    <w:t xml:space="preserve">0.633752</w:t>
                  </w:r>
                </w:p>
              </w:tc>
              <w:tc>
                <w:tcPr/>
                <w:p>
                  <w:pPr>
                    <w:pStyle w:val="Compact"/>
                    <w:jc w:val="right"/>
                    <w:jc w:val="center"/>
                  </w:pPr>
                  <w:r>
                    <w:t xml:space="preserve">788050</w:t>
                  </w:r>
                </w:p>
              </w:tc>
            </w:tr>
            <w:tr>
              <w:tc>
                <w:tcPr/>
                <w:p>
                  <w:pPr>
                    <w:pStyle w:val="Compact"/>
                    <w:jc w:val="left"/>
                    <w:jc w:val="center"/>
                  </w:pPr>
                  <w:r>
                    <w:t xml:space="preserve">United Kingdom</w:t>
                  </w:r>
                </w:p>
              </w:tc>
              <w:tc>
                <w:tcPr/>
                <w:p>
                  <w:pPr>
                    <w:pStyle w:val="Compact"/>
                    <w:jc w:val="right"/>
                    <w:jc w:val="center"/>
                  </w:pPr>
                  <w:r>
                    <w:t xml:space="preserve">0.305305</w:t>
                  </w:r>
                </w:p>
              </w:tc>
              <w:tc>
                <w:tcPr/>
                <w:p>
                  <w:pPr>
                    <w:pStyle w:val="Compact"/>
                    <w:jc w:val="right"/>
                    <w:jc w:val="center"/>
                  </w:pPr>
                  <w:r>
                    <w:t xml:space="preserve">2.18328e+06</w:t>
                  </w:r>
                </w:p>
              </w:tc>
            </w:tr>
            <w:tr>
              <w:tc>
                <w:tcPr/>
                <w:p>
                  <w:pPr>
                    <w:pStyle w:val="Compact"/>
                    <w:jc w:val="left"/>
                    <w:jc w:val="center"/>
                  </w:pPr>
                  <w:r>
                    <w:t xml:space="preserve">Georgia</w:t>
                  </w:r>
                </w:p>
              </w:tc>
              <w:tc>
                <w:tcPr/>
                <w:p>
                  <w:pPr>
                    <w:pStyle w:val="Compact"/>
                    <w:jc w:val="right"/>
                    <w:jc w:val="center"/>
                  </w:pPr>
                  <w:r>
                    <w:t xml:space="preserve">0.716794</w:t>
                  </w:r>
                </w:p>
              </w:tc>
              <w:tc>
                <w:tcPr/>
                <w:p>
                  <w:pPr>
                    <w:pStyle w:val="Compact"/>
                    <w:jc w:val="right"/>
                    <w:jc w:val="center"/>
                  </w:pPr>
                  <w:r>
                    <w:t xml:space="preserve">567914</w:t>
                  </w:r>
                </w:p>
              </w:tc>
            </w:tr>
            <w:tr>
              <w:tc>
                <w:tcPr/>
                <w:p>
                  <w:pPr>
                    <w:pStyle w:val="Compact"/>
                    <w:jc w:val="left"/>
                    <w:jc w:val="center"/>
                  </w:pPr>
                  <w:r>
                    <w:t xml:space="preserve">Ghana</w:t>
                  </w:r>
                </w:p>
              </w:tc>
              <w:tc>
                <w:tcPr/>
                <w:p>
                  <w:pPr>
                    <w:pStyle w:val="Compact"/>
                    <w:jc w:val="right"/>
                    <w:jc w:val="center"/>
                  </w:pPr>
                  <w:r>
                    <w:t xml:space="preserve">0.82193</w:t>
                  </w:r>
                </w:p>
              </w:tc>
              <w:tc>
                <w:tcPr/>
                <w:p>
                  <w:pPr>
                    <w:pStyle w:val="Compact"/>
                    <w:jc w:val="right"/>
                    <w:jc w:val="center"/>
                  </w:pPr>
                  <w:r>
                    <w:t xml:space="preserve">300337</w:t>
                  </w:r>
                </w:p>
              </w:tc>
            </w:tr>
            <w:tr>
              <w:tc>
                <w:tcPr/>
                <w:p>
                  <w:pPr>
                    <w:pStyle w:val="Compact"/>
                    <w:jc w:val="left"/>
                    <w:jc w:val="center"/>
                  </w:pPr>
                  <w:r>
                    <w:t xml:space="preserve">Gibraltar</w:t>
                  </w:r>
                </w:p>
              </w:tc>
              <w:tc>
                <w:tcPr/>
                <w:p>
                  <w:pPr>
                    <w:pStyle w:val="Compact"/>
                    <w:jc w:val="right"/>
                    <w:jc w:val="center"/>
                  </w:pPr>
                  <w:r>
                    <w:t xml:space="preserve">0.0465084</w:t>
                  </w:r>
                </w:p>
              </w:tc>
              <w:tc>
                <w:tcPr/>
                <w:p>
                  <w:pPr>
                    <w:pStyle w:val="Compact"/>
                    <w:jc w:val="right"/>
                    <w:jc w:val="center"/>
                  </w:pPr>
                  <w:r>
                    <w:t xml:space="preserve">0</w:t>
                  </w:r>
                </w:p>
              </w:tc>
            </w:tr>
            <w:tr>
              <w:tc>
                <w:tcPr/>
                <w:p>
                  <w:pPr>
                    <w:pStyle w:val="Compact"/>
                    <w:jc w:val="left"/>
                    <w:jc w:val="center"/>
                  </w:pPr>
                  <w:r>
                    <w:t xml:space="preserve">Guinea</w:t>
                  </w:r>
                </w:p>
              </w:tc>
              <w:tc>
                <w:tcPr/>
                <w:p>
                  <w:pPr>
                    <w:pStyle w:val="Compact"/>
                    <w:jc w:val="right"/>
                    <w:jc w:val="center"/>
                  </w:pPr>
                  <w:r>
                    <w:t xml:space="preserve">1.3882</w:t>
                  </w:r>
                </w:p>
              </w:tc>
              <w:tc>
                <w:tcPr/>
                <w:p>
                  <w:pPr>
                    <w:pStyle w:val="Compact"/>
                    <w:jc w:val="right"/>
                    <w:jc w:val="center"/>
                  </w:pPr>
                  <w:r>
                    <w:t xml:space="preserve">239248</w:t>
                  </w:r>
                </w:p>
              </w:tc>
            </w:tr>
            <w:tr>
              <w:tc>
                <w:tcPr/>
                <w:p>
                  <w:pPr>
                    <w:pStyle w:val="Compact"/>
                    <w:jc w:val="left"/>
                    <w:jc w:val="center"/>
                  </w:pPr>
                  <w:r>
                    <w:t xml:space="preserve">Guadeloupe</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Gambia</w:t>
                  </w:r>
                </w:p>
              </w:tc>
              <w:tc>
                <w:tcPr/>
                <w:p>
                  <w:pPr>
                    <w:pStyle w:val="Compact"/>
                    <w:jc w:val="right"/>
                    <w:jc w:val="center"/>
                  </w:pPr>
                  <w:r>
                    <w:t xml:space="preserve">0.00937356</w:t>
                  </w:r>
                </w:p>
              </w:tc>
              <w:tc>
                <w:tcPr/>
                <w:p>
                  <w:pPr>
                    <w:pStyle w:val="Compact"/>
                    <w:jc w:val="right"/>
                    <w:jc w:val="center"/>
                  </w:pPr>
                  <w:r>
                    <w:t xml:space="preserve">1156.28</w:t>
                  </w:r>
                </w:p>
              </w:tc>
            </w:tr>
            <w:tr>
              <w:tc>
                <w:tcPr/>
                <w:p>
                  <w:pPr>
                    <w:pStyle w:val="Compact"/>
                    <w:jc w:val="left"/>
                    <w:jc w:val="center"/>
                  </w:pPr>
                  <w:r>
                    <w:t xml:space="preserve">Guinea-Bissau</w:t>
                  </w:r>
                </w:p>
              </w:tc>
              <w:tc>
                <w:tcPr/>
                <w:p>
                  <w:pPr>
                    <w:pStyle w:val="Compact"/>
                    <w:jc w:val="right"/>
                    <w:jc w:val="center"/>
                  </w:pPr>
                  <w:r>
                    <w:t xml:space="preserve">0.0867294</w:t>
                  </w:r>
                </w:p>
              </w:tc>
              <w:tc>
                <w:tcPr/>
                <w:p>
                  <w:pPr>
                    <w:pStyle w:val="Compact"/>
                    <w:jc w:val="right"/>
                    <w:jc w:val="center"/>
                  </w:pPr>
                  <w:r>
                    <w:t xml:space="preserve">11702</w:t>
                  </w:r>
                </w:p>
              </w:tc>
            </w:tr>
            <w:tr>
              <w:tc>
                <w:tcPr/>
                <w:p>
                  <w:pPr>
                    <w:pStyle w:val="Compact"/>
                    <w:jc w:val="left"/>
                    <w:jc w:val="center"/>
                  </w:pPr>
                  <w:r>
                    <w:t xml:space="preserve">Equatorial Guinea</w:t>
                  </w:r>
                </w:p>
              </w:tc>
              <w:tc>
                <w:tcPr/>
                <w:p>
                  <w:pPr>
                    <w:pStyle w:val="Compact"/>
                    <w:jc w:val="right"/>
                    <w:jc w:val="center"/>
                  </w:pPr>
                  <w:r>
                    <w:t xml:space="preserve">0.193569</w:t>
                  </w:r>
                </w:p>
              </w:tc>
              <w:tc>
                <w:tcPr/>
                <w:p>
                  <w:pPr>
                    <w:pStyle w:val="Compact"/>
                    <w:jc w:val="right"/>
                    <w:jc w:val="center"/>
                  </w:pPr>
                  <w:r>
                    <w:t xml:space="preserve">220091</w:t>
                  </w:r>
                </w:p>
              </w:tc>
            </w:tr>
            <w:tr>
              <w:tc>
                <w:tcPr/>
                <w:p>
                  <w:pPr>
                    <w:pStyle w:val="Compact"/>
                    <w:jc w:val="left"/>
                    <w:jc w:val="center"/>
                  </w:pPr>
                  <w:r>
                    <w:t xml:space="preserve">Greece</w:t>
                  </w:r>
                </w:p>
              </w:tc>
              <w:tc>
                <w:tcPr/>
                <w:p>
                  <w:pPr>
                    <w:pStyle w:val="Compact"/>
                    <w:jc w:val="right"/>
                    <w:jc w:val="center"/>
                  </w:pPr>
                  <w:r>
                    <w:t xml:space="preserve">0.589111</w:t>
                  </w:r>
                </w:p>
              </w:tc>
              <w:tc>
                <w:tcPr/>
                <w:p>
                  <w:pPr>
                    <w:pStyle w:val="Compact"/>
                    <w:jc w:val="right"/>
                    <w:jc w:val="center"/>
                  </w:pPr>
                  <w:r>
                    <w:t xml:space="preserve">1.90345e+06</w:t>
                  </w:r>
                </w:p>
              </w:tc>
            </w:tr>
            <w:tr>
              <w:tc>
                <w:tcPr/>
                <w:p>
                  <w:pPr>
                    <w:pStyle w:val="Compact"/>
                    <w:jc w:val="left"/>
                    <w:jc w:val="center"/>
                  </w:pPr>
                  <w:r>
                    <w:t xml:space="preserve">Grenada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Greenland</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Guatemala</w:t>
                  </w:r>
                </w:p>
              </w:tc>
              <w:tc>
                <w:tcPr/>
                <w:p>
                  <w:pPr>
                    <w:pStyle w:val="Compact"/>
                    <w:jc w:val="right"/>
                    <w:jc w:val="center"/>
                  </w:pPr>
                  <w:r>
                    <w:t xml:space="preserve">4.07588</w:t>
                  </w:r>
                </w:p>
              </w:tc>
              <w:tc>
                <w:tcPr/>
                <w:p>
                  <w:pPr>
                    <w:pStyle w:val="Compact"/>
                    <w:jc w:val="right"/>
                    <w:jc w:val="center"/>
                  </w:pPr>
                  <w:r>
                    <w:t xml:space="preserve">3.07315e+06</w:t>
                  </w:r>
                </w:p>
              </w:tc>
            </w:tr>
            <w:tr>
              <w:tc>
                <w:tcPr/>
                <w:p>
                  <w:pPr>
                    <w:pStyle w:val="Compact"/>
                    <w:jc w:val="left"/>
                    <w:jc w:val="center"/>
                  </w:pPr>
                  <w:r>
                    <w:t xml:space="preserve">French Guiana</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Guam</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Guyana</w:t>
                  </w:r>
                </w:p>
              </w:tc>
              <w:tc>
                <w:tcPr/>
                <w:p>
                  <w:pPr>
                    <w:pStyle w:val="Compact"/>
                    <w:jc w:val="right"/>
                    <w:jc w:val="center"/>
                  </w:pPr>
                  <w:r>
                    <w:t xml:space="preserve">0.212067</w:t>
                  </w:r>
                </w:p>
              </w:tc>
              <w:tc>
                <w:tcPr/>
                <w:p>
                  <w:pPr>
                    <w:pStyle w:val="Compact"/>
                    <w:jc w:val="right"/>
                    <w:jc w:val="center"/>
                  </w:pPr>
                  <w:r>
                    <w:t xml:space="preserve">227008</w:t>
                  </w:r>
                </w:p>
              </w:tc>
            </w:tr>
            <w:tr>
              <w:tc>
                <w:tcPr/>
                <w:p>
                  <w:pPr>
                    <w:pStyle w:val="Compact"/>
                    <w:jc w:val="left"/>
                    <w:jc w:val="center"/>
                  </w:pPr>
                  <w:r>
                    <w:t xml:space="preserve">Hong Kong</w:t>
                  </w:r>
                </w:p>
              </w:tc>
              <w:tc>
                <w:tcPr/>
                <w:p>
                  <w:pPr>
                    <w:pStyle w:val="Compact"/>
                    <w:jc w:val="right"/>
                    <w:jc w:val="center"/>
                  </w:pPr>
                  <w:r>
                    <w:t xml:space="preserve">0.00219814</w:t>
                  </w:r>
                </w:p>
              </w:tc>
              <w:tc>
                <w:tcPr/>
                <w:p>
                  <w:pPr>
                    <w:pStyle w:val="Compact"/>
                    <w:jc w:val="right"/>
                    <w:jc w:val="center"/>
                  </w:pPr>
                  <w:r>
                    <w:t xml:space="preserve">17763.4</w:t>
                  </w:r>
                </w:p>
              </w:tc>
            </w:tr>
            <w:tr>
              <w:tc>
                <w:tcPr/>
                <w:p>
                  <w:pPr>
                    <w:pStyle w:val="Compact"/>
                    <w:jc w:val="left"/>
                    <w:jc w:val="center"/>
                  </w:pPr>
                  <w:r>
                    <w:t xml:space="preserve">Honduras</w:t>
                  </w:r>
                </w:p>
              </w:tc>
              <w:tc>
                <w:tcPr/>
                <w:p>
                  <w:pPr>
                    <w:pStyle w:val="Compact"/>
                    <w:jc w:val="right"/>
                    <w:jc w:val="center"/>
                  </w:pPr>
                  <w:r>
                    <w:t xml:space="preserve">3.46572</w:t>
                  </w:r>
                </w:p>
              </w:tc>
              <w:tc>
                <w:tcPr/>
                <w:p>
                  <w:pPr>
                    <w:pStyle w:val="Compact"/>
                    <w:jc w:val="right"/>
                    <w:jc w:val="center"/>
                  </w:pPr>
                  <w:r>
                    <w:t xml:space="preserve">1.44921e+06</w:t>
                  </w:r>
                </w:p>
              </w:tc>
            </w:tr>
            <w:tr>
              <w:tc>
                <w:tcPr/>
                <w:p>
                  <w:pPr>
                    <w:pStyle w:val="Compact"/>
                    <w:jc w:val="left"/>
                    <w:jc w:val="center"/>
                  </w:pPr>
                  <w:r>
                    <w:t xml:space="preserve">Croatia</w:t>
                  </w:r>
                </w:p>
              </w:tc>
              <w:tc>
                <w:tcPr/>
                <w:p>
                  <w:pPr>
                    <w:pStyle w:val="Compact"/>
                    <w:jc w:val="right"/>
                    <w:jc w:val="center"/>
                  </w:pPr>
                  <w:r>
                    <w:t xml:space="preserve">0.282117</w:t>
                  </w:r>
                </w:p>
              </w:tc>
              <w:tc>
                <w:tcPr/>
                <w:p>
                  <w:pPr>
                    <w:pStyle w:val="Compact"/>
                    <w:jc w:val="right"/>
                    <w:jc w:val="center"/>
                  </w:pPr>
                  <w:r>
                    <w:t xml:space="preserve">733733</w:t>
                  </w:r>
                </w:p>
              </w:tc>
            </w:tr>
            <w:tr>
              <w:tc>
                <w:tcPr/>
                <w:p>
                  <w:pPr>
                    <w:pStyle w:val="Compact"/>
                    <w:jc w:val="left"/>
                    <w:jc w:val="center"/>
                  </w:pPr>
                  <w:r>
                    <w:t xml:space="preserve">Haiti</w:t>
                  </w:r>
                </w:p>
              </w:tc>
              <w:tc>
                <w:tcPr/>
                <w:p>
                  <w:pPr>
                    <w:pStyle w:val="Compact"/>
                    <w:jc w:val="right"/>
                    <w:jc w:val="center"/>
                  </w:pPr>
                  <w:r>
                    <w:t xml:space="preserve">0.357525</w:t>
                  </w:r>
                </w:p>
              </w:tc>
              <w:tc>
                <w:tcPr/>
                <w:p>
                  <w:pPr>
                    <w:pStyle w:val="Compact"/>
                    <w:jc w:val="right"/>
                    <w:jc w:val="center"/>
                  </w:pPr>
                  <w:r>
                    <w:t xml:space="preserve">80785</w:t>
                  </w:r>
                </w:p>
              </w:tc>
            </w:tr>
            <w:tr>
              <w:tc>
                <w:tcPr/>
                <w:p>
                  <w:pPr>
                    <w:pStyle w:val="Compact"/>
                    <w:jc w:val="left"/>
                    <w:jc w:val="center"/>
                  </w:pPr>
                  <w:r>
                    <w:t xml:space="preserve">Hungary</w:t>
                  </w:r>
                </w:p>
              </w:tc>
              <w:tc>
                <w:tcPr/>
                <w:p>
                  <w:pPr>
                    <w:pStyle w:val="Compact"/>
                    <w:jc w:val="right"/>
                    <w:jc w:val="center"/>
                  </w:pPr>
                  <w:r>
                    <w:t xml:space="preserve">0.106551</w:t>
                  </w:r>
                </w:p>
              </w:tc>
              <w:tc>
                <w:tcPr/>
                <w:p>
                  <w:pPr>
                    <w:pStyle w:val="Compact"/>
                    <w:jc w:val="right"/>
                    <w:jc w:val="center"/>
                  </w:pPr>
                  <w:r>
                    <w:t xml:space="preserve">302920</w:t>
                  </w:r>
                </w:p>
              </w:tc>
            </w:tr>
            <w:tr>
              <w:tc>
                <w:tcPr/>
                <w:p>
                  <w:pPr>
                    <w:pStyle w:val="Compact"/>
                    <w:jc w:val="left"/>
                    <w:jc w:val="center"/>
                  </w:pPr>
                  <w:r>
                    <w:t xml:space="preserve">Indonesia</w:t>
                  </w:r>
                </w:p>
              </w:tc>
              <w:tc>
                <w:tcPr/>
                <w:p>
                  <w:pPr>
                    <w:pStyle w:val="Compact"/>
                    <w:jc w:val="right"/>
                    <w:jc w:val="center"/>
                  </w:pPr>
                  <w:r>
                    <w:t xml:space="preserve">24.925</w:t>
                  </w:r>
                </w:p>
              </w:tc>
              <w:tc>
                <w:tcPr/>
                <w:p>
                  <w:pPr>
                    <w:pStyle w:val="Compact"/>
                    <w:jc w:val="right"/>
                    <w:jc w:val="center"/>
                  </w:pPr>
                  <w:r>
                    <w:t xml:space="preserve">1.71059e+07</w:t>
                  </w:r>
                </w:p>
              </w:tc>
            </w:tr>
            <w:tr>
              <w:tc>
                <w:tcPr/>
                <w:p>
                  <w:pPr>
                    <w:pStyle w:val="Compact"/>
                    <w:jc w:val="left"/>
                    <w:jc w:val="center"/>
                  </w:pPr>
                  <w:r>
                    <w:t xml:space="preserve">Isle of Man</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India</w:t>
                  </w:r>
                </w:p>
              </w:tc>
              <w:tc>
                <w:tcPr/>
                <w:p>
                  <w:pPr>
                    <w:pStyle w:val="Compact"/>
                    <w:jc w:val="right"/>
                    <w:jc w:val="center"/>
                  </w:pPr>
                  <w:r>
                    <w:t xml:space="preserve">27.4896</w:t>
                  </w:r>
                </w:p>
              </w:tc>
              <w:tc>
                <w:tcPr/>
                <w:p>
                  <w:pPr>
                    <w:pStyle w:val="Compact"/>
                    <w:jc w:val="right"/>
                    <w:jc w:val="center"/>
                  </w:pPr>
                  <w:r>
                    <w:t xml:space="preserve">9.37767e+06</w:t>
                  </w:r>
                </w:p>
              </w:tc>
            </w:tr>
            <w:tr>
              <w:tc>
                <w:tcPr/>
                <w:p>
                  <w:pPr>
                    <w:pStyle w:val="Compact"/>
                    <w:jc w:val="left"/>
                    <w:jc w:val="center"/>
                  </w:pPr>
                  <w:r>
                    <w:t xml:space="preserve">Ireland</w:t>
                  </w:r>
                </w:p>
              </w:tc>
              <w:tc>
                <w:tcPr/>
                <w:p>
                  <w:pPr>
                    <w:pStyle w:val="Compact"/>
                    <w:jc w:val="right"/>
                    <w:jc w:val="center"/>
                  </w:pPr>
                  <w:r>
                    <w:t xml:space="preserve">0.0776822</w:t>
                  </w:r>
                </w:p>
              </w:tc>
              <w:tc>
                <w:tcPr/>
                <w:p>
                  <w:pPr>
                    <w:pStyle w:val="Compact"/>
                    <w:jc w:val="right"/>
                    <w:jc w:val="center"/>
                  </w:pPr>
                  <w:r>
                    <w:t xml:space="preserve">1.06199e+06</w:t>
                  </w:r>
                </w:p>
              </w:tc>
            </w:tr>
            <w:tr>
              <w:tc>
                <w:tcPr/>
                <w:p>
                  <w:pPr>
                    <w:pStyle w:val="Compact"/>
                    <w:jc w:val="left"/>
                    <w:jc w:val="center"/>
                  </w:pPr>
                  <w:r>
                    <w:t xml:space="preserve">Iran</w:t>
                  </w:r>
                </w:p>
              </w:tc>
              <w:tc>
                <w:tcPr/>
                <w:p>
                  <w:pPr>
                    <w:pStyle w:val="Compact"/>
                    <w:jc w:val="right"/>
                    <w:jc w:val="center"/>
                  </w:pPr>
                  <w:r>
                    <w:t xml:space="preserve">0.952742</w:t>
                  </w:r>
                </w:p>
              </w:tc>
              <w:tc>
                <w:tcPr/>
                <w:p>
                  <w:pPr>
                    <w:pStyle w:val="Compact"/>
                    <w:jc w:val="right"/>
                    <w:jc w:val="center"/>
                  </w:pPr>
                  <w:r>
                    <w:t xml:space="preserve">609974</w:t>
                  </w:r>
                </w:p>
              </w:tc>
            </w:tr>
            <w:tr>
              <w:tc>
                <w:tcPr/>
                <w:p>
                  <w:pPr>
                    <w:pStyle w:val="Compact"/>
                    <w:jc w:val="left"/>
                    <w:jc w:val="center"/>
                  </w:pPr>
                  <w:r>
                    <w:t xml:space="preserve">Iraq</w:t>
                  </w:r>
                </w:p>
              </w:tc>
              <w:tc>
                <w:tcPr/>
                <w:p>
                  <w:pPr>
                    <w:pStyle w:val="Compact"/>
                    <w:jc w:val="right"/>
                    <w:jc w:val="center"/>
                  </w:pPr>
                  <w:r>
                    <w:t xml:space="preserve">0.0960419</w:t>
                  </w:r>
                </w:p>
              </w:tc>
              <w:tc>
                <w:tcPr/>
                <w:p>
                  <w:pPr>
                    <w:pStyle w:val="Compact"/>
                    <w:jc w:val="right"/>
                    <w:jc w:val="center"/>
                  </w:pPr>
                  <w:r>
                    <w:t xml:space="preserve">91028.8</w:t>
                  </w:r>
                </w:p>
              </w:tc>
            </w:tr>
            <w:tr>
              <w:tc>
                <w:tcPr/>
                <w:p>
                  <w:pPr>
                    <w:pStyle w:val="Compact"/>
                    <w:jc w:val="left"/>
                    <w:jc w:val="center"/>
                  </w:pPr>
                  <w:r>
                    <w:t xml:space="preserve">Iceland</w:t>
                  </w:r>
                </w:p>
              </w:tc>
              <w:tc>
                <w:tcPr/>
                <w:p>
                  <w:pPr>
                    <w:pStyle w:val="Compact"/>
                    <w:jc w:val="right"/>
                    <w:jc w:val="center"/>
                  </w:pPr>
                  <w:r>
                    <w:t xml:space="preserve">0.00710155</w:t>
                  </w:r>
                </w:p>
              </w:tc>
              <w:tc>
                <w:tcPr/>
                <w:p>
                  <w:pPr>
                    <w:pStyle w:val="Compact"/>
                    <w:jc w:val="right"/>
                    <w:jc w:val="center"/>
                  </w:pPr>
                  <w:r>
                    <w:t xml:space="preserve">81233.2</w:t>
                  </w:r>
                </w:p>
              </w:tc>
            </w:tr>
            <w:tr>
              <w:tc>
                <w:tcPr/>
                <w:p>
                  <w:pPr>
                    <w:pStyle w:val="Compact"/>
                    <w:jc w:val="left"/>
                    <w:jc w:val="center"/>
                  </w:pPr>
                  <w:r>
                    <w:t xml:space="preserve">Israel</w:t>
                  </w:r>
                </w:p>
              </w:tc>
              <w:tc>
                <w:tcPr/>
                <w:p>
                  <w:pPr>
                    <w:pStyle w:val="Compact"/>
                    <w:jc w:val="right"/>
                    <w:jc w:val="center"/>
                  </w:pPr>
                  <w:r>
                    <w:t xml:space="preserve">0.0392629</w:t>
                  </w:r>
                </w:p>
              </w:tc>
              <w:tc>
                <w:tcPr/>
                <w:p>
                  <w:pPr>
                    <w:pStyle w:val="Compact"/>
                    <w:jc w:val="right"/>
                    <w:jc w:val="center"/>
                  </w:pPr>
                  <w:r>
                    <w:t xml:space="preserve">290331</w:t>
                  </w:r>
                </w:p>
              </w:tc>
            </w:tr>
            <w:tr>
              <w:tc>
                <w:tcPr/>
                <w:p>
                  <w:pPr>
                    <w:pStyle w:val="Compact"/>
                    <w:jc w:val="left"/>
                    <w:jc w:val="center"/>
                  </w:pPr>
                  <w:r>
                    <w:t xml:space="preserve">Italy</w:t>
                  </w:r>
                </w:p>
              </w:tc>
              <w:tc>
                <w:tcPr/>
                <w:p>
                  <w:pPr>
                    <w:pStyle w:val="Compact"/>
                    <w:jc w:val="right"/>
                    <w:jc w:val="center"/>
                  </w:pPr>
                  <w:r>
                    <w:t xml:space="preserve">3.44212</w:t>
                  </w:r>
                </w:p>
              </w:tc>
              <w:tc>
                <w:tcPr/>
                <w:p>
                  <w:pPr>
                    <w:pStyle w:val="Compact"/>
                    <w:jc w:val="right"/>
                    <w:jc w:val="center"/>
                  </w:pPr>
                  <w:r>
                    <w:t xml:space="preserve">1.94491e+07</w:t>
                  </w:r>
                </w:p>
              </w:tc>
            </w:tr>
            <w:tr>
              <w:tc>
                <w:tcPr/>
                <w:p>
                  <w:pPr>
                    <w:pStyle w:val="Compact"/>
                    <w:jc w:val="left"/>
                    <w:jc w:val="center"/>
                  </w:pPr>
                  <w:r>
                    <w:t xml:space="preserve">Jamaica</w:t>
                  </w:r>
                </w:p>
              </w:tc>
              <w:tc>
                <w:tcPr/>
                <w:p>
                  <w:pPr>
                    <w:pStyle w:val="Compact"/>
                    <w:jc w:val="right"/>
                    <w:jc w:val="center"/>
                  </w:pPr>
                  <w:r>
                    <w:t xml:space="preserve">0.337231</w:t>
                  </w:r>
                </w:p>
              </w:tc>
              <w:tc>
                <w:tcPr/>
                <w:p>
                  <w:pPr>
                    <w:pStyle w:val="Compact"/>
                    <w:jc w:val="right"/>
                    <w:jc w:val="center"/>
                  </w:pPr>
                  <w:r>
                    <w:t xml:space="preserve">315987</w:t>
                  </w:r>
                </w:p>
              </w:tc>
            </w:tr>
            <w:tr>
              <w:tc>
                <w:tcPr/>
                <w:p>
                  <w:pPr>
                    <w:pStyle w:val="Compact"/>
                    <w:jc w:val="left"/>
                    <w:jc w:val="center"/>
                  </w:pPr>
                  <w:r>
                    <w:t xml:space="preserve">Jordan</w:t>
                  </w:r>
                </w:p>
              </w:tc>
              <w:tc>
                <w:tcPr/>
                <w:p>
                  <w:pPr>
                    <w:pStyle w:val="Compact"/>
                    <w:jc w:val="right"/>
                    <w:jc w:val="center"/>
                  </w:pPr>
                  <w:r>
                    <w:t xml:space="preserve">0.0046169</w:t>
                  </w:r>
                </w:p>
              </w:tc>
              <w:tc>
                <w:tcPr/>
                <w:p>
                  <w:pPr>
                    <w:pStyle w:val="Compact"/>
                    <w:jc w:val="right"/>
                    <w:jc w:val="center"/>
                  </w:pPr>
                  <w:r>
                    <w:t xml:space="preserve">3217.3</w:t>
                  </w:r>
                </w:p>
              </w:tc>
            </w:tr>
            <w:tr>
              <w:tc>
                <w:tcPr/>
                <w:p>
                  <w:pPr>
                    <w:pStyle w:val="Compact"/>
                    <w:jc w:val="left"/>
                    <w:jc w:val="center"/>
                  </w:pPr>
                  <w:r>
                    <w:t xml:space="preserve">Japan</w:t>
                  </w:r>
                </w:p>
              </w:tc>
              <w:tc>
                <w:tcPr/>
                <w:p>
                  <w:pPr>
                    <w:pStyle w:val="Compact"/>
                    <w:jc w:val="right"/>
                    <w:jc w:val="center"/>
                  </w:pPr>
                  <w:r>
                    <w:t xml:space="preserve">11.1311</w:t>
                  </w:r>
                </w:p>
              </w:tc>
              <w:tc>
                <w:tcPr/>
                <w:p>
                  <w:pPr>
                    <w:pStyle w:val="Compact"/>
                    <w:jc w:val="right"/>
                    <w:jc w:val="center"/>
                  </w:pPr>
                  <w:r>
                    <w:t xml:space="preserve">7.51766e+07</w:t>
                  </w:r>
                </w:p>
              </w:tc>
            </w:tr>
            <w:tr>
              <w:tc>
                <w:tcPr/>
                <w:p>
                  <w:pPr>
                    <w:pStyle w:val="Compact"/>
                    <w:jc w:val="left"/>
                    <w:jc w:val="center"/>
                  </w:pPr>
                  <w:r>
                    <w:t xml:space="preserve">Kazakhstan</w:t>
                  </w:r>
                </w:p>
              </w:tc>
              <w:tc>
                <w:tcPr/>
                <w:p>
                  <w:pPr>
                    <w:pStyle w:val="Compact"/>
                    <w:jc w:val="right"/>
                    <w:jc w:val="center"/>
                  </w:pPr>
                  <w:r>
                    <w:t xml:space="preserve">0.381624</w:t>
                  </w:r>
                </w:p>
              </w:tc>
              <w:tc>
                <w:tcPr/>
                <w:p>
                  <w:pPr>
                    <w:pStyle w:val="Compact"/>
                    <w:jc w:val="right"/>
                    <w:jc w:val="center"/>
                  </w:pPr>
                  <w:r>
                    <w:t xml:space="preserve">603097</w:t>
                  </w:r>
                </w:p>
              </w:tc>
            </w:tr>
            <w:tr>
              <w:tc>
                <w:tcPr/>
                <w:p>
                  <w:pPr>
                    <w:pStyle w:val="Compact"/>
                    <w:jc w:val="left"/>
                    <w:jc w:val="center"/>
                  </w:pPr>
                  <w:r>
                    <w:t xml:space="preserve">Kenya</w:t>
                  </w:r>
                </w:p>
              </w:tc>
              <w:tc>
                <w:tcPr/>
                <w:p>
                  <w:pPr>
                    <w:pStyle w:val="Compact"/>
                    <w:jc w:val="right"/>
                    <w:jc w:val="center"/>
                  </w:pPr>
                  <w:r>
                    <w:t xml:space="preserve">1.226</w:t>
                  </w:r>
                </w:p>
              </w:tc>
              <w:tc>
                <w:tcPr/>
                <w:p>
                  <w:pPr>
                    <w:pStyle w:val="Compact"/>
                    <w:jc w:val="right"/>
                    <w:jc w:val="center"/>
                  </w:pPr>
                  <w:r>
                    <w:t xml:space="preserve">401632</w:t>
                  </w:r>
                </w:p>
              </w:tc>
            </w:tr>
            <w:tr>
              <w:tc>
                <w:tcPr/>
                <w:p>
                  <w:pPr>
                    <w:pStyle w:val="Compact"/>
                    <w:jc w:val="left"/>
                    <w:jc w:val="center"/>
                  </w:pPr>
                  <w:r>
                    <w:t xml:space="preserve">Kyrgyzstan</w:t>
                  </w:r>
                </w:p>
              </w:tc>
              <w:tc>
                <w:tcPr/>
                <w:p>
                  <w:pPr>
                    <w:pStyle w:val="Compact"/>
                    <w:jc w:val="right"/>
                    <w:jc w:val="center"/>
                  </w:pPr>
                  <w:r>
                    <w:t xml:space="preserve">0.317792</w:t>
                  </w:r>
                </w:p>
              </w:tc>
              <w:tc>
                <w:tcPr/>
                <w:p>
                  <w:pPr>
                    <w:pStyle w:val="Compact"/>
                    <w:jc w:val="right"/>
                    <w:jc w:val="center"/>
                  </w:pPr>
                  <w:r>
                    <w:t xml:space="preserve">75515.4</w:t>
                  </w:r>
                </w:p>
              </w:tc>
            </w:tr>
            <w:tr>
              <w:tc>
                <w:tcPr/>
                <w:p>
                  <w:pPr>
                    <w:pStyle w:val="Compact"/>
                    <w:jc w:val="left"/>
                    <w:jc w:val="center"/>
                  </w:pPr>
                  <w:r>
                    <w:t xml:space="preserve">Cambodia</w:t>
                  </w:r>
                </w:p>
              </w:tc>
              <w:tc>
                <w:tcPr/>
                <w:p>
                  <w:pPr>
                    <w:pStyle w:val="Compact"/>
                    <w:jc w:val="right"/>
                    <w:jc w:val="center"/>
                  </w:pPr>
                  <w:r>
                    <w:t xml:space="preserve">1.16787</w:t>
                  </w:r>
                </w:p>
              </w:tc>
              <w:tc>
                <w:tcPr/>
                <w:p>
                  <w:pPr>
                    <w:pStyle w:val="Compact"/>
                    <w:jc w:val="right"/>
                    <w:jc w:val="center"/>
                  </w:pPr>
                  <w:r>
                    <w:t xml:space="preserve">434398</w:t>
                  </w:r>
                </w:p>
              </w:tc>
            </w:tr>
            <w:tr>
              <w:tc>
                <w:tcPr/>
                <w:p>
                  <w:pPr>
                    <w:pStyle w:val="Compact"/>
                    <w:jc w:val="left"/>
                    <w:jc w:val="center"/>
                  </w:pPr>
                  <w:r>
                    <w:t xml:space="preserve">Kiribati</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Saint Kitts and Nevis</w:t>
                  </w:r>
                </w:p>
              </w:tc>
              <w:tc>
                <w:tcPr/>
                <w:p>
                  <w:pPr>
                    <w:pStyle w:val="Compact"/>
                    <w:jc w:val="right"/>
                    <w:jc w:val="center"/>
                  </w:pPr>
                  <w:r>
                    <w:t xml:space="preserve">0.0602986</w:t>
                  </w:r>
                </w:p>
              </w:tc>
              <w:tc>
                <w:tcPr/>
                <w:p>
                  <w:pPr>
                    <w:pStyle w:val="Compact"/>
                    <w:jc w:val="right"/>
                    <w:jc w:val="center"/>
                  </w:pPr>
                  <w:r>
                    <w:t xml:space="preserve">237755</w:t>
                  </w:r>
                </w:p>
              </w:tc>
            </w:tr>
            <w:tr>
              <w:tc>
                <w:tcPr/>
                <w:p>
                  <w:pPr>
                    <w:pStyle w:val="Compact"/>
                    <w:jc w:val="left"/>
                    <w:jc w:val="center"/>
                  </w:pPr>
                  <w:r>
                    <w:t xml:space="preserve">South Korea</w:t>
                  </w:r>
                </w:p>
              </w:tc>
              <w:tc>
                <w:tcPr/>
                <w:p>
                  <w:pPr>
                    <w:pStyle w:val="Compact"/>
                    <w:jc w:val="right"/>
                    <w:jc w:val="center"/>
                  </w:pPr>
                  <w:r>
                    <w:t xml:space="preserve">2.06644</w:t>
                  </w:r>
                </w:p>
              </w:tc>
              <w:tc>
                <w:tcPr/>
                <w:p>
                  <w:pPr>
                    <w:pStyle w:val="Compact"/>
                    <w:jc w:val="right"/>
                    <w:jc w:val="center"/>
                  </w:pPr>
                  <w:r>
                    <w:t xml:space="preserve">1.10164e+07</w:t>
                  </w:r>
                </w:p>
              </w:tc>
            </w:tr>
            <w:tr>
              <w:tc>
                <w:tcPr/>
                <w:p>
                  <w:pPr>
                    <w:pStyle w:val="Compact"/>
                    <w:jc w:val="left"/>
                    <w:jc w:val="center"/>
                  </w:pPr>
                  <w:r>
                    <w:t xml:space="preserve">Kuwait</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Laos</w:t>
                  </w:r>
                </w:p>
              </w:tc>
              <w:tc>
                <w:tcPr/>
                <w:p>
                  <w:pPr>
                    <w:pStyle w:val="Compact"/>
                    <w:jc w:val="right"/>
                    <w:jc w:val="center"/>
                  </w:pPr>
                  <w:r>
                    <w:t xml:space="preserve">2.54306</w:t>
                  </w:r>
                </w:p>
              </w:tc>
              <w:tc>
                <w:tcPr/>
                <w:p>
                  <w:pPr>
                    <w:pStyle w:val="Compact"/>
                    <w:jc w:val="right"/>
                    <w:jc w:val="center"/>
                  </w:pPr>
                  <w:r>
                    <w:t xml:space="preserve">1.10036e+06</w:t>
                  </w:r>
                </w:p>
              </w:tc>
            </w:tr>
            <w:tr>
              <w:tc>
                <w:tcPr/>
                <w:p>
                  <w:pPr>
                    <w:pStyle w:val="Compact"/>
                    <w:jc w:val="left"/>
                    <w:jc w:val="center"/>
                  </w:pPr>
                  <w:r>
                    <w:t xml:space="preserve">Lebanon</w:t>
                  </w:r>
                </w:p>
              </w:tc>
              <w:tc>
                <w:tcPr/>
                <w:p>
                  <w:pPr>
                    <w:pStyle w:val="Compact"/>
                    <w:jc w:val="right"/>
                    <w:jc w:val="center"/>
                  </w:pPr>
                  <w:r>
                    <w:t xml:space="preserve">0.0866244</w:t>
                  </w:r>
                </w:p>
              </w:tc>
              <w:tc>
                <w:tcPr/>
                <w:p>
                  <w:pPr>
                    <w:pStyle w:val="Compact"/>
                    <w:jc w:val="right"/>
                    <w:jc w:val="center"/>
                  </w:pPr>
                  <w:r>
                    <w:t xml:space="preserve">128917</w:t>
                  </w:r>
                </w:p>
              </w:tc>
            </w:tr>
            <w:tr>
              <w:tc>
                <w:tcPr/>
                <w:p>
                  <w:pPr>
                    <w:pStyle w:val="Compact"/>
                    <w:jc w:val="left"/>
                    <w:jc w:val="center"/>
                  </w:pPr>
                  <w:r>
                    <w:t xml:space="preserve">Liberia</w:t>
                  </w:r>
                </w:p>
              </w:tc>
              <w:tc>
                <w:tcPr/>
                <w:p>
                  <w:pPr>
                    <w:pStyle w:val="Compact"/>
                    <w:jc w:val="right"/>
                    <w:jc w:val="center"/>
                  </w:pPr>
                  <w:r>
                    <w:t xml:space="preserve">0.280902</w:t>
                  </w:r>
                </w:p>
              </w:tc>
              <w:tc>
                <w:tcPr/>
                <w:p>
                  <w:pPr>
                    <w:pStyle w:val="Compact"/>
                    <w:jc w:val="right"/>
                    <w:jc w:val="center"/>
                  </w:pPr>
                  <w:r>
                    <w:t xml:space="preserve">30894.5</w:t>
                  </w:r>
                </w:p>
              </w:tc>
            </w:tr>
            <w:tr>
              <w:tc>
                <w:tcPr/>
                <w:p>
                  <w:pPr>
                    <w:pStyle w:val="Compact"/>
                    <w:jc w:val="left"/>
                    <w:jc w:val="center"/>
                  </w:pPr>
                  <w:r>
                    <w:t xml:space="preserve">Libya</w:t>
                  </w:r>
                </w:p>
              </w:tc>
              <w:tc>
                <w:tcPr/>
                <w:p>
                  <w:pPr>
                    <w:pStyle w:val="Compact"/>
                    <w:jc w:val="right"/>
                    <w:jc w:val="center"/>
                  </w:pPr>
                  <w:r>
                    <w:t xml:space="preserve">0.00842408</w:t>
                  </w:r>
                </w:p>
              </w:tc>
              <w:tc>
                <w:tcPr/>
                <w:p>
                  <w:pPr>
                    <w:pStyle w:val="Compact"/>
                    <w:jc w:val="right"/>
                    <w:jc w:val="center"/>
                  </w:pPr>
                  <w:r>
                    <w:t xml:space="preserve">14025.4</w:t>
                  </w:r>
                </w:p>
              </w:tc>
            </w:tr>
            <w:tr>
              <w:tc>
                <w:tcPr/>
                <w:p>
                  <w:pPr>
                    <w:pStyle w:val="Compact"/>
                    <w:jc w:val="left"/>
                    <w:jc w:val="center"/>
                  </w:pPr>
                  <w:r>
                    <w:t xml:space="preserve">Saint Lucia</w:t>
                  </w:r>
                </w:p>
              </w:tc>
              <w:tc>
                <w:tcPr/>
                <w:p>
                  <w:pPr>
                    <w:pStyle w:val="Compact"/>
                    <w:jc w:val="right"/>
                    <w:jc w:val="center"/>
                  </w:pPr>
                  <w:r>
                    <w:t xml:space="preserve">0.00353019</w:t>
                  </w:r>
                </w:p>
              </w:tc>
              <w:tc>
                <w:tcPr/>
                <w:p>
                  <w:pPr>
                    <w:pStyle w:val="Compact"/>
                    <w:jc w:val="right"/>
                    <w:jc w:val="center"/>
                  </w:pPr>
                  <w:r>
                    <w:t xml:space="preserve">6957.51</w:t>
                  </w:r>
                </w:p>
              </w:tc>
            </w:tr>
            <w:tr>
              <w:tc>
                <w:tcPr/>
                <w:p>
                  <w:pPr>
                    <w:pStyle w:val="Compact"/>
                    <w:jc w:val="left"/>
                    <w:jc w:val="center"/>
                  </w:pPr>
                  <w:r>
                    <w:t xml:space="preserve">Liechtenstein</w:t>
                  </w:r>
                </w:p>
              </w:tc>
              <w:tc>
                <w:tcPr/>
                <w:p>
                  <w:pPr>
                    <w:pStyle w:val="Compact"/>
                    <w:jc w:val="right"/>
                    <w:jc w:val="center"/>
                  </w:pPr>
                  <w:r>
                    <w:t xml:space="preserve">0.0163382</w:t>
                  </w:r>
                </w:p>
              </w:tc>
              <w:tc>
                <w:tcPr/>
                <w:p>
                  <w:pPr>
                    <w:pStyle w:val="Compact"/>
                    <w:jc w:val="right"/>
                    <w:jc w:val="center"/>
                  </w:pPr>
                  <w:r>
                    <w:t xml:space="preserve">455695</w:t>
                  </w:r>
                </w:p>
              </w:tc>
            </w:tr>
            <w:tr>
              <w:tc>
                <w:tcPr/>
                <w:p>
                  <w:pPr>
                    <w:pStyle w:val="Compact"/>
                    <w:jc w:val="left"/>
                    <w:jc w:val="center"/>
                  </w:pPr>
                  <w:r>
                    <w:t xml:space="preserve">Sri Lanka</w:t>
                  </w:r>
                </w:p>
              </w:tc>
              <w:tc>
                <w:tcPr/>
                <w:p>
                  <w:pPr>
                    <w:pStyle w:val="Compact"/>
                    <w:jc w:val="right"/>
                    <w:jc w:val="center"/>
                  </w:pPr>
                  <w:r>
                    <w:t xml:space="preserve">1.30191</w:t>
                  </w:r>
                </w:p>
              </w:tc>
              <w:tc>
                <w:tcPr/>
                <w:p>
                  <w:pPr>
                    <w:pStyle w:val="Compact"/>
                    <w:jc w:val="right"/>
                    <w:jc w:val="center"/>
                  </w:pPr>
                  <w:r>
                    <w:t xml:space="preserve">888058</w:t>
                  </w:r>
                </w:p>
              </w:tc>
            </w:tr>
            <w:tr>
              <w:tc>
                <w:tcPr/>
                <w:p>
                  <w:pPr>
                    <w:pStyle w:val="Compact"/>
                    <w:jc w:val="left"/>
                    <w:jc w:val="center"/>
                  </w:pPr>
                  <w:r>
                    <w:t xml:space="preserve">Lesotho</w:t>
                  </w:r>
                </w:p>
              </w:tc>
              <w:tc>
                <w:tcPr/>
                <w:p>
                  <w:pPr>
                    <w:pStyle w:val="Compact"/>
                    <w:jc w:val="right"/>
                    <w:jc w:val="center"/>
                  </w:pPr>
                  <w:r>
                    <w:t xml:space="preserve">0.179232</w:t>
                  </w:r>
                </w:p>
              </w:tc>
              <w:tc>
                <w:tcPr/>
                <w:p>
                  <w:pPr>
                    <w:pStyle w:val="Compact"/>
                    <w:jc w:val="right"/>
                    <w:jc w:val="center"/>
                  </w:pPr>
                  <w:r>
                    <w:t xml:space="preserve">32408.4</w:t>
                  </w:r>
                </w:p>
              </w:tc>
            </w:tr>
            <w:tr>
              <w:tc>
                <w:tcPr/>
                <w:p>
                  <w:pPr>
                    <w:pStyle w:val="Compact"/>
                    <w:jc w:val="left"/>
                    <w:jc w:val="center"/>
                  </w:pPr>
                  <w:r>
                    <w:t xml:space="preserve">Lithuania</w:t>
                  </w:r>
                </w:p>
              </w:tc>
              <w:tc>
                <w:tcPr/>
                <w:p>
                  <w:pPr>
                    <w:pStyle w:val="Compact"/>
                    <w:jc w:val="right"/>
                    <w:jc w:val="center"/>
                  </w:pPr>
                  <w:r>
                    <w:t xml:space="preserve">0.0486169</w:t>
                  </w:r>
                </w:p>
              </w:tc>
              <w:tc>
                <w:tcPr/>
                <w:p>
                  <w:pPr>
                    <w:pStyle w:val="Compact"/>
                    <w:jc w:val="right"/>
                    <w:jc w:val="center"/>
                  </w:pPr>
                  <w:r>
                    <w:t xml:space="preserve">159305</w:t>
                  </w:r>
                </w:p>
              </w:tc>
            </w:tr>
            <w:tr>
              <w:tc>
                <w:tcPr/>
                <w:p>
                  <w:pPr>
                    <w:pStyle w:val="Compact"/>
                    <w:jc w:val="left"/>
                    <w:jc w:val="center"/>
                  </w:pPr>
                  <w:r>
                    <w:t xml:space="preserve">Luxembourg</w:t>
                  </w:r>
                </w:p>
              </w:tc>
              <w:tc>
                <w:tcPr/>
                <w:p>
                  <w:pPr>
                    <w:pStyle w:val="Compact"/>
                    <w:jc w:val="right"/>
                    <w:jc w:val="center"/>
                  </w:pPr>
                  <w:r>
                    <w:t xml:space="preserve">0.114333</w:t>
                  </w:r>
                </w:p>
              </w:tc>
              <w:tc>
                <w:tcPr/>
                <w:p>
                  <w:pPr>
                    <w:pStyle w:val="Compact"/>
                    <w:jc w:val="right"/>
                    <w:jc w:val="center"/>
                  </w:pPr>
                  <w:r>
                    <w:t xml:space="preserve">2.15315e+06</w:t>
                  </w:r>
                </w:p>
              </w:tc>
            </w:tr>
            <w:tr>
              <w:tc>
                <w:tcPr/>
                <w:p>
                  <w:pPr>
                    <w:pStyle w:val="Compact"/>
                    <w:jc w:val="left"/>
                    <w:jc w:val="center"/>
                  </w:pPr>
                  <w:r>
                    <w:t xml:space="preserve">Latvia</w:t>
                  </w:r>
                </w:p>
              </w:tc>
              <w:tc>
                <w:tcPr/>
                <w:p>
                  <w:pPr>
                    <w:pStyle w:val="Compact"/>
                    <w:jc w:val="right"/>
                    <w:jc w:val="center"/>
                  </w:pPr>
                  <w:r>
                    <w:t xml:space="preserve">0.0487383</w:t>
                  </w:r>
                </w:p>
              </w:tc>
              <w:tc>
                <w:tcPr/>
                <w:p>
                  <w:pPr>
                    <w:pStyle w:val="Compact"/>
                    <w:jc w:val="right"/>
                    <w:jc w:val="center"/>
                  </w:pPr>
                  <w:r>
                    <w:t xml:space="preserve">140858</w:t>
                  </w:r>
                </w:p>
              </w:tc>
            </w:tr>
            <w:tr>
              <w:tc>
                <w:tcPr/>
                <w:p>
                  <w:pPr>
                    <w:pStyle w:val="Compact"/>
                    <w:jc w:val="left"/>
                    <w:jc w:val="center"/>
                  </w:pPr>
                  <w:r>
                    <w:t xml:space="preserve">Macao</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Morocco</w:t>
                  </w:r>
                </w:p>
              </w:tc>
              <w:tc>
                <w:tcPr/>
                <w:p>
                  <w:pPr>
                    <w:pStyle w:val="Compact"/>
                    <w:jc w:val="right"/>
                    <w:jc w:val="center"/>
                  </w:pPr>
                  <w:r>
                    <w:t xml:space="preserve">0.592764</w:t>
                  </w:r>
                </w:p>
              </w:tc>
              <w:tc>
                <w:tcPr/>
                <w:p>
                  <w:pPr>
                    <w:pStyle w:val="Compact"/>
                    <w:jc w:val="right"/>
                    <w:jc w:val="center"/>
                  </w:pPr>
                  <w:r>
                    <w:t xml:space="preserve">347493</w:t>
                  </w:r>
                </w:p>
              </w:tc>
            </w:tr>
            <w:tr>
              <w:tc>
                <w:tcPr/>
                <w:p>
                  <w:pPr>
                    <w:pStyle w:val="Compact"/>
                    <w:jc w:val="left"/>
                    <w:jc w:val="center"/>
                  </w:pPr>
                  <w:r>
                    <w:t xml:space="preserve">Monaco</w:t>
                  </w:r>
                </w:p>
              </w:tc>
              <w:tc>
                <w:tcPr/>
                <w:p>
                  <w:pPr>
                    <w:pStyle w:val="Compact"/>
                    <w:jc w:val="right"/>
                    <w:jc w:val="center"/>
                  </w:pPr>
                  <w:r>
                    <w:t xml:space="preserve">2.78361e-07</w:t>
                  </w:r>
                </w:p>
              </w:tc>
              <w:tc>
                <w:tcPr/>
                <w:p>
                  <w:pPr>
                    <w:pStyle w:val="Compact"/>
                    <w:jc w:val="right"/>
                    <w:jc w:val="center"/>
                  </w:pPr>
                  <w:r>
                    <w:t xml:space="preserve">9.01229</w:t>
                  </w:r>
                </w:p>
              </w:tc>
            </w:tr>
            <w:tr>
              <w:tc>
                <w:tcPr/>
                <w:p>
                  <w:pPr>
                    <w:pStyle w:val="Compact"/>
                    <w:jc w:val="left"/>
                    <w:jc w:val="center"/>
                  </w:pPr>
                  <w:r>
                    <w:t xml:space="preserve">Moldova</w:t>
                  </w:r>
                </w:p>
              </w:tc>
              <w:tc>
                <w:tcPr/>
                <w:p>
                  <w:pPr>
                    <w:pStyle w:val="Compact"/>
                    <w:jc w:val="right"/>
                    <w:jc w:val="center"/>
                  </w:pPr>
                  <w:r>
                    <w:t xml:space="preserve">0.0216383</w:t>
                  </w:r>
                </w:p>
              </w:tc>
              <w:tc>
                <w:tcPr/>
                <w:p>
                  <w:pPr>
                    <w:pStyle w:val="Compact"/>
                    <w:jc w:val="right"/>
                    <w:jc w:val="center"/>
                  </w:pPr>
                  <w:r>
                    <w:t xml:space="preserve">15929.3</w:t>
                  </w:r>
                </w:p>
              </w:tc>
            </w:tr>
            <w:tr>
              <w:tc>
                <w:tcPr/>
                <w:p>
                  <w:pPr>
                    <w:pStyle w:val="Compact"/>
                    <w:jc w:val="left"/>
                    <w:jc w:val="center"/>
                  </w:pPr>
                  <w:r>
                    <w:t xml:space="preserve">Madagascar</w:t>
                  </w:r>
                </w:p>
              </w:tc>
              <w:tc>
                <w:tcPr/>
                <w:p>
                  <w:pPr>
                    <w:pStyle w:val="Compact"/>
                    <w:jc w:val="right"/>
                    <w:jc w:val="center"/>
                  </w:pPr>
                  <w:r>
                    <w:t xml:space="preserve">4.43574</w:t>
                  </w:r>
                </w:p>
              </w:tc>
              <w:tc>
                <w:tcPr/>
                <w:p>
                  <w:pPr>
                    <w:pStyle w:val="Compact"/>
                    <w:jc w:val="right"/>
                    <w:jc w:val="center"/>
                  </w:pPr>
                  <w:r>
                    <w:t xml:space="preserve">370486</w:t>
                  </w:r>
                </w:p>
              </w:tc>
            </w:tr>
            <w:tr>
              <w:tc>
                <w:tcPr/>
                <w:p>
                  <w:pPr>
                    <w:pStyle w:val="Compact"/>
                    <w:jc w:val="left"/>
                    <w:jc w:val="center"/>
                  </w:pPr>
                  <w:r>
                    <w:t xml:space="preserve">Maldives</w:t>
                  </w:r>
                </w:p>
              </w:tc>
              <w:tc>
                <w:tcPr/>
                <w:p>
                  <w:pPr>
                    <w:pStyle w:val="Compact"/>
                    <w:jc w:val="right"/>
                    <w:jc w:val="center"/>
                  </w:pPr>
                  <w:r>
                    <w:t xml:space="preserve">0.0106542</w:t>
                  </w:r>
                </w:p>
              </w:tc>
              <w:tc>
                <w:tcPr/>
                <w:p>
                  <w:pPr>
                    <w:pStyle w:val="Compact"/>
                    <w:jc w:val="right"/>
                    <w:jc w:val="center"/>
                  </w:pPr>
                  <w:r>
                    <w:t xml:space="preserve">20902.2</w:t>
                  </w:r>
                </w:p>
              </w:tc>
            </w:tr>
            <w:tr>
              <w:tc>
                <w:tcPr/>
                <w:p>
                  <w:pPr>
                    <w:pStyle w:val="Compact"/>
                    <w:jc w:val="left"/>
                    <w:jc w:val="center"/>
                  </w:pPr>
                  <w:r>
                    <w:t xml:space="preserve">Mexico</w:t>
                  </w:r>
                </w:p>
              </w:tc>
              <w:tc>
                <w:tcPr/>
                <w:p>
                  <w:pPr>
                    <w:pStyle w:val="Compact"/>
                    <w:jc w:val="right"/>
                    <w:jc w:val="center"/>
                  </w:pPr>
                  <w:r>
                    <w:t xml:space="preserve">13.6428</w:t>
                  </w:r>
                </w:p>
              </w:tc>
              <w:tc>
                <w:tcPr/>
                <w:p>
                  <w:pPr>
                    <w:pStyle w:val="Compact"/>
                    <w:jc w:val="right"/>
                    <w:jc w:val="center"/>
                  </w:pPr>
                  <w:r>
                    <w:t xml:space="preserve">2.36405e+07</w:t>
                  </w:r>
                </w:p>
              </w:tc>
            </w:tr>
            <w:tr>
              <w:tc>
                <w:tcPr/>
                <w:p>
                  <w:pPr>
                    <w:pStyle w:val="Compact"/>
                    <w:jc w:val="left"/>
                    <w:jc w:val="center"/>
                  </w:pPr>
                  <w:r>
                    <w:t xml:space="preserve">Marshall Islands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North Macedonia</w:t>
                  </w:r>
                </w:p>
              </w:tc>
              <w:tc>
                <w:tcPr/>
                <w:p>
                  <w:pPr>
                    <w:pStyle w:val="Compact"/>
                    <w:jc w:val="right"/>
                    <w:jc w:val="center"/>
                  </w:pPr>
                  <w:r>
                    <w:t xml:space="preserve">0.288171</w:t>
                  </w:r>
                </w:p>
              </w:tc>
              <w:tc>
                <w:tcPr/>
                <w:p>
                  <w:pPr>
                    <w:pStyle w:val="Compact"/>
                    <w:jc w:val="right"/>
                    <w:jc w:val="center"/>
                  </w:pPr>
                  <w:r>
                    <w:t xml:space="preserve">323548</w:t>
                  </w:r>
                </w:p>
              </w:tc>
            </w:tr>
            <w:tr>
              <w:tc>
                <w:tcPr/>
                <w:p>
                  <w:pPr>
                    <w:pStyle w:val="Compact"/>
                    <w:jc w:val="left"/>
                    <w:jc w:val="center"/>
                  </w:pPr>
                  <w:r>
                    <w:t xml:space="preserve">Mali</w:t>
                  </w:r>
                </w:p>
              </w:tc>
              <w:tc>
                <w:tcPr/>
                <w:p>
                  <w:pPr>
                    <w:pStyle w:val="Compact"/>
                    <w:jc w:val="right"/>
                    <w:jc w:val="center"/>
                  </w:pPr>
                  <w:r>
                    <w:t xml:space="preserve">0.291017</w:t>
                  </w:r>
                </w:p>
              </w:tc>
              <w:tc>
                <w:tcPr/>
                <w:p>
                  <w:pPr>
                    <w:pStyle w:val="Compact"/>
                    <w:jc w:val="right"/>
                    <w:jc w:val="center"/>
                  </w:pPr>
                  <w:r>
                    <w:t xml:space="preserve">47266.7</w:t>
                  </w:r>
                </w:p>
              </w:tc>
            </w:tr>
            <w:tr>
              <w:tc>
                <w:tcPr/>
                <w:p>
                  <w:pPr>
                    <w:pStyle w:val="Compact"/>
                    <w:jc w:val="left"/>
                    <w:jc w:val="center"/>
                  </w:pPr>
                  <w:r>
                    <w:t xml:space="preserve">Malta</w:t>
                  </w:r>
                </w:p>
              </w:tc>
              <w:tc>
                <w:tcPr/>
                <w:p>
                  <w:pPr>
                    <w:pStyle w:val="Compact"/>
                    <w:jc w:val="right"/>
                    <w:jc w:val="center"/>
                  </w:pPr>
                  <w:r>
                    <w:t xml:space="preserve">0.0183242</w:t>
                  </w:r>
                </w:p>
              </w:tc>
              <w:tc>
                <w:tcPr/>
                <w:p>
                  <w:pPr>
                    <w:pStyle w:val="Compact"/>
                    <w:jc w:val="right"/>
                    <w:jc w:val="center"/>
                  </w:pPr>
                  <w:r>
                    <w:t xml:space="preserve">99278.9</w:t>
                  </w:r>
                </w:p>
              </w:tc>
            </w:tr>
            <w:tr>
              <w:tc>
                <w:tcPr/>
                <w:p>
                  <w:pPr>
                    <w:pStyle w:val="Compact"/>
                    <w:jc w:val="left"/>
                    <w:jc w:val="center"/>
                  </w:pPr>
                  <w:r>
                    <w:t xml:space="preserve">Myanmar</w:t>
                  </w:r>
                </w:p>
              </w:tc>
              <w:tc>
                <w:tcPr/>
                <w:p>
                  <w:pPr>
                    <w:pStyle w:val="Compact"/>
                    <w:jc w:val="right"/>
                    <w:jc w:val="center"/>
                  </w:pPr>
                  <w:r>
                    <w:t xml:space="preserve">5.96858</w:t>
                  </w:r>
                </w:p>
              </w:tc>
              <w:tc>
                <w:tcPr/>
                <w:p>
                  <w:pPr>
                    <w:pStyle w:val="Compact"/>
                    <w:jc w:val="right"/>
                    <w:jc w:val="center"/>
                  </w:pPr>
                  <w:r>
                    <w:t xml:space="preserve">1.42226e+06</w:t>
                  </w:r>
                </w:p>
              </w:tc>
            </w:tr>
            <w:tr>
              <w:tc>
                <w:tcPr/>
                <w:p>
                  <w:pPr>
                    <w:pStyle w:val="Compact"/>
                    <w:jc w:val="left"/>
                    <w:jc w:val="center"/>
                  </w:pPr>
                  <w:r>
                    <w:t xml:space="preserve">Montenegro</w:t>
                  </w:r>
                </w:p>
              </w:tc>
              <w:tc>
                <w:tcPr/>
                <w:p>
                  <w:pPr>
                    <w:pStyle w:val="Compact"/>
                    <w:jc w:val="right"/>
                    <w:jc w:val="center"/>
                  </w:pPr>
                  <w:r>
                    <w:t xml:space="preserve">0.163913</w:t>
                  </w:r>
                </w:p>
              </w:tc>
              <w:tc>
                <w:tcPr/>
                <w:p>
                  <w:pPr>
                    <w:pStyle w:val="Compact"/>
                    <w:jc w:val="right"/>
                    <w:jc w:val="center"/>
                  </w:pPr>
                  <w:r>
                    <w:t xml:space="preserve">242203</w:t>
                  </w:r>
                </w:p>
              </w:tc>
            </w:tr>
            <w:tr>
              <w:tc>
                <w:tcPr/>
                <w:p>
                  <w:pPr>
                    <w:pStyle w:val="Compact"/>
                    <w:jc w:val="left"/>
                    <w:jc w:val="center"/>
                  </w:pPr>
                  <w:r>
                    <w:t xml:space="preserve">Mongolia</w:t>
                  </w:r>
                </w:p>
              </w:tc>
              <w:tc>
                <w:tcPr/>
                <w:p>
                  <w:pPr>
                    <w:pStyle w:val="Compact"/>
                    <w:jc w:val="right"/>
                    <w:jc w:val="center"/>
                  </w:pPr>
                  <w:r>
                    <w:t xml:space="preserve">2.49818</w:t>
                  </w:r>
                </w:p>
              </w:tc>
              <w:tc>
                <w:tcPr/>
                <w:p>
                  <w:pPr>
                    <w:pStyle w:val="Compact"/>
                    <w:jc w:val="right"/>
                    <w:jc w:val="center"/>
                  </w:pPr>
                  <w:r>
                    <w:t xml:space="preserve">1.81493e+06</w:t>
                  </w:r>
                </w:p>
              </w:tc>
            </w:tr>
            <w:tr>
              <w:tc>
                <w:tcPr/>
                <w:p>
                  <w:pPr>
                    <w:pStyle w:val="Compact"/>
                    <w:jc w:val="left"/>
                    <w:jc w:val="center"/>
                  </w:pPr>
                  <w:r>
                    <w:t xml:space="preserve">Northern Mariana Islands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Mozambique</w:t>
                  </w:r>
                </w:p>
              </w:tc>
              <w:tc>
                <w:tcPr/>
                <w:p>
                  <w:pPr>
                    <w:pStyle w:val="Compact"/>
                    <w:jc w:val="right"/>
                    <w:jc w:val="center"/>
                  </w:pPr>
                  <w:r>
                    <w:t xml:space="preserve">2.64476</w:t>
                  </w:r>
                </w:p>
              </w:tc>
              <w:tc>
                <w:tcPr/>
                <w:p>
                  <w:pPr>
                    <w:pStyle w:val="Compact"/>
                    <w:jc w:val="right"/>
                    <w:jc w:val="center"/>
                  </w:pPr>
                  <w:r>
                    <w:t xml:space="preserve">229416</w:t>
                  </w:r>
                </w:p>
              </w:tc>
            </w:tr>
            <w:tr>
              <w:tc>
                <w:tcPr/>
                <w:p>
                  <w:pPr>
                    <w:pStyle w:val="Compact"/>
                    <w:jc w:val="left"/>
                    <w:jc w:val="center"/>
                  </w:pPr>
                  <w:r>
                    <w:t xml:space="preserve">Mauritania</w:t>
                  </w:r>
                </w:p>
              </w:tc>
              <w:tc>
                <w:tcPr/>
                <w:p>
                  <w:pPr>
                    <w:pStyle w:val="Compact"/>
                    <w:jc w:val="right"/>
                    <w:jc w:val="center"/>
                  </w:pPr>
                  <w:r>
                    <w:t xml:space="preserve">0.0128706</w:t>
                  </w:r>
                </w:p>
              </w:tc>
              <w:tc>
                <w:tcPr/>
                <w:p>
                  <w:pPr>
                    <w:pStyle w:val="Compact"/>
                    <w:jc w:val="right"/>
                    <w:jc w:val="center"/>
                  </w:pPr>
                  <w:r>
                    <w:t xml:space="preserve">3800.55</w:t>
                  </w:r>
                </w:p>
              </w:tc>
            </w:tr>
            <w:tr>
              <w:tc>
                <w:tcPr/>
                <w:p>
                  <w:pPr>
                    <w:pStyle w:val="Compact"/>
                    <w:jc w:val="left"/>
                    <w:jc w:val="center"/>
                  </w:pPr>
                  <w:r>
                    <w:t xml:space="preserve">Martinique</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Mauritius</w:t>
                  </w:r>
                </w:p>
              </w:tc>
              <w:tc>
                <w:tcPr/>
                <w:p>
                  <w:pPr>
                    <w:pStyle w:val="Compact"/>
                    <w:jc w:val="right"/>
                    <w:jc w:val="center"/>
                  </w:pPr>
                  <w:r>
                    <w:t xml:space="preserve">0.000236313</w:t>
                  </w:r>
                </w:p>
              </w:tc>
              <w:tc>
                <w:tcPr/>
                <w:p>
                  <w:pPr>
                    <w:pStyle w:val="Compact"/>
                    <w:jc w:val="right"/>
                    <w:jc w:val="center"/>
                  </w:pPr>
                  <w:r>
                    <w:t xml:space="preserve">450.308</w:t>
                  </w:r>
                </w:p>
              </w:tc>
            </w:tr>
            <w:tr>
              <w:tc>
                <w:tcPr/>
                <w:p>
                  <w:pPr>
                    <w:pStyle w:val="Compact"/>
                    <w:jc w:val="left"/>
                    <w:jc w:val="center"/>
                  </w:pPr>
                  <w:r>
                    <w:t xml:space="preserve">Malawi</w:t>
                  </w:r>
                </w:p>
              </w:tc>
              <w:tc>
                <w:tcPr/>
                <w:p>
                  <w:pPr>
                    <w:pStyle w:val="Compact"/>
                    <w:jc w:val="right"/>
                    <w:jc w:val="center"/>
                  </w:pPr>
                  <w:r>
                    <w:t xml:space="preserve">0.735061</w:t>
                  </w:r>
                </w:p>
              </w:tc>
              <w:tc>
                <w:tcPr/>
                <w:p>
                  <w:pPr>
                    <w:pStyle w:val="Compact"/>
                    <w:jc w:val="right"/>
                    <w:jc w:val="center"/>
                  </w:pPr>
                  <w:r>
                    <w:t xml:space="preserve">71352.6</w:t>
                  </w:r>
                </w:p>
              </w:tc>
            </w:tr>
            <w:tr>
              <w:tc>
                <w:tcPr/>
                <w:p>
                  <w:pPr>
                    <w:pStyle w:val="Compact"/>
                    <w:jc w:val="left"/>
                    <w:jc w:val="center"/>
                  </w:pPr>
                  <w:r>
                    <w:t xml:space="preserve">Malaysia</w:t>
                  </w:r>
                </w:p>
              </w:tc>
              <w:tc>
                <w:tcPr/>
                <w:p>
                  <w:pPr>
                    <w:pStyle w:val="Compact"/>
                    <w:jc w:val="right"/>
                    <w:jc w:val="center"/>
                  </w:pPr>
                  <w:r>
                    <w:t xml:space="preserve">4.52098</w:t>
                  </w:r>
                </w:p>
              </w:tc>
              <w:tc>
                <w:tcPr/>
                <w:p>
                  <w:pPr>
                    <w:pStyle w:val="Compact"/>
                    <w:jc w:val="right"/>
                    <w:jc w:val="center"/>
                  </w:pPr>
                  <w:r>
                    <w:t xml:space="preserve">8.25002e+06</w:t>
                  </w:r>
                </w:p>
              </w:tc>
            </w:tr>
            <w:tr>
              <w:tc>
                <w:tcPr/>
                <w:p>
                  <w:pPr>
                    <w:pStyle w:val="Compact"/>
                    <w:jc w:val="left"/>
                    <w:jc w:val="center"/>
                  </w:pPr>
                  <w:r>
                    <w:t xml:space="preserve">Mayotte</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Namibia</w:t>
                  </w:r>
                </w:p>
              </w:tc>
              <w:tc>
                <w:tcPr/>
                <w:p>
                  <w:pPr>
                    <w:pStyle w:val="Compact"/>
                    <w:jc w:val="right"/>
                    <w:jc w:val="center"/>
                  </w:pPr>
                  <w:r>
                    <w:t xml:space="preserve">0.0864529</w:t>
                  </w:r>
                </w:p>
              </w:tc>
              <w:tc>
                <w:tcPr/>
                <w:p>
                  <w:pPr>
                    <w:pStyle w:val="Compact"/>
                    <w:jc w:val="right"/>
                    <w:jc w:val="center"/>
                  </w:pPr>
                  <w:r>
                    <w:t xml:space="preserve">68361.2</w:t>
                  </w:r>
                </w:p>
              </w:tc>
            </w:tr>
            <w:tr>
              <w:tc>
                <w:tcPr/>
                <w:p>
                  <w:pPr>
                    <w:pStyle w:val="Compact"/>
                    <w:jc w:val="left"/>
                    <w:jc w:val="center"/>
                  </w:pPr>
                  <w:r>
                    <w:t xml:space="preserve">New Caledonia</w:t>
                  </w:r>
                </w:p>
              </w:tc>
              <w:tc>
                <w:tcPr/>
                <w:p>
                  <w:pPr>
                    <w:pStyle w:val="Compact"/>
                    <w:jc w:val="right"/>
                    <w:jc w:val="center"/>
                  </w:pPr>
                  <w:r>
                    <w:t xml:space="preserve">0.130651</w:t>
                  </w:r>
                </w:p>
              </w:tc>
              <w:tc>
                <w:tcPr/>
                <w:p>
                  <w:pPr>
                    <w:pStyle w:val="Compact"/>
                    <w:jc w:val="right"/>
                    <w:jc w:val="center"/>
                  </w:pPr>
                  <w:r>
                    <w:t xml:space="preserve">729458</w:t>
                  </w:r>
                </w:p>
              </w:tc>
            </w:tr>
            <w:tr>
              <w:tc>
                <w:tcPr/>
                <w:p>
                  <w:pPr>
                    <w:pStyle w:val="Compact"/>
                    <w:jc w:val="left"/>
                    <w:jc w:val="center"/>
                  </w:pPr>
                  <w:r>
                    <w:t xml:space="preserve">Niger</w:t>
                  </w:r>
                </w:p>
              </w:tc>
              <w:tc>
                <w:tcPr/>
                <w:p>
                  <w:pPr>
                    <w:pStyle w:val="Compact"/>
                    <w:jc w:val="right"/>
                    <w:jc w:val="center"/>
                  </w:pPr>
                  <w:r>
                    <w:t xml:space="preserve">0.0761291</w:t>
                  </w:r>
                </w:p>
              </w:tc>
              <w:tc>
                <w:tcPr/>
                <w:p>
                  <w:pPr>
                    <w:pStyle w:val="Compact"/>
                    <w:jc w:val="right"/>
                    <w:jc w:val="center"/>
                  </w:pPr>
                  <w:r>
                    <w:t xml:space="preserve">7145.64</w:t>
                  </w:r>
                </w:p>
              </w:tc>
            </w:tr>
            <w:tr>
              <w:tc>
                <w:tcPr/>
                <w:p>
                  <w:pPr>
                    <w:pStyle w:val="Compact"/>
                    <w:jc w:val="left"/>
                    <w:jc w:val="center"/>
                  </w:pPr>
                  <w:r>
                    <w:t xml:space="preserve">Nigeria</w:t>
                  </w:r>
                </w:p>
              </w:tc>
              <w:tc>
                <w:tcPr/>
                <w:p>
                  <w:pPr>
                    <w:pStyle w:val="Compact"/>
                    <w:jc w:val="right"/>
                    <w:jc w:val="center"/>
                  </w:pPr>
                  <w:r>
                    <w:t xml:space="preserve">4.79525</w:t>
                  </w:r>
                </w:p>
              </w:tc>
              <w:tc>
                <w:tcPr/>
                <w:p>
                  <w:pPr>
                    <w:pStyle w:val="Compact"/>
                    <w:jc w:val="right"/>
                    <w:jc w:val="center"/>
                  </w:pPr>
                  <w:r>
                    <w:t xml:space="preserve">1.8151e+06</w:t>
                  </w:r>
                </w:p>
              </w:tc>
            </w:tr>
            <w:tr>
              <w:tc>
                <w:tcPr/>
                <w:p>
                  <w:pPr>
                    <w:pStyle w:val="Compact"/>
                    <w:jc w:val="left"/>
                    <w:jc w:val="center"/>
                  </w:pPr>
                  <w:r>
                    <w:t xml:space="preserve">Nicaragua</w:t>
                  </w:r>
                </w:p>
              </w:tc>
              <w:tc>
                <w:tcPr/>
                <w:p>
                  <w:pPr>
                    <w:pStyle w:val="Compact"/>
                    <w:jc w:val="right"/>
                    <w:jc w:val="center"/>
                  </w:pPr>
                  <w:r>
                    <w:t xml:space="preserve">1.66479</w:t>
                  </w:r>
                </w:p>
              </w:tc>
              <w:tc>
                <w:tcPr/>
                <w:p>
                  <w:pPr>
                    <w:pStyle w:val="Compact"/>
                    <w:jc w:val="right"/>
                    <w:jc w:val="center"/>
                  </w:pPr>
                  <w:r>
                    <w:t xml:space="preserve">544883</w:t>
                  </w:r>
                </w:p>
              </w:tc>
            </w:tr>
            <w:tr>
              <w:tc>
                <w:tcPr/>
                <w:p>
                  <w:pPr>
                    <w:pStyle w:val="Compact"/>
                    <w:jc w:val="left"/>
                    <w:jc w:val="center"/>
                  </w:pPr>
                  <w:r>
                    <w:t xml:space="preserve">Netherlands</w:t>
                  </w:r>
                </w:p>
              </w:tc>
              <w:tc>
                <w:tcPr/>
                <w:p>
                  <w:pPr>
                    <w:pStyle w:val="Compact"/>
                    <w:jc w:val="right"/>
                    <w:jc w:val="center"/>
                  </w:pPr>
                  <w:r>
                    <w:t xml:space="preserve">0.0378608</w:t>
                  </w:r>
                </w:p>
              </w:tc>
              <w:tc>
                <w:tcPr/>
                <w:p>
                  <w:pPr>
                    <w:pStyle w:val="Compact"/>
                    <w:jc w:val="right"/>
                    <w:jc w:val="center"/>
                  </w:pPr>
                  <w:r>
                    <w:t xml:space="preserve">338829</w:t>
                  </w:r>
                </w:p>
              </w:tc>
            </w:tr>
            <w:tr>
              <w:tc>
                <w:tcPr/>
                <w:p>
                  <w:pPr>
                    <w:pStyle w:val="Compact"/>
                    <w:jc w:val="left"/>
                    <w:jc w:val="center"/>
                  </w:pPr>
                  <w:r>
                    <w:t xml:space="preserve">Norway</w:t>
                  </w:r>
                </w:p>
              </w:tc>
              <w:tc>
                <w:tcPr/>
                <w:p>
                  <w:pPr>
                    <w:pStyle w:val="Compact"/>
                    <w:jc w:val="right"/>
                    <w:jc w:val="center"/>
                  </w:pPr>
                  <w:r>
                    <w:t xml:space="preserve">0.62172</w:t>
                  </w:r>
                </w:p>
              </w:tc>
              <w:tc>
                <w:tcPr/>
                <w:p>
                  <w:pPr>
                    <w:pStyle w:val="Compact"/>
                    <w:jc w:val="right"/>
                    <w:jc w:val="center"/>
                  </w:pPr>
                  <w:r>
                    <w:t xml:space="preserve">7.94063e+06</w:t>
                  </w:r>
                </w:p>
              </w:tc>
            </w:tr>
            <w:tr>
              <w:tc>
                <w:tcPr/>
                <w:p>
                  <w:pPr>
                    <w:pStyle w:val="Compact"/>
                    <w:jc w:val="left"/>
                    <w:jc w:val="center"/>
                  </w:pPr>
                  <w:r>
                    <w:t xml:space="preserve">Nepal</w:t>
                  </w:r>
                </w:p>
              </w:tc>
              <w:tc>
                <w:tcPr/>
                <w:p>
                  <w:pPr>
                    <w:pStyle w:val="Compact"/>
                    <w:jc w:val="right"/>
                    <w:jc w:val="center"/>
                  </w:pPr>
                  <w:r>
                    <w:t xml:space="preserve">5.14212</w:t>
                  </w:r>
                </w:p>
              </w:tc>
              <w:tc>
                <w:tcPr/>
                <w:p>
                  <w:pPr>
                    <w:pStyle w:val="Compact"/>
                    <w:jc w:val="right"/>
                    <w:jc w:val="center"/>
                  </w:pPr>
                  <w:r>
                    <w:t xml:space="preserve">1.03384e+06</w:t>
                  </w:r>
                </w:p>
              </w:tc>
            </w:tr>
            <w:tr>
              <w:tc>
                <w:tcPr/>
                <w:p>
                  <w:pPr>
                    <w:pStyle w:val="Compact"/>
                    <w:jc w:val="left"/>
                    <w:jc w:val="center"/>
                  </w:pPr>
                  <w:r>
                    <w:t xml:space="preserve">Nauru</w:t>
                  </w:r>
                </w:p>
              </w:tc>
              <w:tc>
                <w:tcPr/>
                <w:p>
                  <w:pPr>
                    <w:pStyle w:val="Compact"/>
                    <w:jc w:val="right"/>
                    <w:jc w:val="center"/>
                  </w:pPr>
                  <w:r>
                    <w:t xml:space="preserve">0.0137939</w:t>
                  </w:r>
                </w:p>
              </w:tc>
              <w:tc>
                <w:tcPr/>
                <w:p>
                  <w:pPr>
                    <w:pStyle w:val="Compact"/>
                    <w:jc w:val="right"/>
                    <w:jc w:val="center"/>
                  </w:pPr>
                  <w:r>
                    <w:t xml:space="preserve">24841.1</w:t>
                  </w:r>
                </w:p>
              </w:tc>
            </w:tr>
            <w:tr>
              <w:tc>
                <w:tcPr/>
                <w:p>
                  <w:pPr>
                    <w:pStyle w:val="Compact"/>
                    <w:jc w:val="left"/>
                    <w:jc w:val="center"/>
                  </w:pPr>
                  <w:r>
                    <w:t xml:space="preserve">New Zealand</w:t>
                  </w:r>
                </w:p>
              </w:tc>
              <w:tc>
                <w:tcPr/>
                <w:p>
                  <w:pPr>
                    <w:pStyle w:val="Compact"/>
                    <w:jc w:val="right"/>
                    <w:jc w:val="center"/>
                  </w:pPr>
                  <w:r>
                    <w:t xml:space="preserve">0.601204</w:t>
                  </w:r>
                </w:p>
              </w:tc>
              <w:tc>
                <w:tcPr/>
                <w:p>
                  <w:pPr>
                    <w:pStyle w:val="Compact"/>
                    <w:jc w:val="right"/>
                    <w:jc w:val="center"/>
                  </w:pPr>
                  <w:r>
                    <w:t xml:space="preserve">4.29781e+06</w:t>
                  </w:r>
                </w:p>
              </w:tc>
            </w:tr>
            <w:tr>
              <w:tc>
                <w:tcPr/>
                <w:p>
                  <w:pPr>
                    <w:pStyle w:val="Compact"/>
                    <w:jc w:val="left"/>
                    <w:jc w:val="center"/>
                  </w:pPr>
                  <w:r>
                    <w:t xml:space="preserve">Oman</w:t>
                  </w:r>
                </w:p>
              </w:tc>
              <w:tc>
                <w:tcPr/>
                <w:p>
                  <w:pPr>
                    <w:pStyle w:val="Compact"/>
                    <w:jc w:val="right"/>
                    <w:jc w:val="center"/>
                  </w:pPr>
                  <w:r>
                    <w:t xml:space="preserve">0.00672236</w:t>
                  </w:r>
                </w:p>
              </w:tc>
              <w:tc>
                <w:tcPr/>
                <w:p>
                  <w:pPr>
                    <w:pStyle w:val="Compact"/>
                    <w:jc w:val="right"/>
                    <w:jc w:val="center"/>
                  </w:pPr>
                  <w:r>
                    <w:t xml:space="preserve">21546</w:t>
                  </w:r>
                </w:p>
              </w:tc>
            </w:tr>
            <w:tr>
              <w:tc>
                <w:tcPr/>
                <w:p>
                  <w:pPr>
                    <w:pStyle w:val="Compact"/>
                    <w:jc w:val="left"/>
                    <w:jc w:val="center"/>
                  </w:pPr>
                  <w:r>
                    <w:t xml:space="preserve">Pakistan</w:t>
                  </w:r>
                </w:p>
              </w:tc>
              <w:tc>
                <w:tcPr/>
                <w:p>
                  <w:pPr>
                    <w:pStyle w:val="Compact"/>
                    <w:jc w:val="right"/>
                    <w:jc w:val="center"/>
                  </w:pPr>
                  <w:r>
                    <w:t xml:space="preserve">2.38394</w:t>
                  </w:r>
                </w:p>
              </w:tc>
              <w:tc>
                <w:tcPr/>
                <w:p>
                  <w:pPr>
                    <w:pStyle w:val="Compact"/>
                    <w:jc w:val="right"/>
                    <w:jc w:val="center"/>
                  </w:pPr>
                  <w:r>
                    <w:t xml:space="preserve">553903</w:t>
                  </w:r>
                </w:p>
              </w:tc>
            </w:tr>
            <w:tr>
              <w:tc>
                <w:tcPr/>
                <w:p>
                  <w:pPr>
                    <w:pStyle w:val="Compact"/>
                    <w:jc w:val="left"/>
                    <w:jc w:val="center"/>
                  </w:pPr>
                  <w:r>
                    <w:t xml:space="preserve">Panama</w:t>
                  </w:r>
                </w:p>
              </w:tc>
              <w:tc>
                <w:tcPr/>
                <w:p>
                  <w:pPr>
                    <w:pStyle w:val="Compact"/>
                    <w:jc w:val="right"/>
                    <w:jc w:val="center"/>
                  </w:pPr>
                  <w:r>
                    <w:t xml:space="preserve">1.18304</w:t>
                  </w:r>
                </w:p>
              </w:tc>
              <w:tc>
                <w:tcPr/>
                <w:p>
                  <w:pPr>
                    <w:pStyle w:val="Compact"/>
                    <w:jc w:val="right"/>
                    <w:jc w:val="center"/>
                  </w:pPr>
                  <w:r>
                    <w:t xml:space="preserve">3.25758e+06</w:t>
                  </w:r>
                </w:p>
              </w:tc>
            </w:tr>
            <w:tr>
              <w:tc>
                <w:tcPr/>
                <w:p>
                  <w:pPr>
                    <w:pStyle w:val="Compact"/>
                    <w:jc w:val="left"/>
                    <w:jc w:val="center"/>
                  </w:pPr>
                  <w:r>
                    <w:t xml:space="preserve">Peru</w:t>
                  </w:r>
                </w:p>
              </w:tc>
              <w:tc>
                <w:tcPr/>
                <w:p>
                  <w:pPr>
                    <w:pStyle w:val="Compact"/>
                    <w:jc w:val="right"/>
                    <w:jc w:val="center"/>
                  </w:pPr>
                  <w:r>
                    <w:t xml:space="preserve">5.92022</w:t>
                  </w:r>
                </w:p>
              </w:tc>
              <w:tc>
                <w:tcPr/>
                <w:p>
                  <w:pPr>
                    <w:pStyle w:val="Compact"/>
                    <w:jc w:val="right"/>
                    <w:jc w:val="center"/>
                  </w:pPr>
                  <w:r>
                    <w:t xml:space="preserve">6.96175e+06</w:t>
                  </w:r>
                </w:p>
              </w:tc>
            </w:tr>
            <w:tr>
              <w:tc>
                <w:tcPr/>
                <w:p>
                  <w:pPr>
                    <w:pStyle w:val="Compact"/>
                    <w:jc w:val="left"/>
                    <w:jc w:val="center"/>
                  </w:pPr>
                  <w:r>
                    <w:t xml:space="preserve">Philippines</w:t>
                  </w:r>
                </w:p>
              </w:tc>
              <w:tc>
                <w:tcPr/>
                <w:p>
                  <w:pPr>
                    <w:pStyle w:val="Compact"/>
                    <w:jc w:val="right"/>
                    <w:jc w:val="center"/>
                  </w:pPr>
                  <w:r>
                    <w:t xml:space="preserve">5.85123</w:t>
                  </w:r>
                </w:p>
              </w:tc>
              <w:tc>
                <w:tcPr/>
                <w:p>
                  <w:pPr>
                    <w:pStyle w:val="Compact"/>
                    <w:jc w:val="right"/>
                    <w:jc w:val="center"/>
                  </w:pPr>
                  <w:r>
                    <w:t xml:space="preserve">3.32521e+06</w:t>
                  </w:r>
                </w:p>
              </w:tc>
            </w:tr>
            <w:tr>
              <w:tc>
                <w:tcPr/>
                <w:p>
                  <w:pPr>
                    <w:pStyle w:val="Compact"/>
                    <w:jc w:val="left"/>
                    <w:jc w:val="center"/>
                  </w:pPr>
                  <w:r>
                    <w:t xml:space="preserve">Palau</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Papua New Guinea</w:t>
                  </w:r>
                </w:p>
              </w:tc>
              <w:tc>
                <w:tcPr/>
                <w:p>
                  <w:pPr>
                    <w:pStyle w:val="Compact"/>
                    <w:jc w:val="right"/>
                    <w:jc w:val="center"/>
                  </w:pPr>
                  <w:r>
                    <w:t xml:space="preserve">5.16094</w:t>
                  </w:r>
                </w:p>
              </w:tc>
              <w:tc>
                <w:tcPr/>
                <w:p>
                  <w:pPr>
                    <w:pStyle w:val="Compact"/>
                    <w:jc w:val="right"/>
                    <w:jc w:val="center"/>
                  </w:pPr>
                  <w:r>
                    <w:t xml:space="preserve">2.22141e+06</w:t>
                  </w:r>
                </w:p>
              </w:tc>
            </w:tr>
            <w:tr>
              <w:tc>
                <w:tcPr/>
                <w:p>
                  <w:pPr>
                    <w:pStyle w:val="Compact"/>
                    <w:jc w:val="left"/>
                    <w:jc w:val="center"/>
                  </w:pPr>
                  <w:r>
                    <w:t xml:space="preserve">Poland</w:t>
                  </w:r>
                </w:p>
              </w:tc>
              <w:tc>
                <w:tcPr/>
                <w:p>
                  <w:pPr>
                    <w:pStyle w:val="Compact"/>
                    <w:jc w:val="right"/>
                    <w:jc w:val="center"/>
                  </w:pPr>
                  <w:r>
                    <w:t xml:space="preserve">0.502996</w:t>
                  </w:r>
                </w:p>
              </w:tc>
              <w:tc>
                <w:tcPr/>
                <w:p>
                  <w:pPr>
                    <w:pStyle w:val="Compact"/>
                    <w:jc w:val="right"/>
                    <w:jc w:val="center"/>
                  </w:pPr>
                  <w:r>
                    <w:t xml:space="preserve">1.33431e+06</w:t>
                  </w:r>
                </w:p>
              </w:tc>
            </w:tr>
            <w:tr>
              <w:tc>
                <w:tcPr/>
                <w:p>
                  <w:pPr>
                    <w:pStyle w:val="Compact"/>
                    <w:jc w:val="left"/>
                    <w:jc w:val="center"/>
                  </w:pPr>
                  <w:r>
                    <w:t xml:space="preserve">Puerto Rico</w:t>
                  </w:r>
                </w:p>
              </w:tc>
              <w:tc>
                <w:tcPr/>
                <w:p>
                  <w:pPr>
                    <w:pStyle w:val="Compact"/>
                    <w:jc w:val="right"/>
                    <w:jc w:val="center"/>
                  </w:pPr>
                  <w:r>
                    <w:t xml:space="preserve">0.359235</w:t>
                  </w:r>
                </w:p>
              </w:tc>
              <w:tc>
                <w:tcPr/>
                <w:p>
                  <w:pPr>
                    <w:pStyle w:val="Compact"/>
                    <w:jc w:val="right"/>
                    <w:jc w:val="center"/>
                  </w:pPr>
                  <w:r>
                    <w:t xml:space="preserve">1.9108e+06</w:t>
                  </w:r>
                </w:p>
              </w:tc>
            </w:tr>
            <w:tr>
              <w:tc>
                <w:tcPr/>
                <w:p>
                  <w:pPr>
                    <w:pStyle w:val="Compact"/>
                    <w:jc w:val="left"/>
                    <w:jc w:val="center"/>
                  </w:pPr>
                  <w:r>
                    <w:t xml:space="preserve">North Korea</w:t>
                  </w:r>
                </w:p>
              </w:tc>
              <w:tc>
                <w:tcPr/>
                <w:p>
                  <w:pPr>
                    <w:pStyle w:val="Compact"/>
                    <w:jc w:val="right"/>
                    <w:jc w:val="center"/>
                  </w:pPr>
                  <w:r>
                    <w:t xml:space="preserve">2.33396</w:t>
                  </w:r>
                </w:p>
              </w:tc>
              <w:tc>
                <w:tcPr/>
                <w:p>
                  <w:pPr>
                    <w:pStyle w:val="Compact"/>
                    <w:jc w:val="right"/>
                    <w:jc w:val="center"/>
                  </w:pPr>
                  <w:r>
                    <w:t xml:space="preserve">0</w:t>
                  </w:r>
                </w:p>
              </w:tc>
            </w:tr>
            <w:tr>
              <w:tc>
                <w:tcPr/>
                <w:p>
                  <w:pPr>
                    <w:pStyle w:val="Compact"/>
                    <w:jc w:val="left"/>
                    <w:jc w:val="center"/>
                  </w:pPr>
                  <w:r>
                    <w:t xml:space="preserve">Portugal</w:t>
                  </w:r>
                </w:p>
              </w:tc>
              <w:tc>
                <w:tcPr/>
                <w:p>
                  <w:pPr>
                    <w:pStyle w:val="Compact"/>
                    <w:jc w:val="right"/>
                    <w:jc w:val="center"/>
                  </w:pPr>
                  <w:r>
                    <w:t xml:space="preserve">0.616537</w:t>
                  </w:r>
                </w:p>
              </w:tc>
              <w:tc>
                <w:tcPr/>
                <w:p>
                  <w:pPr>
                    <w:pStyle w:val="Compact"/>
                    <w:jc w:val="right"/>
                    <w:jc w:val="center"/>
                  </w:pPr>
                  <w:r>
                    <w:t xml:space="preserve">2.405e+06</w:t>
                  </w:r>
                </w:p>
              </w:tc>
            </w:tr>
            <w:tr>
              <w:tc>
                <w:tcPr/>
                <w:p>
                  <w:pPr>
                    <w:pStyle w:val="Compact"/>
                    <w:jc w:val="left"/>
                    <w:jc w:val="center"/>
                  </w:pPr>
                  <w:r>
                    <w:t xml:space="preserve">Paraguay</w:t>
                  </w:r>
                </w:p>
              </w:tc>
              <w:tc>
                <w:tcPr/>
                <w:p>
                  <w:pPr>
                    <w:pStyle w:val="Compact"/>
                    <w:jc w:val="right"/>
                    <w:jc w:val="center"/>
                  </w:pPr>
                  <w:r>
                    <w:t xml:space="preserve">0.540206</w:t>
                  </w:r>
                </w:p>
              </w:tc>
              <w:tc>
                <w:tcPr/>
                <w:p>
                  <w:pPr>
                    <w:pStyle w:val="Compact"/>
                    <w:jc w:val="right"/>
                    <w:jc w:val="center"/>
                  </w:pPr>
                  <w:r>
                    <w:t xml:space="preserve">525489</w:t>
                  </w:r>
                </w:p>
              </w:tc>
            </w:tr>
            <w:tr>
              <w:tc>
                <w:tcPr/>
                <w:p>
                  <w:pPr>
                    <w:pStyle w:val="Compact"/>
                    <w:jc w:val="left"/>
                    <w:jc w:val="center"/>
                  </w:pPr>
                  <w:r>
                    <w:t xml:space="preserve">Palestine</w:t>
                  </w:r>
                </w:p>
              </w:tc>
              <w:tc>
                <w:tcPr/>
                <w:p>
                  <w:pPr>
                    <w:pStyle w:val="Compact"/>
                    <w:jc w:val="right"/>
                    <w:jc w:val="center"/>
                  </w:pPr>
                  <w:r>
                    <w:t xml:space="preserve">0.0392629</w:t>
                  </w:r>
                </w:p>
              </w:tc>
              <w:tc>
                <w:tcPr/>
                <w:p>
                  <w:pPr>
                    <w:pStyle w:val="Compact"/>
                    <w:jc w:val="right"/>
                    <w:jc w:val="center"/>
                  </w:pPr>
                  <w:r>
                    <w:t xml:space="preserve">290331</w:t>
                  </w:r>
                </w:p>
              </w:tc>
            </w:tr>
            <w:tr>
              <w:tc>
                <w:tcPr/>
                <w:p>
                  <w:pPr>
                    <w:pStyle w:val="Compact"/>
                    <w:jc w:val="left"/>
                    <w:jc w:val="center"/>
                  </w:pPr>
                  <w:r>
                    <w:t xml:space="preserve">French Polynesia</w:t>
                  </w:r>
                </w:p>
              </w:tc>
              <w:tc>
                <w:tcPr/>
                <w:p>
                  <w:pPr>
                    <w:pStyle w:val="Compact"/>
                    <w:jc w:val="right"/>
                    <w:jc w:val="center"/>
                  </w:pPr>
                  <w:r>
                    <w:t xml:space="preserve">0.0232662</w:t>
                  </w:r>
                </w:p>
              </w:tc>
              <w:tc>
                <w:tcPr/>
                <w:p>
                  <w:pPr>
                    <w:pStyle w:val="Compact"/>
                    <w:jc w:val="right"/>
                    <w:jc w:val="center"/>
                  </w:pPr>
                  <w:r>
                    <w:t xml:space="preserve">83911.6</w:t>
                  </w:r>
                </w:p>
              </w:tc>
            </w:tr>
            <w:tr>
              <w:tc>
                <w:tcPr/>
                <w:p>
                  <w:pPr>
                    <w:pStyle w:val="Compact"/>
                    <w:jc w:val="left"/>
                    <w:jc w:val="center"/>
                  </w:pPr>
                  <w:r>
                    <w:t xml:space="preserve">Qatar</w:t>
                  </w:r>
                </w:p>
              </w:tc>
              <w:tc>
                <w:tcPr/>
                <w:p>
                  <w:pPr>
                    <w:pStyle w:val="Compact"/>
                    <w:jc w:val="right"/>
                    <w:jc w:val="center"/>
                  </w:pPr>
                  <w:r>
                    <w:t xml:space="preserve">0.0117778</w:t>
                  </w:r>
                </w:p>
              </w:tc>
              <w:tc>
                <w:tcPr/>
                <w:p>
                  <w:pPr>
                    <w:pStyle w:val="Compact"/>
                    <w:jc w:val="right"/>
                    <w:jc w:val="center"/>
                  </w:pPr>
                  <w:r>
                    <w:t xml:space="preserve">131554</w:t>
                  </w:r>
                </w:p>
              </w:tc>
            </w:tr>
            <w:tr>
              <w:tc>
                <w:tcPr/>
                <w:p>
                  <w:pPr>
                    <w:pStyle w:val="Compact"/>
                    <w:jc w:val="left"/>
                    <w:jc w:val="center"/>
                  </w:pPr>
                  <w:r>
                    <w:t xml:space="preserve">Reunion</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Romania</w:t>
                  </w:r>
                </w:p>
              </w:tc>
              <w:tc>
                <w:tcPr/>
                <w:p>
                  <w:pPr>
                    <w:pStyle w:val="Compact"/>
                    <w:jc w:val="right"/>
                    <w:jc w:val="center"/>
                  </w:pPr>
                  <w:r>
                    <w:t xml:space="preserve">0.871032</w:t>
                  </w:r>
                </w:p>
              </w:tc>
              <w:tc>
                <w:tcPr/>
                <w:p>
                  <w:pPr>
                    <w:pStyle w:val="Compact"/>
                    <w:jc w:val="right"/>
                    <w:jc w:val="center"/>
                  </w:pPr>
                  <w:r>
                    <w:t xml:space="preserve">1.89105e+06</w:t>
                  </w:r>
                </w:p>
              </w:tc>
            </w:tr>
            <w:tr>
              <w:tc>
                <w:tcPr/>
                <w:p>
                  <w:pPr>
                    <w:pStyle w:val="Compact"/>
                    <w:jc w:val="left"/>
                    <w:jc w:val="center"/>
                  </w:pPr>
                  <w:r>
                    <w:t xml:space="preserve">Russia</w:t>
                  </w:r>
                </w:p>
              </w:tc>
              <w:tc>
                <w:tcPr/>
                <w:p>
                  <w:pPr>
                    <w:pStyle w:val="Compact"/>
                    <w:jc w:val="right"/>
                    <w:jc w:val="center"/>
                  </w:pPr>
                  <w:r>
                    <w:t xml:space="preserve">6.94758</w:t>
                  </w:r>
                </w:p>
              </w:tc>
              <w:tc>
                <w:tcPr/>
                <w:p>
                  <w:pPr>
                    <w:pStyle w:val="Compact"/>
                    <w:jc w:val="right"/>
                    <w:jc w:val="center"/>
                  </w:pPr>
                  <w:r>
                    <w:t xml:space="preserve">1.32906e+07</w:t>
                  </w:r>
                </w:p>
              </w:tc>
            </w:tr>
            <w:tr>
              <w:tc>
                <w:tcPr/>
                <w:p>
                  <w:pPr>
                    <w:pStyle w:val="Compact"/>
                    <w:jc w:val="left"/>
                    <w:jc w:val="center"/>
                  </w:pPr>
                  <w:r>
                    <w:t xml:space="preserve">Rwanda</w:t>
                  </w:r>
                </w:p>
              </w:tc>
              <w:tc>
                <w:tcPr/>
                <w:p>
                  <w:pPr>
                    <w:pStyle w:val="Compact"/>
                    <w:jc w:val="right"/>
                    <w:jc w:val="center"/>
                  </w:pPr>
                  <w:r>
                    <w:t xml:space="preserve">0.27303</w:t>
                  </w:r>
                </w:p>
              </w:tc>
              <w:tc>
                <w:tcPr/>
                <w:p>
                  <w:pPr>
                    <w:pStyle w:val="Compact"/>
                    <w:jc w:val="right"/>
                    <w:jc w:val="center"/>
                  </w:pPr>
                  <w:r>
                    <w:t xml:space="preserve">36958.6</w:t>
                  </w:r>
                </w:p>
              </w:tc>
            </w:tr>
            <w:tr>
              <w:tc>
                <w:tcPr/>
                <w:p>
                  <w:pPr>
                    <w:pStyle w:val="Compact"/>
                    <w:jc w:val="left"/>
                    <w:jc w:val="center"/>
                  </w:pPr>
                  <w:r>
                    <w:t xml:space="preserve">Saudi Arabia</w:t>
                  </w:r>
                </w:p>
              </w:tc>
              <w:tc>
                <w:tcPr/>
                <w:p>
                  <w:pPr>
                    <w:pStyle w:val="Compact"/>
                    <w:jc w:val="right"/>
                    <w:jc w:val="center"/>
                  </w:pPr>
                  <w:r>
                    <w:t xml:space="preserve">0.0255646</w:t>
                  </w:r>
                </w:p>
              </w:tc>
              <w:tc>
                <w:tcPr/>
                <w:p>
                  <w:pPr>
                    <w:pStyle w:val="Compact"/>
                    <w:jc w:val="right"/>
                    <w:jc w:val="center"/>
                  </w:pPr>
                  <w:r>
                    <w:t xml:space="preserve">126309</w:t>
                  </w:r>
                </w:p>
              </w:tc>
            </w:tr>
            <w:tr>
              <w:tc>
                <w:tcPr/>
                <w:p>
                  <w:pPr>
                    <w:pStyle w:val="Compact"/>
                    <w:jc w:val="left"/>
                    <w:jc w:val="center"/>
                  </w:pPr>
                  <w:r>
                    <w:t xml:space="preserve">Sudan</w:t>
                  </w:r>
                </w:p>
              </w:tc>
              <w:tc>
                <w:tcPr/>
                <w:p>
                  <w:pPr>
                    <w:pStyle w:val="Compact"/>
                    <w:jc w:val="right"/>
                    <w:jc w:val="center"/>
                  </w:pPr>
                  <w:r>
                    <w:t xml:space="preserve">0.382682</w:t>
                  </w:r>
                </w:p>
              </w:tc>
              <w:tc>
                <w:tcPr/>
                <w:p>
                  <w:pPr>
                    <w:pStyle w:val="Compact"/>
                    <w:jc w:val="right"/>
                    <w:jc w:val="center"/>
                  </w:pPr>
                  <w:r>
                    <w:t xml:space="preserve">45401.9</w:t>
                  </w:r>
                </w:p>
              </w:tc>
            </w:tr>
            <w:tr>
              <w:tc>
                <w:tcPr/>
                <w:p>
                  <w:pPr>
                    <w:pStyle w:val="Compact"/>
                    <w:jc w:val="left"/>
                    <w:jc w:val="center"/>
                  </w:pPr>
                  <w:r>
                    <w:t xml:space="preserve">Senegal</w:t>
                  </w:r>
                </w:p>
              </w:tc>
              <w:tc>
                <w:tcPr/>
                <w:p>
                  <w:pPr>
                    <w:pStyle w:val="Compact"/>
                    <w:jc w:val="right"/>
                    <w:jc w:val="center"/>
                  </w:pPr>
                  <w:r>
                    <w:t xml:space="preserve">0.142865</w:t>
                  </w:r>
                </w:p>
              </w:tc>
              <w:tc>
                <w:tcPr/>
                <w:p>
                  <w:pPr>
                    <w:pStyle w:val="Compact"/>
                    <w:jc w:val="right"/>
                    <w:jc w:val="center"/>
                  </w:pPr>
                  <w:r>
                    <w:t xml:space="preserve">34167.4</w:t>
                  </w:r>
                </w:p>
              </w:tc>
            </w:tr>
            <w:tr>
              <w:tc>
                <w:tcPr/>
                <w:p>
                  <w:pPr>
                    <w:pStyle w:val="Compact"/>
                    <w:jc w:val="left"/>
                    <w:jc w:val="center"/>
                  </w:pPr>
                  <w:r>
                    <w:t xml:space="preserve">Singapore</w:t>
                  </w:r>
                </w:p>
              </w:tc>
              <w:tc>
                <w:tcPr/>
                <w:p>
                  <w:pPr>
                    <w:pStyle w:val="Compact"/>
                    <w:jc w:val="right"/>
                    <w:jc w:val="center"/>
                  </w:pPr>
                  <w:r>
                    <w:t xml:space="preserve">0.0389337</w:t>
                  </w:r>
                </w:p>
              </w:tc>
              <w:tc>
                <w:tcPr/>
                <w:p>
                  <w:pPr>
                    <w:pStyle w:val="Compact"/>
                    <w:jc w:val="right"/>
                    <w:jc w:val="center"/>
                  </w:pPr>
                  <w:r>
                    <w:t xml:space="preserve">429089</w:t>
                  </w:r>
                </w:p>
              </w:tc>
            </w:tr>
            <w:tr>
              <w:tc>
                <w:tcPr/>
                <w:p>
                  <w:pPr>
                    <w:pStyle w:val="Compact"/>
                    <w:jc w:val="left"/>
                    <w:jc w:val="center"/>
                  </w:pPr>
                  <w:r>
                    <w:t xml:space="preserve">Svalbard and Jan Mayen</w:t>
                  </w:r>
                </w:p>
              </w:tc>
              <w:tc>
                <w:tcPr/>
                <w:p>
                  <w:pPr>
                    <w:pStyle w:val="Compact"/>
                    <w:jc w:val="right"/>
                    <w:jc w:val="center"/>
                  </w:pPr>
                  <w:r>
                    <w:t xml:space="preserve">0.62172</w:t>
                  </w:r>
                </w:p>
              </w:tc>
              <w:tc>
                <w:tcPr/>
                <w:p>
                  <w:pPr>
                    <w:pStyle w:val="Compact"/>
                    <w:jc w:val="right"/>
                    <w:jc w:val="center"/>
                  </w:pPr>
                  <w:r>
                    <w:t xml:space="preserve">7.94063e+06</w:t>
                  </w:r>
                </w:p>
              </w:tc>
            </w:tr>
            <w:tr>
              <w:tc>
                <w:tcPr/>
                <w:p>
                  <w:pPr>
                    <w:pStyle w:val="Compact"/>
                    <w:jc w:val="left"/>
                    <w:jc w:val="center"/>
                  </w:pPr>
                  <w:r>
                    <w:t xml:space="preserve">Solomon Islands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Sierra Leone</w:t>
                  </w:r>
                </w:p>
              </w:tc>
              <w:tc>
                <w:tcPr/>
                <w:p>
                  <w:pPr>
                    <w:pStyle w:val="Compact"/>
                    <w:jc w:val="right"/>
                    <w:jc w:val="center"/>
                  </w:pPr>
                  <w:r>
                    <w:t xml:space="preserve">0.287542</w:t>
                  </w:r>
                </w:p>
              </w:tc>
              <w:tc>
                <w:tcPr/>
                <w:p>
                  <w:pPr>
                    <w:pStyle w:val="Compact"/>
                    <w:jc w:val="right"/>
                    <w:jc w:val="center"/>
                  </w:pPr>
                  <w:r>
                    <w:t xml:space="preserve">40556.6</w:t>
                  </w:r>
                </w:p>
              </w:tc>
            </w:tr>
            <w:tr>
              <w:tc>
                <w:tcPr/>
                <w:p>
                  <w:pPr>
                    <w:pStyle w:val="Compact"/>
                    <w:jc w:val="left"/>
                    <w:jc w:val="center"/>
                  </w:pPr>
                  <w:r>
                    <w:t xml:space="preserve">El Salvador</w:t>
                  </w:r>
                </w:p>
              </w:tc>
              <w:tc>
                <w:tcPr/>
                <w:p>
                  <w:pPr>
                    <w:pStyle w:val="Compact"/>
                    <w:jc w:val="right"/>
                    <w:jc w:val="center"/>
                  </w:pPr>
                  <w:r>
                    <w:t xml:space="preserve">0.977555</w:t>
                  </w:r>
                </w:p>
              </w:tc>
              <w:tc>
                <w:tcPr/>
                <w:p>
                  <w:pPr>
                    <w:pStyle w:val="Compact"/>
                    <w:jc w:val="right"/>
                    <w:jc w:val="center"/>
                  </w:pPr>
                  <w:r>
                    <w:t xml:space="preserve">705715</w:t>
                  </w:r>
                </w:p>
              </w:tc>
            </w:tr>
            <w:tr>
              <w:tc>
                <w:tcPr/>
                <w:p>
                  <w:pPr>
                    <w:pStyle w:val="Compact"/>
                    <w:jc w:val="left"/>
                    <w:jc w:val="center"/>
                  </w:pPr>
                  <w:r>
                    <w:t xml:space="preserve">San Marino</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Somalia</w:t>
                  </w:r>
                </w:p>
              </w:tc>
              <w:tc>
                <w:tcPr/>
                <w:p>
                  <w:pPr>
                    <w:pStyle w:val="Compact"/>
                    <w:jc w:val="right"/>
                    <w:jc w:val="center"/>
                  </w:pPr>
                  <w:r>
                    <w:t xml:space="preserve">0.114144</w:t>
                  </w:r>
                </w:p>
              </w:tc>
              <w:tc>
                <w:tcPr/>
                <w:p>
                  <w:pPr>
                    <w:pStyle w:val="Compact"/>
                    <w:jc w:val="right"/>
                    <w:jc w:val="center"/>
                  </w:pPr>
                  <w:r>
                    <w:t xml:space="preserve">10298</w:t>
                  </w:r>
                </w:p>
              </w:tc>
            </w:tr>
            <w:tr>
              <w:tc>
                <w:tcPr/>
                <w:p>
                  <w:pPr>
                    <w:pStyle w:val="Compact"/>
                    <w:jc w:val="left"/>
                    <w:jc w:val="center"/>
                  </w:pPr>
                  <w:r>
                    <w:t xml:space="preserve">Serbia</w:t>
                  </w:r>
                </w:p>
              </w:tc>
              <w:tc>
                <w:tcPr/>
                <w:p>
                  <w:pPr>
                    <w:pStyle w:val="Compact"/>
                    <w:jc w:val="right"/>
                    <w:jc w:val="center"/>
                  </w:pPr>
                  <w:r>
                    <w:t xml:space="preserve">0.538866</w:t>
                  </w:r>
                </w:p>
              </w:tc>
              <w:tc>
                <w:tcPr/>
                <w:p>
                  <w:pPr>
                    <w:pStyle w:val="Compact"/>
                    <w:jc w:val="right"/>
                    <w:jc w:val="center"/>
                  </w:pPr>
                  <w:r>
                    <w:t xml:space="preserve">698378</w:t>
                  </w:r>
                </w:p>
              </w:tc>
            </w:tr>
            <w:tr>
              <w:tc>
                <w:tcPr/>
                <w:p>
                  <w:pPr>
                    <w:pStyle w:val="Compact"/>
                    <w:jc w:val="left"/>
                    <w:jc w:val="center"/>
                  </w:pPr>
                  <w:r>
                    <w:t xml:space="preserve">South Sudan</w:t>
                  </w:r>
                </w:p>
              </w:tc>
              <w:tc>
                <w:tcPr/>
                <w:p>
                  <w:pPr>
                    <w:pStyle w:val="Compact"/>
                    <w:jc w:val="right"/>
                    <w:jc w:val="center"/>
                  </w:pPr>
                  <w:r>
                    <w:t xml:space="preserve">0.845903</w:t>
                  </w:r>
                </w:p>
              </w:tc>
              <w:tc>
                <w:tcPr/>
                <w:p>
                  <w:pPr>
                    <w:pStyle w:val="Compact"/>
                    <w:jc w:val="right"/>
                    <w:jc w:val="center"/>
                  </w:pPr>
                  <w:r>
                    <w:t xml:space="preserve">0</w:t>
                  </w:r>
                </w:p>
              </w:tc>
            </w:tr>
            <w:tr>
              <w:tc>
                <w:tcPr/>
                <w:p>
                  <w:pPr>
                    <w:pStyle w:val="Compact"/>
                    <w:jc w:val="left"/>
                    <w:jc w:val="center"/>
                  </w:pPr>
                  <w:r>
                    <w:t xml:space="preserve">Sao Tome and Principe</w:t>
                  </w:r>
                </w:p>
              </w:tc>
              <w:tc>
                <w:tcPr/>
                <w:p>
                  <w:pPr>
                    <w:pStyle w:val="Compact"/>
                    <w:jc w:val="right"/>
                    <w:jc w:val="center"/>
                  </w:pPr>
                  <w:r>
                    <w:t xml:space="preserve">0.00018664</w:t>
                  </w:r>
                </w:p>
              </w:tc>
              <w:tc>
                <w:tcPr/>
                <w:p>
                  <w:pPr>
                    <w:pStyle w:val="Compact"/>
                    <w:jc w:val="right"/>
                    <w:jc w:val="center"/>
                  </w:pPr>
                  <w:r>
                    <w:t xml:space="preserve">60.3594</w:t>
                  </w:r>
                </w:p>
              </w:tc>
            </w:tr>
            <w:tr>
              <w:tc>
                <w:tcPr/>
                <w:p>
                  <w:pPr>
                    <w:pStyle w:val="Compact"/>
                    <w:jc w:val="left"/>
                    <w:jc w:val="center"/>
                  </w:pPr>
                  <w:r>
                    <w:t xml:space="preserve">Suriname</w:t>
                  </w:r>
                </w:p>
              </w:tc>
              <w:tc>
                <w:tcPr/>
                <w:p>
                  <w:pPr>
                    <w:pStyle w:val="Compact"/>
                    <w:jc w:val="right"/>
                    <w:jc w:val="center"/>
                  </w:pPr>
                  <w:r>
                    <w:t xml:space="preserve">0.0990015</w:t>
                  </w:r>
                </w:p>
              </w:tc>
              <w:tc>
                <w:tcPr/>
                <w:p>
                  <w:pPr>
                    <w:pStyle w:val="Compact"/>
                    <w:jc w:val="right"/>
                    <w:jc w:val="center"/>
                  </w:pPr>
                  <w:r>
                    <w:t xml:space="preserve">109680</w:t>
                  </w:r>
                </w:p>
              </w:tc>
            </w:tr>
            <w:tr>
              <w:tc>
                <w:tcPr/>
                <w:p>
                  <w:pPr>
                    <w:pStyle w:val="Compact"/>
                    <w:jc w:val="left"/>
                    <w:jc w:val="center"/>
                  </w:pPr>
                  <w:r>
                    <w:t xml:space="preserve">Slovakia</w:t>
                  </w:r>
                </w:p>
              </w:tc>
              <w:tc>
                <w:tcPr/>
                <w:p>
                  <w:pPr>
                    <w:pStyle w:val="Compact"/>
                    <w:jc w:val="right"/>
                    <w:jc w:val="center"/>
                  </w:pPr>
                  <w:r>
                    <w:t xml:space="preserve">0.472067</w:t>
                  </w:r>
                </w:p>
              </w:tc>
              <w:tc>
                <w:tcPr/>
                <w:p>
                  <w:pPr>
                    <w:pStyle w:val="Compact"/>
                    <w:jc w:val="right"/>
                    <w:jc w:val="center"/>
                  </w:pPr>
                  <w:r>
                    <w:t xml:space="preserve">1.53085e+06</w:t>
                  </w:r>
                </w:p>
              </w:tc>
            </w:tr>
            <w:tr>
              <w:tc>
                <w:tcPr/>
                <w:p>
                  <w:pPr>
                    <w:pStyle w:val="Compact"/>
                    <w:jc w:val="left"/>
                    <w:jc w:val="center"/>
                  </w:pPr>
                  <w:r>
                    <w:t xml:space="preserve">Slovenia</w:t>
                  </w:r>
                </w:p>
              </w:tc>
              <w:tc>
                <w:tcPr/>
                <w:p>
                  <w:pPr>
                    <w:pStyle w:val="Compact"/>
                    <w:jc w:val="right"/>
                    <w:jc w:val="center"/>
                  </w:pPr>
                  <w:r>
                    <w:t xml:space="preserve">0.438155</w:t>
                  </w:r>
                </w:p>
              </w:tc>
              <w:tc>
                <w:tcPr/>
                <w:p>
                  <w:pPr>
                    <w:pStyle w:val="Compact"/>
                    <w:jc w:val="right"/>
                    <w:jc w:val="center"/>
                  </w:pPr>
                  <w:r>
                    <w:t xml:space="preserve">1.89007e+06</w:t>
                  </w:r>
                </w:p>
              </w:tc>
            </w:tr>
            <w:tr>
              <w:tc>
                <w:tcPr/>
                <w:p>
                  <w:pPr>
                    <w:pStyle w:val="Compact"/>
                    <w:jc w:val="left"/>
                    <w:jc w:val="center"/>
                  </w:pPr>
                  <w:r>
                    <w:t xml:space="preserve">Sweden</w:t>
                  </w:r>
                </w:p>
              </w:tc>
              <w:tc>
                <w:tcPr/>
                <w:p>
                  <w:pPr>
                    <w:pStyle w:val="Compact"/>
                    <w:jc w:val="right"/>
                    <w:jc w:val="center"/>
                  </w:pPr>
                  <w:r>
                    <w:t xml:space="preserve">0.360159</w:t>
                  </w:r>
                </w:p>
              </w:tc>
              <w:tc>
                <w:tcPr/>
                <w:p>
                  <w:pPr>
                    <w:pStyle w:val="Compact"/>
                    <w:jc w:val="right"/>
                    <w:jc w:val="center"/>
                  </w:pPr>
                  <w:r>
                    <w:t xml:space="preserve">3.11596e+06</w:t>
                  </w:r>
                </w:p>
              </w:tc>
            </w:tr>
            <w:tr>
              <w:tc>
                <w:tcPr/>
                <w:p>
                  <w:pPr>
                    <w:pStyle w:val="Compact"/>
                    <w:jc w:val="left"/>
                    <w:jc w:val="center"/>
                  </w:pPr>
                  <w:r>
                    <w:t xml:space="preserve">Swaziland</w:t>
                  </w:r>
                </w:p>
              </w:tc>
              <w:tc>
                <w:tcPr/>
                <w:p>
                  <w:pPr>
                    <w:pStyle w:val="Compact"/>
                    <w:jc w:val="right"/>
                    <w:jc w:val="center"/>
                  </w:pPr>
                  <w:r>
                    <w:t xml:space="preserve">0.143155</w:t>
                  </w:r>
                </w:p>
              </w:tc>
              <w:tc>
                <w:tcPr/>
                <w:p>
                  <w:pPr>
                    <w:pStyle w:val="Compact"/>
                    <w:jc w:val="right"/>
                    <w:jc w:val="center"/>
                  </w:pPr>
                  <w:r>
                    <w:t xml:space="preserve">93610.3</w:t>
                  </w:r>
                </w:p>
              </w:tc>
            </w:tr>
            <w:tr>
              <w:tc>
                <w:tcPr/>
                <w:p>
                  <w:pPr>
                    <w:pStyle w:val="Compact"/>
                    <w:jc w:val="left"/>
                    <w:jc w:val="center"/>
                  </w:pPr>
                  <w:r>
                    <w:t xml:space="preserve">Seychelles</w:t>
                  </w:r>
                </w:p>
              </w:tc>
              <w:tc>
                <w:tcPr/>
                <w:p>
                  <w:pPr>
                    <w:pStyle w:val="Compact"/>
                    <w:jc w:val="right"/>
                    <w:jc w:val="center"/>
                  </w:pPr>
                  <w:r>
                    <w:t xml:space="preserve">0.00345183</w:t>
                  </w:r>
                </w:p>
              </w:tc>
              <w:tc>
                <w:tcPr/>
                <w:p>
                  <w:pPr>
                    <w:pStyle w:val="Compact"/>
                    <w:jc w:val="right"/>
                    <w:jc w:val="center"/>
                  </w:pPr>
                  <w:r>
                    <w:t xml:space="preserve">11041.3</w:t>
                  </w:r>
                </w:p>
              </w:tc>
            </w:tr>
            <w:tr>
              <w:tc>
                <w:tcPr/>
                <w:p>
                  <w:pPr>
                    <w:pStyle w:val="Compact"/>
                    <w:jc w:val="left"/>
                    <w:jc w:val="center"/>
                  </w:pPr>
                  <w:r>
                    <w:t xml:space="preserve">Syria</w:t>
                  </w:r>
                </w:p>
              </w:tc>
              <w:tc>
                <w:tcPr/>
                <w:p>
                  <w:pPr>
                    <w:pStyle w:val="Compact"/>
                    <w:jc w:val="right"/>
                    <w:jc w:val="center"/>
                  </w:pPr>
                  <w:r>
                    <w:t xml:space="preserve">0.13846</w:t>
                  </w:r>
                </w:p>
              </w:tc>
              <w:tc>
                <w:tcPr/>
                <w:p>
                  <w:pPr>
                    <w:pStyle w:val="Compact"/>
                    <w:jc w:val="right"/>
                    <w:jc w:val="center"/>
                  </w:pPr>
                  <w:r>
                    <w:t xml:space="preserve">25672</w:t>
                  </w:r>
                </w:p>
              </w:tc>
            </w:tr>
            <w:tr>
              <w:tc>
                <w:tcPr/>
                <w:p>
                  <w:pPr>
                    <w:pStyle w:val="Compact"/>
                    <w:jc w:val="left"/>
                    <w:jc w:val="center"/>
                  </w:pPr>
                  <w:r>
                    <w:t xml:space="preserve">Turks and Caicos Islands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Chad</w:t>
                  </w:r>
                </w:p>
              </w:tc>
              <w:tc>
                <w:tcPr/>
                <w:p>
                  <w:pPr>
                    <w:pStyle w:val="Compact"/>
                    <w:jc w:val="right"/>
                    <w:jc w:val="center"/>
                  </w:pPr>
                  <w:r>
                    <w:t xml:space="preserve">0.32796</w:t>
                  </w:r>
                </w:p>
              </w:tc>
              <w:tc>
                <w:tcPr/>
                <w:p>
                  <w:pPr>
                    <w:pStyle w:val="Compact"/>
                    <w:jc w:val="right"/>
                    <w:jc w:val="center"/>
                  </w:pPr>
                  <w:r>
                    <w:t xml:space="preserve">48958.6</w:t>
                  </w:r>
                </w:p>
              </w:tc>
            </w:tr>
            <w:tr>
              <w:tc>
                <w:tcPr/>
                <w:p>
                  <w:pPr>
                    <w:pStyle w:val="Compact"/>
                    <w:jc w:val="left"/>
                    <w:jc w:val="center"/>
                  </w:pPr>
                  <w:r>
                    <w:t xml:space="preserve">Togo</w:t>
                  </w:r>
                </w:p>
              </w:tc>
              <w:tc>
                <w:tcPr/>
                <w:p>
                  <w:pPr>
                    <w:pStyle w:val="Compact"/>
                    <w:jc w:val="right"/>
                    <w:jc w:val="center"/>
                  </w:pPr>
                  <w:r>
                    <w:t xml:space="preserve">0.336276</w:t>
                  </w:r>
                </w:p>
              </w:tc>
              <w:tc>
                <w:tcPr/>
                <w:p>
                  <w:pPr>
                    <w:pStyle w:val="Compact"/>
                    <w:jc w:val="right"/>
                    <w:jc w:val="center"/>
                  </w:pPr>
                  <w:r>
                    <w:t xml:space="preserve">46430.8</w:t>
                  </w:r>
                </w:p>
              </w:tc>
            </w:tr>
            <w:tr>
              <w:tc>
                <w:tcPr/>
                <w:p>
                  <w:pPr>
                    <w:pStyle w:val="Compact"/>
                    <w:jc w:val="left"/>
                    <w:jc w:val="center"/>
                  </w:pPr>
                  <w:r>
                    <w:t xml:space="preserve">Thailand</w:t>
                  </w:r>
                </w:p>
              </w:tc>
              <w:tc>
                <w:tcPr/>
                <w:p>
                  <w:pPr>
                    <w:pStyle w:val="Compact"/>
                    <w:jc w:val="right"/>
                    <w:jc w:val="center"/>
                  </w:pPr>
                  <w:r>
                    <w:t xml:space="preserve">4.97751</w:t>
                  </w:r>
                </w:p>
              </w:tc>
              <w:tc>
                <w:tcPr/>
                <w:p>
                  <w:pPr>
                    <w:pStyle w:val="Compact"/>
                    <w:jc w:val="right"/>
                    <w:jc w:val="center"/>
                  </w:pPr>
                  <w:r>
                    <w:t xml:space="preserve">6.32621e+06</w:t>
                  </w:r>
                </w:p>
              </w:tc>
            </w:tr>
            <w:tr>
              <w:tc>
                <w:tcPr/>
                <w:p>
                  <w:pPr>
                    <w:pStyle w:val="Compact"/>
                    <w:jc w:val="left"/>
                    <w:jc w:val="center"/>
                  </w:pPr>
                  <w:r>
                    <w:t xml:space="preserve">Tajikistan</w:t>
                  </w:r>
                </w:p>
              </w:tc>
              <w:tc>
                <w:tcPr/>
                <w:p>
                  <w:pPr>
                    <w:pStyle w:val="Compact"/>
                    <w:jc w:val="right"/>
                    <w:jc w:val="center"/>
                  </w:pPr>
                  <w:r>
                    <w:t xml:space="preserve">0.144966</w:t>
                  </w:r>
                </w:p>
              </w:tc>
              <w:tc>
                <w:tcPr/>
                <w:p>
                  <w:pPr>
                    <w:pStyle w:val="Compact"/>
                    <w:jc w:val="right"/>
                    <w:jc w:val="center"/>
                  </w:pPr>
                  <w:r>
                    <w:t xml:space="preserve">21100.3</w:t>
                  </w:r>
                </w:p>
              </w:tc>
            </w:tr>
            <w:tr>
              <w:tc>
                <w:tcPr/>
                <w:p>
                  <w:pPr>
                    <w:pStyle w:val="Compact"/>
                    <w:jc w:val="left"/>
                    <w:jc w:val="center"/>
                  </w:pPr>
                  <w:r>
                    <w:t xml:space="preserve">Tokelau</w:t>
                  </w:r>
                </w:p>
              </w:tc>
              <w:tc>
                <w:tcPr/>
                <w:p>
                  <w:pPr>
                    <w:pStyle w:val="Compact"/>
                    <w:jc w:val="right"/>
                    <w:jc w:val="center"/>
                  </w:pPr>
                  <w:r>
                    <w:t xml:space="preserve">0.601204</w:t>
                  </w:r>
                </w:p>
              </w:tc>
              <w:tc>
                <w:tcPr/>
                <w:p>
                  <w:pPr>
                    <w:pStyle w:val="Compact"/>
                    <w:jc w:val="right"/>
                    <w:jc w:val="center"/>
                  </w:pPr>
                  <w:r>
                    <w:t xml:space="preserve">4.29781e+06</w:t>
                  </w:r>
                </w:p>
              </w:tc>
            </w:tr>
            <w:tr>
              <w:tc>
                <w:tcPr/>
                <w:p>
                  <w:pPr>
                    <w:pStyle w:val="Compact"/>
                    <w:jc w:val="left"/>
                    <w:jc w:val="center"/>
                  </w:pPr>
                  <w:r>
                    <w:t xml:space="preserve">Turkmenistan</w:t>
                  </w:r>
                </w:p>
              </w:tc>
              <w:tc>
                <w:tcPr/>
                <w:p>
                  <w:pPr>
                    <w:pStyle w:val="Compact"/>
                    <w:jc w:val="right"/>
                    <w:jc w:val="center"/>
                  </w:pPr>
                  <w:r>
                    <w:t xml:space="preserve">0.00218813</w:t>
                  </w:r>
                </w:p>
              </w:tc>
              <w:tc>
                <w:tcPr/>
                <w:p>
                  <w:pPr>
                    <w:pStyle w:val="Compact"/>
                    <w:jc w:val="right"/>
                    <w:jc w:val="center"/>
                  </w:pPr>
                  <w:r>
                    <w:t xml:space="preserve">2430.86</w:t>
                  </w:r>
                </w:p>
              </w:tc>
            </w:tr>
            <w:tr>
              <w:tc>
                <w:tcPr/>
                <w:p>
                  <w:pPr>
                    <w:pStyle w:val="Compact"/>
                    <w:jc w:val="left"/>
                    <w:jc w:val="center"/>
                  </w:pPr>
                  <w:r>
                    <w:t xml:space="preserve">Timor-Leste</w:t>
                  </w:r>
                </w:p>
              </w:tc>
              <w:tc>
                <w:tcPr/>
                <w:p>
                  <w:pPr>
                    <w:pStyle w:val="Compact"/>
                    <w:jc w:val="right"/>
                    <w:jc w:val="center"/>
                  </w:pPr>
                  <w:r>
                    <w:t xml:space="preserve">0.276629</w:t>
                  </w:r>
                </w:p>
              </w:tc>
              <w:tc>
                <w:tcPr/>
                <w:p>
                  <w:pPr>
                    <w:pStyle w:val="Compact"/>
                    <w:jc w:val="right"/>
                    <w:jc w:val="center"/>
                  </w:pPr>
                  <w:r>
                    <w:t xml:space="preserve">72222.5</w:t>
                  </w:r>
                </w:p>
              </w:tc>
            </w:tr>
            <w:tr>
              <w:tc>
                <w:tcPr/>
                <w:p>
                  <w:pPr>
                    <w:pStyle w:val="Compact"/>
                    <w:jc w:val="left"/>
                    <w:jc w:val="center"/>
                  </w:pPr>
                  <w:r>
                    <w:t xml:space="preserve">Tonga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Trinidad and Tobago</w:t>
                  </w:r>
                </w:p>
              </w:tc>
              <w:tc>
                <w:tcPr/>
                <w:p>
                  <w:pPr>
                    <w:pStyle w:val="Compact"/>
                    <w:jc w:val="right"/>
                    <w:jc w:val="center"/>
                  </w:pPr>
                  <w:r>
                    <w:t xml:space="preserve">0.0936744</w:t>
                  </w:r>
                </w:p>
              </w:tc>
              <w:tc>
                <w:tcPr/>
                <w:p>
                  <w:pPr>
                    <w:pStyle w:val="Compact"/>
                    <w:jc w:val="right"/>
                    <w:jc w:val="center"/>
                  </w:pPr>
                  <w:r>
                    <w:t xml:space="preserve">270705</w:t>
                  </w:r>
                </w:p>
              </w:tc>
            </w:tr>
            <w:tr>
              <w:tc>
                <w:tcPr/>
                <w:p>
                  <w:pPr>
                    <w:pStyle w:val="Compact"/>
                    <w:jc w:val="left"/>
                    <w:jc w:val="center"/>
                  </w:pPr>
                  <w:r>
                    <w:t xml:space="preserve">Tunisia</w:t>
                  </w:r>
                </w:p>
              </w:tc>
              <w:tc>
                <w:tcPr/>
                <w:p>
                  <w:pPr>
                    <w:pStyle w:val="Compact"/>
                    <w:jc w:val="right"/>
                    <w:jc w:val="center"/>
                  </w:pPr>
                  <w:r>
                    <w:t xml:space="preserve">0.0628574</w:t>
                  </w:r>
                </w:p>
              </w:tc>
              <w:tc>
                <w:tcPr/>
                <w:p>
                  <w:pPr>
                    <w:pStyle w:val="Compact"/>
                    <w:jc w:val="right"/>
                    <w:jc w:val="center"/>
                  </w:pPr>
                  <w:r>
                    <w:t xml:space="preserve">37066.8</w:t>
                  </w:r>
                </w:p>
              </w:tc>
            </w:tr>
            <w:tr>
              <w:tc>
                <w:tcPr/>
                <w:p>
                  <w:pPr>
                    <w:pStyle w:val="Compact"/>
                    <w:jc w:val="left"/>
                    <w:jc w:val="center"/>
                  </w:pPr>
                  <w:r>
                    <w:t xml:space="preserve">Turkey</w:t>
                  </w:r>
                </w:p>
              </w:tc>
              <w:tc>
                <w:tcPr/>
                <w:p>
                  <w:pPr>
                    <w:pStyle w:val="Compact"/>
                    <w:jc w:val="right"/>
                    <w:jc w:val="center"/>
                  </w:pPr>
                  <w:r>
                    <w:t xml:space="preserve">3.37435</w:t>
                  </w:r>
                </w:p>
              </w:tc>
              <w:tc>
                <w:tcPr/>
                <w:p>
                  <w:pPr>
                    <w:pStyle w:val="Compact"/>
                    <w:jc w:val="right"/>
                    <w:jc w:val="center"/>
                  </w:pPr>
                  <w:r>
                    <w:t xml:space="preserve">5.19636e+06</w:t>
                  </w:r>
                </w:p>
              </w:tc>
            </w:tr>
            <w:tr>
              <w:tc>
                <w:tcPr/>
                <w:p>
                  <w:pPr>
                    <w:pStyle w:val="Compact"/>
                    <w:jc w:val="left"/>
                    <w:jc w:val="center"/>
                  </w:pPr>
                  <w:r>
                    <w:t xml:space="preserve">Tuvalu</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Tanzania</w:t>
                  </w:r>
                </w:p>
              </w:tc>
              <w:tc>
                <w:tcPr/>
                <w:p>
                  <w:pPr>
                    <w:pStyle w:val="Compact"/>
                    <w:jc w:val="right"/>
                    <w:jc w:val="center"/>
                  </w:pPr>
                  <w:r>
                    <w:t xml:space="preserve">3.03923</w:t>
                  </w:r>
                </w:p>
              </w:tc>
              <w:tc>
                <w:tcPr/>
                <w:p>
                  <w:pPr>
                    <w:pStyle w:val="Compact"/>
                    <w:jc w:val="right"/>
                    <w:jc w:val="center"/>
                  </w:pPr>
                  <w:r>
                    <w:t xml:space="preserve">540034</w:t>
                  </w:r>
                </w:p>
              </w:tc>
            </w:tr>
            <w:tr>
              <w:tc>
                <w:tcPr/>
                <w:p>
                  <w:pPr>
                    <w:pStyle w:val="Compact"/>
                    <w:jc w:val="left"/>
                    <w:jc w:val="center"/>
                  </w:pPr>
                  <w:r>
                    <w:t xml:space="preserve">Uganda</w:t>
                  </w:r>
                </w:p>
              </w:tc>
              <w:tc>
                <w:tcPr/>
                <w:p>
                  <w:pPr>
                    <w:pStyle w:val="Compact"/>
                    <w:jc w:val="right"/>
                    <w:jc w:val="center"/>
                  </w:pPr>
                  <w:r>
                    <w:t xml:space="preserve">0.931888</w:t>
                  </w:r>
                </w:p>
              </w:tc>
              <w:tc>
                <w:tcPr/>
                <w:p>
                  <w:pPr>
                    <w:pStyle w:val="Compact"/>
                    <w:jc w:val="right"/>
                    <w:jc w:val="center"/>
                  </w:pPr>
                  <w:r>
                    <w:t xml:space="preserve">128032</w:t>
                  </w:r>
                </w:p>
              </w:tc>
            </w:tr>
            <w:tr>
              <w:tc>
                <w:tcPr/>
                <w:p>
                  <w:pPr>
                    <w:pStyle w:val="Compact"/>
                    <w:jc w:val="left"/>
                    <w:jc w:val="center"/>
                  </w:pPr>
                  <w:r>
                    <w:t xml:space="preserve">Ukraine</w:t>
                  </w:r>
                </w:p>
              </w:tc>
              <w:tc>
                <w:tcPr/>
                <w:p>
                  <w:pPr>
                    <w:pStyle w:val="Compact"/>
                    <w:jc w:val="right"/>
                    <w:jc w:val="center"/>
                  </w:pPr>
                  <w:r>
                    <w:t xml:space="preserve">0.460836</w:t>
                  </w:r>
                </w:p>
              </w:tc>
              <w:tc>
                <w:tcPr/>
                <w:p>
                  <w:pPr>
                    <w:pStyle w:val="Compact"/>
                    <w:jc w:val="right"/>
                    <w:jc w:val="center"/>
                  </w:pPr>
                  <w:r>
                    <w:t xml:space="preserve">278761</w:t>
                  </w:r>
                </w:p>
              </w:tc>
            </w:tr>
            <w:tr>
              <w:tc>
                <w:tcPr/>
                <w:p>
                  <w:pPr>
                    <w:pStyle w:val="Compact"/>
                    <w:jc w:val="left"/>
                    <w:jc w:val="center"/>
                  </w:pPr>
                  <w:r>
                    <w:t xml:space="preserve">Uruguay</w:t>
                  </w:r>
                </w:p>
              </w:tc>
              <w:tc>
                <w:tcPr/>
                <w:p>
                  <w:pPr>
                    <w:pStyle w:val="Compact"/>
                    <w:jc w:val="right"/>
                    <w:jc w:val="center"/>
                  </w:pPr>
                  <w:r>
                    <w:t xml:space="preserve">0.0812563</w:t>
                  </w:r>
                </w:p>
              </w:tc>
              <w:tc>
                <w:tcPr/>
                <w:p>
                  <w:pPr>
                    <w:pStyle w:val="Compact"/>
                    <w:jc w:val="right"/>
                    <w:jc w:val="center"/>
                  </w:pPr>
                  <w:r>
                    <w:t xml:space="preserve">248699</w:t>
                  </w:r>
                </w:p>
              </w:tc>
            </w:tr>
            <w:tr>
              <w:tc>
                <w:tcPr/>
                <w:p>
                  <w:pPr>
                    <w:pStyle w:val="Compact"/>
                    <w:jc w:val="left"/>
                    <w:jc w:val="center"/>
                  </w:pPr>
                  <w:r>
                    <w:t xml:space="preserve">United States</w:t>
                  </w:r>
                </w:p>
              </w:tc>
              <w:tc>
                <w:tcPr/>
                <w:p>
                  <w:pPr>
                    <w:pStyle w:val="Compact"/>
                    <w:jc w:val="right"/>
                    <w:jc w:val="center"/>
                  </w:pPr>
                  <w:r>
                    <w:t xml:space="preserve">17.8832</w:t>
                  </w:r>
                </w:p>
              </w:tc>
              <w:tc>
                <w:tcPr/>
                <w:p>
                  <w:pPr>
                    <w:pStyle w:val="Compact"/>
                    <w:jc w:val="right"/>
                    <w:jc w:val="center"/>
                  </w:pPr>
                  <w:r>
                    <w:t xml:space="preserve">1.94927e+08</w:t>
                  </w:r>
                </w:p>
              </w:tc>
            </w:tr>
            <w:tr>
              <w:tc>
                <w:tcPr/>
                <w:p>
                  <w:pPr>
                    <w:pStyle w:val="Compact"/>
                    <w:jc w:val="left"/>
                    <w:jc w:val="center"/>
                  </w:pPr>
                  <w:r>
                    <w:t xml:space="preserve">Uzbekistan</w:t>
                  </w:r>
                </w:p>
              </w:tc>
              <w:tc>
                <w:tcPr/>
                <w:p>
                  <w:pPr>
                    <w:pStyle w:val="Compact"/>
                    <w:jc w:val="right"/>
                    <w:jc w:val="center"/>
                  </w:pPr>
                  <w:r>
                    <w:t xml:space="preserve">0.097653</w:t>
                  </w:r>
                </w:p>
              </w:tc>
              <w:tc>
                <w:tcPr/>
                <w:p>
                  <w:pPr>
                    <w:pStyle w:val="Compact"/>
                    <w:jc w:val="right"/>
                    <w:jc w:val="center"/>
                  </w:pPr>
                  <w:r>
                    <w:t xml:space="preserve">33312.2</w:t>
                  </w:r>
                </w:p>
              </w:tc>
            </w:tr>
            <w:tr>
              <w:tc>
                <w:tcPr/>
                <w:p>
                  <w:pPr>
                    <w:pStyle w:val="Compact"/>
                    <w:jc w:val="left"/>
                    <w:jc w:val="center"/>
                  </w:pPr>
                  <w:r>
                    <w:t xml:space="preserve">Saint Vincent and the Grenadines</w:t>
                  </w:r>
                </w:p>
              </w:tc>
              <w:tc>
                <w:tcPr/>
                <w:p>
                  <w:pPr>
                    <w:pStyle w:val="Compact"/>
                    <w:jc w:val="right"/>
                    <w:jc w:val="center"/>
                  </w:pPr>
                  <w:r>
                    <w:t xml:space="preserve">0.000701766</w:t>
                  </w:r>
                </w:p>
              </w:tc>
              <w:tc>
                <w:tcPr/>
                <w:p>
                  <w:pPr>
                    <w:pStyle w:val="Compact"/>
                    <w:jc w:val="right"/>
                    <w:jc w:val="center"/>
                  </w:pPr>
                  <w:r>
                    <w:t xml:space="preserve">1025.01</w:t>
                  </w:r>
                </w:p>
              </w:tc>
            </w:tr>
            <w:tr>
              <w:tc>
                <w:tcPr/>
                <w:p>
                  <w:pPr>
                    <w:pStyle w:val="Compact"/>
                    <w:jc w:val="left"/>
                    <w:jc w:val="center"/>
                  </w:pPr>
                  <w:r>
                    <w:t xml:space="preserve">Venezuela</w:t>
                  </w:r>
                </w:p>
              </w:tc>
              <w:tc>
                <w:tcPr/>
                <w:p>
                  <w:pPr>
                    <w:pStyle w:val="Compact"/>
                    <w:jc w:val="right"/>
                    <w:jc w:val="center"/>
                  </w:pPr>
                  <w:r>
                    <w:t xml:space="preserve">4.54839</w:t>
                  </w:r>
                </w:p>
              </w:tc>
              <w:tc>
                <w:tcPr/>
                <w:p>
                  <w:pPr>
                    <w:pStyle w:val="Compact"/>
                    <w:jc w:val="right"/>
                    <w:jc w:val="center"/>
                  </w:pPr>
                  <w:r>
                    <w:t xml:space="preserve">0</w:t>
                  </w:r>
                </w:p>
              </w:tc>
            </w:tr>
            <w:tr>
              <w:tc>
                <w:tcPr/>
                <w:p>
                  <w:pPr>
                    <w:pStyle w:val="Compact"/>
                    <w:jc w:val="left"/>
                    <w:jc w:val="center"/>
                  </w:pPr>
                  <w:r>
                    <w:t xml:space="preserve">British Virgin Islands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Virgin Islands, U.S.</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Vietnam</w:t>
                  </w:r>
                </w:p>
              </w:tc>
              <w:tc>
                <w:tcPr/>
                <w:p>
                  <w:pPr>
                    <w:pStyle w:val="Compact"/>
                    <w:jc w:val="right"/>
                    <w:jc w:val="center"/>
                  </w:pPr>
                  <w:r>
                    <w:t xml:space="preserve">6.15107</w:t>
                  </w:r>
                </w:p>
              </w:tc>
              <w:tc>
                <w:tcPr/>
                <w:p>
                  <w:pPr>
                    <w:pStyle w:val="Compact"/>
                    <w:jc w:val="right"/>
                    <w:jc w:val="center"/>
                  </w:pPr>
                  <w:r>
                    <w:t xml:space="preserve">3.53684e+06</w:t>
                  </w:r>
                </w:p>
              </w:tc>
            </w:tr>
            <w:tr>
              <w:tc>
                <w:tcPr/>
                <w:p>
                  <w:pPr>
                    <w:pStyle w:val="Compact"/>
                    <w:jc w:val="left"/>
                    <w:jc w:val="center"/>
                  </w:pPr>
                  <w:r>
                    <w:t xml:space="preserve">Vanuatu</w:t>
                  </w:r>
                </w:p>
              </w:tc>
              <w:tc>
                <w:tcPr/>
                <w:p>
                  <w:pPr>
                    <w:pStyle w:val="Compact"/>
                    <w:jc w:val="right"/>
                    <w:jc w:val="center"/>
                  </w:pPr>
                  <w:r>
                    <w:t xml:space="preserve">0.0825888</w:t>
                  </w:r>
                </w:p>
              </w:tc>
              <w:tc>
                <w:tcPr/>
                <w:p>
                  <w:pPr>
                    <w:pStyle w:val="Compact"/>
                    <w:jc w:val="right"/>
                    <w:jc w:val="center"/>
                  </w:pPr>
                  <w:r>
                    <w:t xml:space="preserve">44266.3</w:t>
                  </w:r>
                </w:p>
              </w:tc>
            </w:tr>
            <w:tr>
              <w:tc>
                <w:tcPr/>
                <w:p>
                  <w:pPr>
                    <w:pStyle w:val="Compact"/>
                    <w:jc w:val="left"/>
                    <w:jc w:val="center"/>
                  </w:pPr>
                  <w:r>
                    <w:t xml:space="preserve">Samoa</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Akrotiri and Dhekelia</w:t>
                  </w:r>
                </w:p>
              </w:tc>
              <w:tc>
                <w:tcPr/>
                <w:p>
                  <w:pPr>
                    <w:pStyle w:val="Compact"/>
                    <w:jc w:val="right"/>
                    <w:jc w:val="center"/>
                  </w:pPr>
                  <w:r>
                    <w:t xml:space="preserve">0.305305</w:t>
                  </w:r>
                </w:p>
              </w:tc>
              <w:tc>
                <w:tcPr/>
                <w:p>
                  <w:pPr>
                    <w:pStyle w:val="Compact"/>
                    <w:jc w:val="right"/>
                    <w:jc w:val="center"/>
                  </w:pPr>
                  <w:r>
                    <w:t xml:space="preserve">2.18328e+06</w:t>
                  </w:r>
                </w:p>
              </w:tc>
            </w:tr>
            <w:tr>
              <w:tc>
                <w:tcPr/>
                <w:p>
                  <w:pPr>
                    <w:pStyle w:val="Compact"/>
                    <w:jc w:val="left"/>
                    <w:jc w:val="center"/>
                  </w:pPr>
                  <w:r>
                    <w:t xml:space="preserve">Clipperton Island</w:t>
                  </w:r>
                </w:p>
              </w:tc>
              <w:tc>
                <w:tcPr/>
                <w:p>
                  <w:pPr>
                    <w:pStyle w:val="Compact"/>
                    <w:jc w:val="right"/>
                    <w:jc w:val="center"/>
                  </w:pPr>
                  <w:r>
                    <w:t xml:space="preserve">2.03809</w:t>
                  </w:r>
                </w:p>
              </w:tc>
              <w:tc>
                <w:tcPr/>
                <w:p>
                  <w:pPr>
                    <w:pStyle w:val="Compact"/>
                    <w:jc w:val="right"/>
                    <w:jc w:val="center"/>
                  </w:pPr>
                  <w:r>
                    <w:t xml:space="preserve">1.37621e+07</w:t>
                  </w:r>
                </w:p>
              </w:tc>
            </w:tr>
            <w:tr>
              <w:tc>
                <w:tcPr/>
                <w:p>
                  <w:pPr>
                    <w:pStyle w:val="Compact"/>
                    <w:jc w:val="left"/>
                    <w:jc w:val="center"/>
                  </w:pPr>
                  <w:r>
                    <w:t xml:space="preserve">Kosovo</w:t>
                  </w:r>
                </w:p>
              </w:tc>
              <w:tc>
                <w:tcPr/>
                <w:p>
                  <w:pPr>
                    <w:pStyle w:val="Compact"/>
                    <w:jc w:val="right"/>
                    <w:jc w:val="center"/>
                  </w:pPr>
                  <w:r>
                    <w:t xml:space="preserve">0.538866</w:t>
                  </w:r>
                </w:p>
              </w:tc>
              <w:tc>
                <w:tcPr/>
                <w:p>
                  <w:pPr>
                    <w:pStyle w:val="Compact"/>
                    <w:jc w:val="right"/>
                    <w:jc w:val="center"/>
                  </w:pPr>
                  <w:r>
                    <w:t xml:space="preserve">698378</w:t>
                  </w:r>
                </w:p>
              </w:tc>
            </w:tr>
            <w:tr>
              <w:tc>
                <w:tcPr/>
                <w:p>
                  <w:pPr>
                    <w:pStyle w:val="Compact"/>
                    <w:jc w:val="left"/>
                    <w:jc w:val="center"/>
                  </w:pPr>
                  <w:r>
                    <w:t xml:space="preserve">Paracel Islands</w:t>
                  </w:r>
                </w:p>
              </w:tc>
              <w:tc>
                <w:tcPr/>
                <w:p>
                  <w:pPr>
                    <w:pStyle w:val="Compact"/>
                    <w:jc w:val="right"/>
                    <w:jc w:val="center"/>
                  </w:pPr>
                  <w:r>
                    <w:t xml:space="preserve">60.4321</w:t>
                  </w:r>
                </w:p>
              </w:tc>
              <w:tc>
                <w:tcPr/>
                <w:p>
                  <w:pPr>
                    <w:pStyle w:val="Compact"/>
                    <w:jc w:val="right"/>
                    <w:jc w:val="center"/>
                  </w:pPr>
                  <w:r>
                    <w:t xml:space="preserve">1.04449e+08</w:t>
                  </w:r>
                </w:p>
              </w:tc>
            </w:tr>
            <w:tr>
              <w:tc>
                <w:tcPr/>
                <w:p>
                  <w:pPr>
                    <w:pStyle w:val="Compact"/>
                    <w:jc w:val="left"/>
                    <w:jc w:val="center"/>
                  </w:pPr>
                  <w:r>
                    <w:t xml:space="preserve">Yemen</w:t>
                  </w:r>
                </w:p>
              </w:tc>
              <w:tc>
                <w:tcPr/>
                <w:p>
                  <w:pPr>
                    <w:pStyle w:val="Compact"/>
                    <w:jc w:val="right"/>
                    <w:jc w:val="center"/>
                  </w:pPr>
                  <w:r>
                    <w:t xml:space="preserve">0.156352</w:t>
                  </w:r>
                </w:p>
              </w:tc>
              <w:tc>
                <w:tcPr/>
                <w:p>
                  <w:pPr>
                    <w:pStyle w:val="Compact"/>
                    <w:jc w:val="right"/>
                    <w:jc w:val="center"/>
                  </w:pPr>
                  <w:r>
                    <w:t xml:space="preserve">16287.2</w:t>
                  </w:r>
                </w:p>
              </w:tc>
            </w:tr>
            <w:tr>
              <w:tc>
                <w:tcPr/>
                <w:p>
                  <w:pPr>
                    <w:pStyle w:val="Compact"/>
                    <w:jc w:val="left"/>
                    <w:jc w:val="center"/>
                  </w:pPr>
                  <w:r>
                    <w:t xml:space="preserve">India</w:t>
                  </w:r>
                </w:p>
              </w:tc>
              <w:tc>
                <w:tcPr/>
                <w:p>
                  <w:pPr>
                    <w:pStyle w:val="Compact"/>
                    <w:jc w:val="right"/>
                    <w:jc w:val="center"/>
                  </w:pPr>
                  <w:r>
                    <w:t xml:space="preserve">27.4896</w:t>
                  </w:r>
                </w:p>
              </w:tc>
              <w:tc>
                <w:tcPr/>
                <w:p>
                  <w:pPr>
                    <w:pStyle w:val="Compact"/>
                    <w:jc w:val="right"/>
                    <w:jc w:val="center"/>
                  </w:pPr>
                  <w:r>
                    <w:t xml:space="preserve">9.37767e+06</w:t>
                  </w:r>
                </w:p>
              </w:tc>
            </w:tr>
            <w:tr>
              <w:tc>
                <w:tcPr/>
                <w:p>
                  <w:pPr>
                    <w:pStyle w:val="Compact"/>
                    <w:jc w:val="left"/>
                    <w:jc w:val="center"/>
                  </w:pPr>
                  <w:r>
                    <w:t xml:space="preserve">China</w:t>
                  </w:r>
                </w:p>
              </w:tc>
              <w:tc>
                <w:tcPr/>
                <w:p>
                  <w:pPr>
                    <w:pStyle w:val="Compact"/>
                    <w:jc w:val="right"/>
                    <w:jc w:val="center"/>
                  </w:pPr>
                  <w:r>
                    <w:t xml:space="preserve">60.4321</w:t>
                  </w:r>
                </w:p>
              </w:tc>
              <w:tc>
                <w:tcPr/>
                <w:p>
                  <w:pPr>
                    <w:pStyle w:val="Compact"/>
                    <w:jc w:val="right"/>
                    <w:jc w:val="center"/>
                  </w:pPr>
                  <w:r>
                    <w:t xml:space="preserve">1.04449e+08</w:t>
                  </w:r>
                </w:p>
              </w:tc>
            </w:tr>
            <w:tr>
              <w:tc>
                <w:tcPr/>
                <w:p>
                  <w:pPr>
                    <w:pStyle w:val="Compact"/>
                    <w:jc w:val="left"/>
                    <w:jc w:val="center"/>
                  </w:pPr>
                  <w:r>
                    <w:t xml:space="preserve">China</w:t>
                  </w:r>
                </w:p>
              </w:tc>
              <w:tc>
                <w:tcPr/>
                <w:p>
                  <w:pPr>
                    <w:pStyle w:val="Compact"/>
                    <w:jc w:val="right"/>
                    <w:jc w:val="center"/>
                  </w:pPr>
                  <w:r>
                    <w:t xml:space="preserve">60.4321</w:t>
                  </w:r>
                </w:p>
              </w:tc>
              <w:tc>
                <w:tcPr/>
                <w:p>
                  <w:pPr>
                    <w:pStyle w:val="Compact"/>
                    <w:jc w:val="right"/>
                    <w:jc w:val="center"/>
                  </w:pPr>
                  <w:r>
                    <w:t xml:space="preserve">1.04449e+08</w:t>
                  </w:r>
                </w:p>
              </w:tc>
            </w:tr>
            <w:tr>
              <w:tc>
                <w:tcPr/>
                <w:p>
                  <w:pPr>
                    <w:pStyle w:val="Compact"/>
                    <w:jc w:val="left"/>
                    <w:jc w:val="center"/>
                  </w:pPr>
                  <w:r>
                    <w:t xml:space="preserve">India</w:t>
                  </w:r>
                </w:p>
              </w:tc>
              <w:tc>
                <w:tcPr/>
                <w:p>
                  <w:pPr>
                    <w:pStyle w:val="Compact"/>
                    <w:jc w:val="right"/>
                    <w:jc w:val="center"/>
                  </w:pPr>
                  <w:r>
                    <w:t xml:space="preserve">27.4896</w:t>
                  </w:r>
                </w:p>
              </w:tc>
              <w:tc>
                <w:tcPr/>
                <w:p>
                  <w:pPr>
                    <w:pStyle w:val="Compact"/>
                    <w:jc w:val="right"/>
                    <w:jc w:val="center"/>
                  </w:pPr>
                  <w:r>
                    <w:t xml:space="preserve">9.37767e+06</w:t>
                  </w:r>
                </w:p>
              </w:tc>
            </w:tr>
            <w:tr>
              <w:tc>
                <w:tcPr/>
                <w:p>
                  <w:pPr>
                    <w:pStyle w:val="Compact"/>
                    <w:jc w:val="left"/>
                    <w:jc w:val="center"/>
                  </w:pPr>
                  <w:r>
                    <w:t xml:space="preserve">India</w:t>
                  </w:r>
                </w:p>
              </w:tc>
              <w:tc>
                <w:tcPr/>
                <w:p>
                  <w:pPr>
                    <w:pStyle w:val="Compact"/>
                    <w:jc w:val="right"/>
                    <w:jc w:val="center"/>
                  </w:pPr>
                  <w:r>
                    <w:t xml:space="preserve">27.4896</w:t>
                  </w:r>
                </w:p>
              </w:tc>
              <w:tc>
                <w:tcPr/>
                <w:p>
                  <w:pPr>
                    <w:pStyle w:val="Compact"/>
                    <w:jc w:val="right"/>
                    <w:jc w:val="center"/>
                  </w:pPr>
                  <w:r>
                    <w:t xml:space="preserve">9.37767e+06</w:t>
                  </w:r>
                </w:p>
              </w:tc>
            </w:tr>
            <w:tr>
              <w:tc>
                <w:tcPr/>
                <w:p>
                  <w:pPr>
                    <w:pStyle w:val="Compact"/>
                    <w:jc w:val="left"/>
                    <w:jc w:val="center"/>
                  </w:pPr>
                  <w:r>
                    <w:t xml:space="preserve">Pakistan</w:t>
                  </w:r>
                </w:p>
              </w:tc>
              <w:tc>
                <w:tcPr/>
                <w:p>
                  <w:pPr>
                    <w:pStyle w:val="Compact"/>
                    <w:jc w:val="right"/>
                    <w:jc w:val="center"/>
                  </w:pPr>
                  <w:r>
                    <w:t xml:space="preserve">2.38394</w:t>
                  </w:r>
                </w:p>
              </w:tc>
              <w:tc>
                <w:tcPr/>
                <w:p>
                  <w:pPr>
                    <w:pStyle w:val="Compact"/>
                    <w:jc w:val="right"/>
                    <w:jc w:val="center"/>
                  </w:pPr>
                  <w:r>
                    <w:t xml:space="preserve">553903</w:t>
                  </w:r>
                </w:p>
              </w:tc>
            </w:tr>
            <w:tr>
              <w:tc>
                <w:tcPr/>
                <w:p>
                  <w:pPr>
                    <w:pStyle w:val="Compact"/>
                    <w:jc w:val="left"/>
                    <w:jc w:val="center"/>
                  </w:pPr>
                  <w:r>
                    <w:t xml:space="preserve">India</w:t>
                  </w:r>
                </w:p>
              </w:tc>
              <w:tc>
                <w:tcPr/>
                <w:p>
                  <w:pPr>
                    <w:pStyle w:val="Compact"/>
                    <w:jc w:val="right"/>
                    <w:jc w:val="center"/>
                  </w:pPr>
                  <w:r>
                    <w:t xml:space="preserve">27.4896</w:t>
                  </w:r>
                </w:p>
              </w:tc>
              <w:tc>
                <w:tcPr/>
                <w:p>
                  <w:pPr>
                    <w:pStyle w:val="Compact"/>
                    <w:jc w:val="right"/>
                    <w:jc w:val="center"/>
                  </w:pPr>
                  <w:r>
                    <w:t xml:space="preserve">9.37767e+06</w:t>
                  </w:r>
                </w:p>
              </w:tc>
            </w:tr>
            <w:tr>
              <w:tc>
                <w:tcPr/>
                <w:p>
                  <w:pPr>
                    <w:pStyle w:val="Compact"/>
                    <w:jc w:val="left"/>
                    <w:jc w:val="center"/>
                  </w:pPr>
                  <w:r>
                    <w:t xml:space="preserve">China</w:t>
                  </w:r>
                </w:p>
              </w:tc>
              <w:tc>
                <w:tcPr/>
                <w:p>
                  <w:pPr>
                    <w:pStyle w:val="Compact"/>
                    <w:jc w:val="right"/>
                    <w:jc w:val="center"/>
                  </w:pPr>
                  <w:r>
                    <w:t xml:space="preserve">60.4321</w:t>
                  </w:r>
                </w:p>
              </w:tc>
              <w:tc>
                <w:tcPr/>
                <w:p>
                  <w:pPr>
                    <w:pStyle w:val="Compact"/>
                    <w:jc w:val="right"/>
                    <w:jc w:val="center"/>
                  </w:pPr>
                  <w:r>
                    <w:t xml:space="preserve">1.04449e+08</w:t>
                  </w:r>
                </w:p>
              </w:tc>
            </w:tr>
            <w:tr>
              <w:tc>
                <w:tcPr/>
                <w:p>
                  <w:pPr>
                    <w:pStyle w:val="Compact"/>
                    <w:jc w:val="left"/>
                    <w:jc w:val="center"/>
                  </w:pPr>
                  <w:r>
                    <w:t xml:space="preserve">India</w:t>
                  </w:r>
                </w:p>
              </w:tc>
              <w:tc>
                <w:tcPr/>
                <w:p>
                  <w:pPr>
                    <w:pStyle w:val="Compact"/>
                    <w:jc w:val="right"/>
                    <w:jc w:val="center"/>
                  </w:pPr>
                  <w:r>
                    <w:t xml:space="preserve">27.4896</w:t>
                  </w:r>
                </w:p>
              </w:tc>
              <w:tc>
                <w:tcPr/>
                <w:p>
                  <w:pPr>
                    <w:pStyle w:val="Compact"/>
                    <w:jc w:val="right"/>
                    <w:jc w:val="center"/>
                  </w:pPr>
                  <w:r>
                    <w:t xml:space="preserve">9.37767e+06</w:t>
                  </w:r>
                </w:p>
              </w:tc>
            </w:tr>
            <w:tr>
              <w:tc>
                <w:tcPr/>
                <w:p>
                  <w:pPr>
                    <w:pStyle w:val="Compact"/>
                    <w:jc w:val="left"/>
                    <w:jc w:val="center"/>
                  </w:pPr>
                  <w:r>
                    <w:t xml:space="preserve">South Africa</w:t>
                  </w:r>
                </w:p>
              </w:tc>
              <w:tc>
                <w:tcPr/>
                <w:p>
                  <w:pPr>
                    <w:pStyle w:val="Compact"/>
                    <w:jc w:val="right"/>
                    <w:jc w:val="center"/>
                  </w:pPr>
                  <w:r>
                    <w:t xml:space="preserve">1.71052</w:t>
                  </w:r>
                </w:p>
              </w:tc>
              <w:tc>
                <w:tcPr/>
                <w:p>
                  <w:pPr>
                    <w:pStyle w:val="Compact"/>
                    <w:jc w:val="right"/>
                    <w:jc w:val="center"/>
                  </w:pPr>
                  <w:r>
                    <w:t xml:space="preserve">1.86759e+06</w:t>
                  </w:r>
                </w:p>
              </w:tc>
            </w:tr>
            <w:tr>
              <w:tc>
                <w:tcPr/>
                <w:p>
                  <w:pPr>
                    <w:pStyle w:val="Compact"/>
                    <w:jc w:val="left"/>
                    <w:jc w:val="center"/>
                  </w:pPr>
                  <w:r>
                    <w:t xml:space="preserve">Zambia</w:t>
                  </w:r>
                </w:p>
              </w:tc>
              <w:tc>
                <w:tcPr/>
                <w:p>
                  <w:pPr>
                    <w:pStyle w:val="Compact"/>
                    <w:jc w:val="right"/>
                    <w:jc w:val="center"/>
                  </w:pPr>
                  <w:r>
                    <w:t xml:space="preserve">1.97253</w:t>
                  </w:r>
                </w:p>
              </w:tc>
              <w:tc>
                <w:tcPr/>
                <w:p>
                  <w:pPr>
                    <w:pStyle w:val="Compact"/>
                    <w:jc w:val="right"/>
                    <w:jc w:val="center"/>
                  </w:pPr>
                  <w:r>
                    <w:t xml:space="preserve">414989</w:t>
                  </w:r>
                </w:p>
              </w:tc>
            </w:tr>
            <w:tr>
              <w:tc>
                <w:tcPr/>
                <w:p>
                  <w:pPr>
                    <w:pStyle w:val="Compact"/>
                    <w:jc w:val="left"/>
                    <w:jc w:val="center"/>
                  </w:pPr>
                  <w:r>
                    <w:t xml:space="preserve">Northern Cyprus</w:t>
                  </w:r>
                </w:p>
              </w:tc>
              <w:tc>
                <w:tcPr/>
                <w:p>
                  <w:pPr>
                    <w:pStyle w:val="Compact"/>
                    <w:jc w:val="right"/>
                    <w:jc w:val="center"/>
                  </w:pPr>
                  <w:r>
                    <w:t xml:space="preserve">0.0448995</w:t>
                  </w:r>
                </w:p>
              </w:tc>
              <w:tc>
                <w:tcPr/>
                <w:p>
                  <w:pPr>
                    <w:pStyle w:val="Compact"/>
                    <w:jc w:val="right"/>
                    <w:jc w:val="center"/>
                  </w:pPr>
                  <w:r>
                    <w:t xml:space="preserve">222862</w:t>
                  </w:r>
                </w:p>
              </w:tc>
            </w:tr>
            <w:tr>
              <w:tc>
                <w:tcPr/>
                <w:p>
                  <w:pPr>
                    <w:pStyle w:val="Compact"/>
                    <w:jc w:val="left"/>
                    <w:jc w:val="center"/>
                  </w:pPr>
                  <w:r>
                    <w:t xml:space="preserve">Zimbabwe</w:t>
                  </w:r>
                </w:p>
              </w:tc>
              <w:tc>
                <w:tcPr/>
                <w:p>
                  <w:pPr>
                    <w:pStyle w:val="Compact"/>
                    <w:jc w:val="right"/>
                    <w:jc w:val="center"/>
                  </w:pPr>
                  <w:r>
                    <w:t xml:space="preserve">0.881238</w:t>
                  </w:r>
                </w:p>
              </w:tc>
              <w:tc>
                <w:tcPr/>
                <w:p>
                  <w:pPr>
                    <w:pStyle w:val="Compact"/>
                    <w:jc w:val="right"/>
                    <w:jc w:val="center"/>
                  </w:pPr>
                  <w:r>
                    <w:t xml:space="preserve">247974</w:t>
                  </w:r>
                </w:p>
              </w:tc>
            </w:tr>
          </w:tbl>
          <w:bookmarkEnd w:id="29"/>
          <w:p/>
        </w:tc>
      </w:tr>
    </w:tbl>
    <w:bookmarkEnd w:id="30"/>
    <w:bookmarkStart w:id="47" w:name="figures-1"/>
    <w:p>
      <w:pPr>
        <w:pStyle w:val="Heading3"/>
      </w:pPr>
      <w:r>
        <w:t xml:space="preserve">4.2 Figures</w:t>
      </w:r>
    </w:p>
    <w:tbl>
      <w:tblPr>
        <w:tblStyle w:val="Table"/>
        <w:tblW w:type="pct" w:w="5000"/>
        <w:tblLayout w:type="fixed"/>
        <w:tblLook w:firstRow="0" w:lastRow="0" w:firstColumn="0" w:lastColumn="0" w:noHBand="0" w:noVBand="0" w:val="0000"/>
      </w:tblPr>
      <w:tblGrid>
        <w:gridCol w:w="7920"/>
      </w:tblGrid>
      <w:tr>
        <w:tc>
          <w:tcPr/>
          <w:bookmarkStart w:id="34" w:name="fig-avoided-mortality-2019-adm2-docx"/>
          <w:p>
            <w:pPr>
              <w:pStyle w:val="Compact"/>
              <w:jc w:val="center"/>
            </w:pPr>
            <w:r>
              <w:drawing>
                <wp:inline>
                  <wp:extent cx="5943600" cy="2650549"/>
                  <wp:effectExtent b="0" l="0" r="0" t="0"/>
                  <wp:docPr descr="" title="" id="32" name="Picture"/>
                  <a:graphic>
                    <a:graphicData uri="http://schemas.openxmlformats.org/drawingml/2006/picture">
                      <pic:pic>
                        <pic:nvPicPr>
                          <pic:cNvPr descr="landslide_mitigation_methods_files/figure-docx/fig-avoided-mortality-2019-adm2-docx-output-1.png" id="33" name="Picture"/>
                          <pic:cNvPicPr>
                            <a:picLocks noChangeArrowheads="1" noChangeAspect="1"/>
                          </pic:cNvPicPr>
                        </pic:nvPicPr>
                        <pic:blipFill>
                          <a:blip r:embed="rId31"/>
                          <a:stretch>
                            <a:fillRect/>
                          </a:stretch>
                        </pic:blipFill>
                        <pic:spPr bwMode="auto">
                          <a:xfrm>
                            <a:off x="0" y="0"/>
                            <a:ext cx="5943600" cy="26505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Avoided Mortality 2019 — Administrative Level 2</w:t>
            </w:r>
          </w:p>
          <w:bookmarkEnd w:id="34"/>
        </w:tc>
      </w:tr>
    </w:tbl>
    <w:tbl>
      <w:tblPr>
        <w:tblStyle w:val="Table"/>
        <w:tblW w:type="pct" w:w="5000"/>
        <w:tblLayout w:type="fixed"/>
        <w:tblLook w:firstRow="0" w:lastRow="0" w:firstColumn="0" w:lastColumn="0" w:noHBand="0" w:noVBand="0" w:val="0000"/>
      </w:tblPr>
      <w:tblGrid>
        <w:gridCol w:w="7920"/>
      </w:tblGrid>
      <w:tr>
        <w:tc>
          <w:tcPr/>
          <w:bookmarkStart w:id="38" w:name="fig-avoided-mortality-2019-country-docx"/>
          <w:p>
            <w:pPr>
              <w:pStyle w:val="Compact"/>
              <w:jc w:val="center"/>
            </w:pPr>
            <w:r>
              <w:drawing>
                <wp:inline>
                  <wp:extent cx="5943600" cy="2662296"/>
                  <wp:effectExtent b="0" l="0" r="0" t="0"/>
                  <wp:docPr descr="" title="" id="36" name="Picture"/>
                  <a:graphic>
                    <a:graphicData uri="http://schemas.openxmlformats.org/drawingml/2006/picture">
                      <pic:pic>
                        <pic:nvPicPr>
                          <pic:cNvPr descr="landslide_mitigation_methods_files/figure-docx/fig-avoided-mortality-2019-country-docx-output-1.png" id="37" name="Picture"/>
                          <pic:cNvPicPr>
                            <a:picLocks noChangeArrowheads="1" noChangeAspect="1"/>
                          </pic:cNvPicPr>
                        </pic:nvPicPr>
                        <pic:blipFill>
                          <a:blip r:embed="rId35"/>
                          <a:stretch>
                            <a:fillRect/>
                          </a:stretch>
                        </pic:blipFill>
                        <pic:spPr bwMode="auto">
                          <a:xfrm>
                            <a:off x="0" y="0"/>
                            <a:ext cx="5943600" cy="26622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Avoided Mortality 2019 — Country Level</w:t>
            </w:r>
          </w:p>
          <w:bookmarkEnd w:id="38"/>
        </w:tc>
      </w:tr>
    </w:tbl>
    <w:tbl>
      <w:tblPr>
        <w:tblStyle w:val="Table"/>
        <w:tblW w:type="pct" w:w="5000"/>
        <w:tblLayout w:type="fixed"/>
        <w:tblLook w:firstRow="0" w:lastRow="0" w:firstColumn="0" w:lastColumn="0" w:noHBand="0" w:noVBand="0" w:val="0000"/>
      </w:tblPr>
      <w:tblGrid>
        <w:gridCol w:w="7920"/>
      </w:tblGrid>
      <w:tr>
        <w:tc>
          <w:tcPr/>
          <w:bookmarkStart w:id="42" w:name="fig-value-2019-adm2-docx"/>
          <w:p>
            <w:pPr>
              <w:pStyle w:val="Compact"/>
              <w:jc w:val="center"/>
            </w:pPr>
            <w:r>
              <w:drawing>
                <wp:inline>
                  <wp:extent cx="5943600" cy="2161649"/>
                  <wp:effectExtent b="0" l="0" r="0" t="0"/>
                  <wp:docPr descr="" title="" id="40" name="Picture"/>
                  <a:graphic>
                    <a:graphicData uri="http://schemas.openxmlformats.org/drawingml/2006/picture">
                      <pic:pic>
                        <pic:nvPicPr>
                          <pic:cNvPr descr="landslide_mitigation_methods_files/figure-docx/fig-value-2019-adm2-docx-output-1.png" id="41" name="Picture"/>
                          <pic:cNvPicPr>
                            <a:picLocks noChangeArrowheads="1" noChangeAspect="1"/>
                          </pic:cNvPicPr>
                        </pic:nvPicPr>
                        <pic:blipFill>
                          <a:blip r:embed="rId39"/>
                          <a:stretch>
                            <a:fillRect/>
                          </a:stretch>
                        </pic:blipFill>
                        <pic:spPr bwMode="auto">
                          <a:xfrm>
                            <a:off x="0" y="0"/>
                            <a:ext cx="5943600" cy="21616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Economic Value of Avoided Mortality 2019 - Administrative Level 2</w:t>
            </w:r>
          </w:p>
          <w:bookmarkEnd w:id="42"/>
        </w:tc>
      </w:tr>
    </w:tbl>
    <w:tbl>
      <w:tblPr>
        <w:tblStyle w:val="Table"/>
        <w:tblW w:type="pct" w:w="5000"/>
        <w:tblLayout w:type="fixed"/>
        <w:tblLook w:firstRow="0" w:lastRow="0" w:firstColumn="0" w:lastColumn="0" w:noHBand="0" w:noVBand="0" w:val="0000"/>
      </w:tblPr>
      <w:tblGrid>
        <w:gridCol w:w="7920"/>
      </w:tblGrid>
      <w:tr>
        <w:tc>
          <w:tcPr/>
          <w:bookmarkStart w:id="46" w:name="fig-value-2019-country-docx"/>
          <w:p>
            <w:pPr>
              <w:pStyle w:val="Compact"/>
              <w:jc w:val="center"/>
            </w:pPr>
            <w:r>
              <w:drawing>
                <wp:inline>
                  <wp:extent cx="5943600" cy="2629007"/>
                  <wp:effectExtent b="0" l="0" r="0" t="0"/>
                  <wp:docPr descr="" title="" id="44" name="Picture"/>
                  <a:graphic>
                    <a:graphicData uri="http://schemas.openxmlformats.org/drawingml/2006/picture">
                      <pic:pic>
                        <pic:nvPicPr>
                          <pic:cNvPr descr="landslide_mitigation_methods_files/figure-docx/fig-value-2019-country-docx-output-1.png" id="45" name="Picture"/>
                          <pic:cNvPicPr>
                            <a:picLocks noChangeArrowheads="1" noChangeAspect="1"/>
                          </pic:cNvPicPr>
                        </pic:nvPicPr>
                        <pic:blipFill>
                          <a:blip r:embed="rId43"/>
                          <a:stretch>
                            <a:fillRect/>
                          </a:stretch>
                        </pic:blipFill>
                        <pic:spPr bwMode="auto">
                          <a:xfrm>
                            <a:off x="0" y="0"/>
                            <a:ext cx="5943600" cy="26290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Economic Value of Avoided Mortality 2019 - Country Level</w:t>
            </w:r>
          </w:p>
          <w:bookmarkEnd w:id="46"/>
        </w:tc>
      </w:tr>
    </w:tbl>
    <w:bookmarkEnd w:id="47"/>
    <w:bookmarkEnd w:id="48"/>
    <w:bookmarkStart w:id="63" w:name="references"/>
    <w:p>
      <w:pPr>
        <w:pStyle w:val="Heading2"/>
      </w:pPr>
      <w:r>
        <w:t xml:space="preserve">5 References</w:t>
      </w:r>
    </w:p>
    <w:bookmarkStart w:id="62" w:name="refs"/>
    <w:bookmarkStart w:id="49" w:name="ref-brander2018mapping"/>
    <w:p>
      <w:pPr>
        <w:pStyle w:val="Bibliography"/>
      </w:pPr>
      <w:r>
        <w:t xml:space="preserve">Brander, LM, Sunil Tankha, C Sovann, G Sanadiradze, N Zazanashvili, D Kharazishvili, N Memiadze, I Osepashvili, G Beruchashvili, and N Arobelidze. 2018.</w:t>
      </w:r>
      <w:r>
        <w:t xml:space="preserve"> </w:t>
      </w:r>
      <w:r>
        <w:t xml:space="preserve">“Mapping the Economic Value of Landslide Regulation by Forests.”</w:t>
      </w:r>
      <w:r>
        <w:t xml:space="preserve"> </w:t>
      </w:r>
      <w:r>
        <w:rPr>
          <w:i/>
          <w:iCs/>
        </w:rPr>
        <w:t xml:space="preserve">Ecosystem Services</w:t>
      </w:r>
      <w:r>
        <w:t xml:space="preserve"> </w:t>
      </w:r>
      <w:r>
        <w:t xml:space="preserve">32: 101–9.</w:t>
      </w:r>
    </w:p>
    <w:bookmarkEnd w:id="49"/>
    <w:bookmarkStart w:id="51" w:name="ref-Delforge2025EMDAT"/>
    <w:p>
      <w:pPr>
        <w:pStyle w:val="Bibliography"/>
      </w:pPr>
      <w:r>
        <w:t xml:space="preserve">Delforge, D., V. Wathelet, R. Below, C. Lanfredi Sofia, M. Tonnelier, J. A. F. van Loenhout, and N. Speybroeck. 2025.</w:t>
      </w:r>
      <w:r>
        <w:t xml:space="preserve"> </w:t>
      </w:r>
      <w:r>
        <w:t xml:space="preserve">“EM-DAT: The Emergency Events Database.”</w:t>
      </w:r>
      <w:r>
        <w:t xml:space="preserve"> </w:t>
      </w:r>
      <w:r>
        <w:rPr>
          <w:i/>
          <w:iCs/>
        </w:rPr>
        <w:t xml:space="preserve">International Journal of Disaster Risk Reduction</w:t>
      </w:r>
      <w:r>
        <w:t xml:space="preserve">, 105509.</w:t>
      </w:r>
      <w:r>
        <w:t xml:space="preserve"> </w:t>
      </w:r>
      <w:hyperlink r:id="rId50">
        <w:r>
          <w:rPr>
            <w:rStyle w:val="Hyperlink"/>
          </w:rPr>
          <w:t xml:space="preserve">https://doi.org/10.1016/j.ijdrr.2025.105509</w:t>
        </w:r>
      </w:hyperlink>
      <w:r>
        <w:t xml:space="preserve">.</w:t>
      </w:r>
    </w:p>
    <w:bookmarkEnd w:id="51"/>
    <w:bookmarkStart w:id="53" w:name="ref-ESA2017LandCoverCCI"/>
    <w:p>
      <w:pPr>
        <w:pStyle w:val="Bibliography"/>
      </w:pPr>
      <w:r>
        <w:t xml:space="preserve">ESA. 2017.</w:t>
      </w:r>
      <w:r>
        <w:t xml:space="preserve"> </w:t>
      </w:r>
      <w:r>
        <w:t xml:space="preserve">“Land Cover CCI Product User Guide Version 2.”</w:t>
      </w:r>
      <w:r>
        <w:t xml:space="preserve"> </w:t>
      </w:r>
      <w:r>
        <w:t xml:space="preserve">Technical Report. European Space Agency.</w:t>
      </w:r>
      <w:r>
        <w:t xml:space="preserve"> </w:t>
      </w:r>
      <w:hyperlink r:id="rId52">
        <w:r>
          <w:rPr>
            <w:rStyle w:val="Hyperlink"/>
          </w:rPr>
          <w:t xml:space="preserve">http://maps.elie.ucl.ac.be/CCI/viewer/download/ESACCI-LC-Ph2-PUGv2_2.0.pdf</w:t>
        </w:r>
      </w:hyperlink>
      <w:r>
        <w:t xml:space="preserve">.</w:t>
      </w:r>
    </w:p>
    <w:bookmarkEnd w:id="53"/>
    <w:bookmarkStart w:id="55" w:name="ref-FAO2015GAUL"/>
    <w:p>
      <w:pPr>
        <w:pStyle w:val="Bibliography"/>
      </w:pPr>
      <w:r>
        <w:t xml:space="preserve">FAO. 2015.</w:t>
      </w:r>
      <w:r>
        <w:t xml:space="preserve"> </w:t>
      </w:r>
      <w:r>
        <w:t xml:space="preserve">“The Global Administrative Unit Layers (GAUL).”</w:t>
      </w:r>
      <w:r>
        <w:t xml:space="preserve"> </w:t>
      </w:r>
      <w:hyperlink r:id="rId54">
        <w:r>
          <w:rPr>
            <w:rStyle w:val="Hyperlink"/>
          </w:rPr>
          <w:t xml:space="preserve">https://data.apps.fao.org/map/catalog/srv/eng/catalog.search#/metadata/6f4e3e90-c3b2-11db-81f0-000d939bc5d8</w:t>
        </w:r>
      </w:hyperlink>
      <w:r>
        <w:t xml:space="preserve">; Food; Agriculture Organization of the United Nations (FAO).</w:t>
      </w:r>
    </w:p>
    <w:bookmarkEnd w:id="55"/>
    <w:bookmarkStart w:id="57" w:name="ref-Hersbach2023ERA5"/>
    <w:p>
      <w:pPr>
        <w:pStyle w:val="Bibliography"/>
      </w:pPr>
      <w:r>
        <w:t xml:space="preserve">Hersbach, H., B. Bell, P. Berrisford, G. Biavati, A. Horányi, J. Muñoz Sabater, J. Nicolas, et al. 2023.</w:t>
      </w:r>
      <w:r>
        <w:t xml:space="preserve"> </w:t>
      </w:r>
      <w:r>
        <w:t xml:space="preserve">“ERA5 Monthly Averaged Data on Single Levels from 1940 to Present.”</w:t>
      </w:r>
      <w:r>
        <w:t xml:space="preserve"> </w:t>
      </w:r>
      <w:r>
        <w:t xml:space="preserve">Copernicus Climate Change Service (C3S) Climate Data Store (CDS).</w:t>
      </w:r>
      <w:r>
        <w:t xml:space="preserve"> </w:t>
      </w:r>
      <w:hyperlink r:id="rId56">
        <w:r>
          <w:rPr>
            <w:rStyle w:val="Hyperlink"/>
          </w:rPr>
          <w:t xml:space="preserve">https://doi.org/10.24381/cds.f17050d7</w:t>
        </w:r>
      </w:hyperlink>
      <w:r>
        <w:t xml:space="preserve">.</w:t>
      </w:r>
    </w:p>
    <w:bookmarkEnd w:id="57"/>
    <w:bookmarkStart w:id="59" w:name="ref-USDOT2025VSL"/>
    <w:p>
      <w:pPr>
        <w:pStyle w:val="Bibliography"/>
      </w:pPr>
      <w:r>
        <w:t xml:space="preserve">U.S. Department of Transportation, Office of the Secretary. 2025.</w:t>
      </w:r>
      <w:r>
        <w:t xml:space="preserve"> </w:t>
      </w:r>
      <w:r>
        <w:t xml:space="preserve">“Departmental Guidance on Valuation of a Statistical Life in Economic Analysis.”</w:t>
      </w:r>
      <w:r>
        <w:t xml:space="preserve"> </w:t>
      </w:r>
      <w:hyperlink r:id="rId58">
        <w:r>
          <w:rPr>
            <w:rStyle w:val="Hyperlink"/>
          </w:rPr>
          <w:t xml:space="preserve">https://www.transportation.gov/office-policy/transportation-policy/revised-departmental-guidance-on-valuation-of-a-statistical-life-in-economic-analysis</w:t>
        </w:r>
      </w:hyperlink>
      <w:r>
        <w:t xml:space="preserve">.</w:t>
      </w:r>
    </w:p>
    <w:bookmarkEnd w:id="59"/>
    <w:bookmarkStart w:id="61" w:name="X3e9d599f8b092f9867e1fa7d4c28f64dc902b12"/>
    <w:p>
      <w:pPr>
        <w:pStyle w:val="Bibliography"/>
      </w:pPr>
      <w:r>
        <w:t xml:space="preserve">WorldPop. 2020.</w:t>
      </w:r>
      <w:r>
        <w:t xml:space="preserve"> </w:t>
      </w:r>
      <w:r>
        <w:t xml:space="preserve">“Unconstrained Global Mosaics 2000–2020 (1 Km Resolution).”</w:t>
      </w:r>
      <w:r>
        <w:t xml:space="preserve"> </w:t>
      </w:r>
      <w:r>
        <w:t xml:space="preserve">WorldPop;</w:t>
      </w:r>
      <w:r>
        <w:t xml:space="preserve"> </w:t>
      </w:r>
      <w:hyperlink r:id="rId60">
        <w:r>
          <w:rPr>
            <w:rStyle w:val="Hyperlink"/>
          </w:rPr>
          <w:t xml:space="preserve">https://hub.worldpop.org/geodata/listing?id=64</w:t>
        </w:r>
      </w:hyperlink>
      <w:r>
        <w:t xml:space="preserve">.</w:t>
      </w:r>
      <w:r>
        <w:t xml:space="preserve"> </w:t>
      </w:r>
      <w:hyperlink r:id="rId60">
        <w:r>
          <w:rPr>
            <w:rStyle w:val="Hyperlink"/>
          </w:rPr>
          <w:t xml:space="preserve">https://hub.worldpop.org/geodata/listing?id=64</w:t>
        </w:r>
      </w:hyperlink>
      <w:r>
        <w:t xml:space="preserve">.</w:t>
      </w:r>
    </w:p>
    <w:bookmarkEnd w:id="61"/>
    <w:bookmarkEnd w:id="62"/>
    <w:bookmarkEnd w:id="63"/>
    <w:sectPr w:rsidR="00A6538E" w:rsidRPr="00DE4F53">
      <w:footnotePr>
        <w:numRestart w:val="eachSect"/>
      </w:footnotePr>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504010C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2021663979"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A6538E"/>
    <w:rsid w:val="000E580E"/>
    <w:rsid w:val="005E1369"/>
    <w:rsid w:val="006937DE"/>
    <w:rsid w:val="009F174F"/>
    <w:rsid w:val="00A6538E"/>
    <w:rsid w:val="00AD0961"/>
    <w:rsid w:val="00BA6652"/>
    <w:rsid w:val="00DE4F5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BA6652"/>
    <w:rPr>
      <w:rFonts w:ascii="Times New Roman" w:hAnsi="Times New Roman"/>
    </w:rPr>
  </w:style>
  <w:style w:styleId="Heading1" w:type="paragraph">
    <w:name w:val="heading 1"/>
    <w:basedOn w:val="Normal"/>
    <w:next w:val="BodyText"/>
    <w:link w:val="Heading1Char"/>
    <w:uiPriority w:val="9"/>
    <w:qFormat/>
    <w:rsid w:val="00BA6652"/>
    <w:pPr>
      <w:keepNext/>
      <w:keepLines/>
      <w:spacing w:after="80" w:before="360"/>
      <w:outlineLvl w:val="0"/>
    </w:pPr>
    <w:rPr>
      <w:rFonts w:cstheme="majorBidi" w:eastAsiaTheme="majorEastAsia"/>
      <w:color w:themeColor="accent1" w:themeShade="BF" w:val="0F4761"/>
      <w:sz w:val="40"/>
      <w:szCs w:val="40"/>
    </w:rPr>
  </w:style>
  <w:style w:styleId="Heading2" w:type="paragraph">
    <w:name w:val="heading 2"/>
    <w:basedOn w:val="Normal"/>
    <w:next w:val="BodyText"/>
    <w:link w:val="Heading2Char"/>
    <w:uiPriority w:val="9"/>
    <w:semiHidden/>
    <w:unhideWhenUsed/>
    <w:qFormat/>
    <w:rsid w:val="005E1369"/>
    <w:pPr>
      <w:keepNext/>
      <w:keepLines/>
      <w:spacing w:after="80" w:before="160"/>
      <w:outlineLvl w:val="1"/>
    </w:pPr>
    <w:rPr>
      <w:rFonts w:cstheme="majorBidi" w:eastAsiaTheme="majorEastAsia"/>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BA6652"/>
    <w:pPr>
      <w:spacing w:after="80"/>
      <w:contextualSpacing/>
      <w:jc w:val="center"/>
    </w:pPr>
    <w:rPr>
      <w:rFonts w:cstheme="majorBidi" w:eastAsiaTheme="majorEastAsia"/>
      <w:sz w:val="56"/>
      <w:szCs w:val="56"/>
    </w:rPr>
  </w:style>
  <w:style w:customStyle="1" w:styleId="TitleChar" w:type="character">
    <w:name w:val="Title Char"/>
    <w:basedOn w:val="DefaultParagraphFont"/>
    <w:link w:val="Title"/>
    <w:uiPriority w:val="10"/>
    <w:rsid w:val="00BA6652"/>
    <w:rPr>
      <w:rFonts w:ascii="Times New Roman" w:cstheme="majorBidi" w:eastAsiaTheme="majorEastAsia" w:hAnsi="Times New Roman"/>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rsid w:val="00BA6652"/>
    <w:pPr>
      <w:keepNext/>
      <w:keepLines/>
    </w:pPr>
    <w:rPr>
      <w:sz w:val="24"/>
      <w:szCs w:val="24"/>
    </w:rPr>
  </w:style>
  <w:style w:styleId="Date" w:type="paragraph">
    <w:name w:val="Date"/>
    <w:basedOn w:val="Title"/>
    <w:next w:val="BodyText"/>
    <w:qFormat/>
    <w:rsid w:val="00BA6652"/>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BA6652"/>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BA6652"/>
    <w:rPr>
      <w:rFonts w:ascii="Times New Roman" w:cstheme="majorBidi" w:eastAsiaTheme="majorEastAsia" w:hAnsi="Times New Roman"/>
      <w:color w:themeColor="accent1" w:themeShade="BF" w:val="0F4761"/>
      <w:sz w:val="40"/>
      <w:szCs w:val="40"/>
    </w:rPr>
  </w:style>
  <w:style w:customStyle="1" w:styleId="Heading2Char" w:type="character">
    <w:name w:val="Heading 2 Char"/>
    <w:basedOn w:val="DefaultParagraphFont"/>
    <w:link w:val="Heading2"/>
    <w:uiPriority w:val="9"/>
    <w:semiHidden/>
    <w:rsid w:val="005E1369"/>
    <w:rPr>
      <w:rFonts w:ascii="Times New Roman" w:cstheme="majorBidi" w:eastAsiaTheme="majorEastAsia" w:hAnsi="Times New Roman"/>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52" Target="http://maps.elie.ucl.ac.be/CCI/viewer/download/ESACCI-LC-Ph2-PUGv2_2.0.pdf" TargetMode="External" /><Relationship Type="http://schemas.openxmlformats.org/officeDocument/2006/relationships/hyperlink" Id="rId54" Target="https://data.apps.fao.org/map/catalog/srv/eng/catalog.search#/metadata/6f4e3e90-c3b2-11db-81f0-000d939bc5d8" TargetMode="External" /><Relationship Type="http://schemas.openxmlformats.org/officeDocument/2006/relationships/hyperlink" Id="rId50" Target="https://doi.org/10.1016/j.ijdrr.2025.105509" TargetMode="External" /><Relationship Type="http://schemas.openxmlformats.org/officeDocument/2006/relationships/hyperlink" Id="rId56" Target="https://doi.org/10.24381/cds.f17050d7" TargetMode="External" /><Relationship Type="http://schemas.openxmlformats.org/officeDocument/2006/relationships/hyperlink" Id="rId60" Target="https://hub.worldpop.org/geodata/listing?id=64" TargetMode="External" /><Relationship Type="http://schemas.openxmlformats.org/officeDocument/2006/relationships/hyperlink" Id="rId58" Target="https://www.transportation.gov/office-policy/transportation-policy/revised-departmental-guidance-on-valuation-of-a-statistical-life-in-economic-analysis" TargetMode="External" /></Relationships>
</file>

<file path=word/_rels/footnotes.xml.rels><?xml version="1.0" encoding="UTF-8"?><Relationships xmlns="http://schemas.openxmlformats.org/package/2006/relationships"><Relationship Type="http://schemas.openxmlformats.org/officeDocument/2006/relationships/hyperlink" Id="rId52" Target="http://maps.elie.ucl.ac.be/CCI/viewer/download/ESACCI-LC-Ph2-PUGv2_2.0.pdf" TargetMode="External" /><Relationship Type="http://schemas.openxmlformats.org/officeDocument/2006/relationships/hyperlink" Id="rId54" Target="https://data.apps.fao.org/map/catalog/srv/eng/catalog.search#/metadata/6f4e3e90-c3b2-11db-81f0-000d939bc5d8" TargetMode="External" /><Relationship Type="http://schemas.openxmlformats.org/officeDocument/2006/relationships/hyperlink" Id="rId50" Target="https://doi.org/10.1016/j.ijdrr.2025.105509" TargetMode="External" /><Relationship Type="http://schemas.openxmlformats.org/officeDocument/2006/relationships/hyperlink" Id="rId56" Target="https://doi.org/10.24381/cds.f17050d7" TargetMode="External" /><Relationship Type="http://schemas.openxmlformats.org/officeDocument/2006/relationships/hyperlink" Id="rId60" Target="https://hub.worldpop.org/geodata/listing?id=64" TargetMode="External" /><Relationship Type="http://schemas.openxmlformats.org/officeDocument/2006/relationships/hyperlink" Id="rId58" Target="https://www.transportation.gov/office-policy/transportation-policy/revised-departmental-guidance-on-valuation-of-a-statistical-life-in-economic-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62</Words>
  <Characters>360</Characters>
  <Application>Microsoft Office Word</Application>
  <DocSecurity>0</DocSecurity>
  <Lines>3</Lines>
  <Paragraphs>1</Paragraphs>
  <ScaleCrop>false</ScaleCrop>
  <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 of Ecosystem Service: Landslide Regulation</dc:title>
  <dc:creator/>
  <cp:keywords/>
  <dcterms:created xsi:type="dcterms:W3CDTF">2025-09-24T21:04:30Z</dcterms:created>
  <dcterms:modified xsi:type="dcterms:W3CDTF">2025-09-24T21:04:30Z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develops the first global methodology to quantify landslide regulation as an ecosystem service, focusing on avoided human mortality. Using a coupled modeling approach that integrates sediment export modeling, historical landslide data, and population exposure assessment, we estimate the economic value of landslide prevention provided by natural forest vegetation. Our framework links land use decisions to mortality impacts through the InVEST Sediment Delivery Ratio model and empirical mortality functions derived from the Emergency Events Database.</vt:lpwstr>
  </property>
  <property fmtid="{D5CDD505-2E9C-101B-9397-08002B2CF9AE}" pid="3" name="biblio-config">
    <vt:lpwstr>True</vt:lpwstr>
  </property>
  <property fmtid="{D5CDD505-2E9C-101B-9397-08002B2CF9AE}" pid="4" name="bibliography">
    <vt:lpwstr>./data/ref.bib</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python3</vt:lpwstr>
  </property>
  <property fmtid="{D5CDD505-2E9C-101B-9397-08002B2CF9AE}" pid="10" name="labels">
    <vt:lpwstr/>
  </property>
  <property fmtid="{D5CDD505-2E9C-101B-9397-08002B2CF9AE}" pid="11" name="toc-title">
    <vt:lpwstr>Table of contents</vt:lpwstr>
  </property>
</Properties>
</file>