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99595" w14:textId="61E0CF1E" w:rsidR="00E97402" w:rsidRDefault="00E97402">
      <w:pPr>
        <w:pStyle w:val="Text"/>
        <w:ind w:firstLine="0"/>
        <w:rPr>
          <w:sz w:val="18"/>
          <w:szCs w:val="18"/>
        </w:rPr>
      </w:pPr>
    </w:p>
    <w:p w14:paraId="1CD29DD0" w14:textId="288C934A" w:rsidR="00491A4F" w:rsidRPr="00127095" w:rsidRDefault="00F54AD5" w:rsidP="007364CB">
      <w:pPr>
        <w:pStyle w:val="Text"/>
        <w:framePr w:w="9360" w:hSpace="187" w:vSpace="187" w:wrap="notBeside" w:vAnchor="text" w:hAnchor="page" w:xAlign="center" w:y="1"/>
        <w:ind w:firstLine="0"/>
        <w:jc w:val="center"/>
        <w:rPr>
          <w:sz w:val="48"/>
          <w:szCs w:val="48"/>
        </w:rPr>
      </w:pPr>
      <w:r>
        <w:rPr>
          <w:sz w:val="48"/>
          <w:szCs w:val="48"/>
        </w:rPr>
        <w:t>A</w:t>
      </w:r>
      <w:r w:rsidRPr="00127095">
        <w:rPr>
          <w:sz w:val="48"/>
          <w:szCs w:val="48"/>
        </w:rPr>
        <w:t xml:space="preserve"> Multi</w:t>
      </w:r>
      <w:r>
        <w:rPr>
          <w:sz w:val="48"/>
          <w:szCs w:val="48"/>
        </w:rPr>
        <w:t>-A</w:t>
      </w:r>
      <w:r w:rsidRPr="00127095">
        <w:rPr>
          <w:sz w:val="48"/>
          <w:szCs w:val="48"/>
        </w:rPr>
        <w:t xml:space="preserve">gent </w:t>
      </w:r>
      <w:r w:rsidR="00491A4F" w:rsidRPr="00491A4F">
        <w:rPr>
          <w:sz w:val="48"/>
          <w:szCs w:val="48"/>
        </w:rPr>
        <w:t xml:space="preserve">Power </w:t>
      </w:r>
      <w:r w:rsidRPr="00127095">
        <w:rPr>
          <w:sz w:val="48"/>
          <w:szCs w:val="48"/>
        </w:rPr>
        <w:t xml:space="preserve">Distribution </w:t>
      </w:r>
      <w:r w:rsidR="00491A4F" w:rsidRPr="00491A4F">
        <w:rPr>
          <w:sz w:val="48"/>
          <w:szCs w:val="48"/>
        </w:rPr>
        <w:t xml:space="preserve">Systems </w:t>
      </w:r>
      <w:r w:rsidR="007676DA" w:rsidRPr="00491A4F">
        <w:rPr>
          <w:sz w:val="48"/>
          <w:szCs w:val="48"/>
        </w:rPr>
        <w:t xml:space="preserve">Management </w:t>
      </w:r>
      <w:proofErr w:type="gramStart"/>
      <w:r w:rsidR="009C08BE">
        <w:rPr>
          <w:sz w:val="48"/>
          <w:szCs w:val="48"/>
        </w:rPr>
        <w:t>Via</w:t>
      </w:r>
      <w:proofErr w:type="gramEnd"/>
      <w:r w:rsidR="00491A4F" w:rsidRPr="00491A4F">
        <w:rPr>
          <w:sz w:val="48"/>
          <w:szCs w:val="48"/>
        </w:rPr>
        <w:t xml:space="preserve"> </w:t>
      </w:r>
      <w:r w:rsidR="009C08BE">
        <w:rPr>
          <w:sz w:val="48"/>
          <w:szCs w:val="48"/>
        </w:rPr>
        <w:t>Inverter PV Control</w:t>
      </w:r>
      <w:bookmarkStart w:id="0" w:name="_GoBack"/>
      <w:bookmarkEnd w:id="0"/>
      <w:r w:rsidRPr="00491A4F">
        <w:rPr>
          <w:sz w:val="48"/>
          <w:szCs w:val="48"/>
        </w:rPr>
        <w:t xml:space="preserve"> </w:t>
      </w:r>
      <w:r w:rsidR="00491A4F" w:rsidRPr="00491A4F">
        <w:rPr>
          <w:sz w:val="48"/>
          <w:szCs w:val="48"/>
        </w:rPr>
        <w:t>for Smart-Grid Applications</w:t>
      </w:r>
      <w:r>
        <w:rPr>
          <w:sz w:val="48"/>
          <w:szCs w:val="48"/>
        </w:rPr>
        <w:t xml:space="preserve"> </w:t>
      </w:r>
    </w:p>
    <w:p w14:paraId="154C754C" w14:textId="2E3F7411" w:rsidR="0074591B" w:rsidRDefault="00024093" w:rsidP="0074591B">
      <w:pPr>
        <w:pStyle w:val="Authors"/>
        <w:framePr w:wrap="notBeside" w:x="1599" w:y="-318"/>
        <w:spacing w:after="0"/>
      </w:pPr>
      <w:r w:rsidRPr="00C24ADD">
        <w:rPr>
          <w:rStyle w:val="MemberType"/>
          <w:i w:val="0"/>
          <w:iCs w:val="0"/>
        </w:rPr>
        <w:t>Ahmad R</w:t>
      </w:r>
      <w:r w:rsidR="00C24ADD">
        <w:rPr>
          <w:rStyle w:val="MemberType"/>
          <w:i w:val="0"/>
          <w:iCs w:val="0"/>
        </w:rPr>
        <w:t>.</w:t>
      </w:r>
      <w:r w:rsidRPr="00C24ADD">
        <w:rPr>
          <w:rStyle w:val="MemberType"/>
          <w:i w:val="0"/>
          <w:iCs w:val="0"/>
        </w:rPr>
        <w:t xml:space="preserve"> </w:t>
      </w:r>
      <w:proofErr w:type="spellStart"/>
      <w:r w:rsidRPr="00C24ADD">
        <w:rPr>
          <w:rStyle w:val="MemberType"/>
          <w:i w:val="0"/>
          <w:iCs w:val="0"/>
        </w:rPr>
        <w:t>Malekpour</w:t>
      </w:r>
      <w:proofErr w:type="spellEnd"/>
      <w:r w:rsidRPr="00C24ADD">
        <w:rPr>
          <w:rStyle w:val="MemberType"/>
          <w:i w:val="0"/>
          <w:iCs w:val="0"/>
        </w:rPr>
        <w:t xml:space="preserve">, </w:t>
      </w:r>
      <w:r w:rsidR="000D31BC" w:rsidRPr="00F2184D">
        <w:rPr>
          <w:rStyle w:val="MemberType"/>
          <w:iCs w:val="0"/>
        </w:rPr>
        <w:t>Student Member, IEEE</w:t>
      </w:r>
      <w:r w:rsidR="000D31BC">
        <w:rPr>
          <w:rStyle w:val="MemberType"/>
          <w:i w:val="0"/>
          <w:iCs w:val="0"/>
        </w:rPr>
        <w:t xml:space="preserve">, </w:t>
      </w:r>
      <w:r w:rsidR="0074591B">
        <w:rPr>
          <w:rStyle w:val="MemberType"/>
          <w:i w:val="0"/>
          <w:iCs w:val="0"/>
        </w:rPr>
        <w:t>Denise M. Case</w:t>
      </w:r>
      <w:r w:rsidR="00A83F2C">
        <w:rPr>
          <w:rStyle w:val="MemberType"/>
          <w:i w:val="0"/>
          <w:iCs w:val="0"/>
        </w:rPr>
        <w:t>,</w:t>
      </w:r>
      <w:r w:rsidR="00A83F2C" w:rsidRPr="0074591B">
        <w:rPr>
          <w:rStyle w:val="MemberType"/>
          <w:iCs w:val="0"/>
        </w:rPr>
        <w:t xml:space="preserve"> </w:t>
      </w:r>
      <w:r w:rsidR="00977764">
        <w:rPr>
          <w:rStyle w:val="MemberType"/>
          <w:iCs w:val="0"/>
        </w:rPr>
        <w:t xml:space="preserve">Member, </w:t>
      </w:r>
      <w:r w:rsidR="00A83F2C" w:rsidRPr="00F2184D">
        <w:rPr>
          <w:rStyle w:val="MemberType"/>
          <w:iCs w:val="0"/>
        </w:rPr>
        <w:t>IEEE</w:t>
      </w:r>
      <w:r w:rsidR="00DC497A">
        <w:rPr>
          <w:rStyle w:val="MemberType"/>
          <w:i w:val="0"/>
          <w:iCs w:val="0"/>
        </w:rPr>
        <w:t xml:space="preserve">, </w:t>
      </w:r>
      <w:r w:rsidR="00977764">
        <w:rPr>
          <w:rStyle w:val="MemberType"/>
          <w:i w:val="0"/>
          <w:iCs w:val="0"/>
        </w:rPr>
        <w:t xml:space="preserve">                             </w:t>
      </w:r>
      <w:r w:rsidR="00DC497A">
        <w:t xml:space="preserve">Anil </w:t>
      </w:r>
      <w:proofErr w:type="spellStart"/>
      <w:r w:rsidR="00DC497A">
        <w:t>Pahwa</w:t>
      </w:r>
      <w:proofErr w:type="spellEnd"/>
      <w:r w:rsidR="00DC497A">
        <w:t xml:space="preserve">, </w:t>
      </w:r>
      <w:r w:rsidR="00DC497A" w:rsidRPr="00F309A4">
        <w:rPr>
          <w:i/>
        </w:rPr>
        <w:t>Fellow</w:t>
      </w:r>
      <w:r w:rsidR="00DC497A">
        <w:rPr>
          <w:rStyle w:val="MemberType"/>
        </w:rPr>
        <w:t xml:space="preserve">, IEEE, </w:t>
      </w:r>
      <w:r w:rsidR="00977764">
        <w:rPr>
          <w:rStyle w:val="MemberType"/>
          <w:i w:val="0"/>
          <w:iCs w:val="0"/>
        </w:rPr>
        <w:t xml:space="preserve">and </w:t>
      </w:r>
      <w:r w:rsidR="00DC497A" w:rsidRPr="00C24ADD">
        <w:rPr>
          <w:rStyle w:val="MemberType"/>
          <w:i w:val="0"/>
          <w:iCs w:val="0"/>
        </w:rPr>
        <w:t xml:space="preserve">Scott A. </w:t>
      </w:r>
      <w:proofErr w:type="spellStart"/>
      <w:r w:rsidR="00DC497A" w:rsidRPr="00C24ADD">
        <w:rPr>
          <w:rStyle w:val="MemberType"/>
          <w:i w:val="0"/>
          <w:iCs w:val="0"/>
        </w:rPr>
        <w:t>DeLoach</w:t>
      </w:r>
      <w:proofErr w:type="spellEnd"/>
      <w:r w:rsidR="00DC497A">
        <w:rPr>
          <w:rStyle w:val="MemberType"/>
          <w:i w:val="0"/>
          <w:iCs w:val="0"/>
        </w:rPr>
        <w:t>,</w:t>
      </w:r>
      <w:r w:rsidR="00DC497A" w:rsidRPr="0074591B">
        <w:rPr>
          <w:rStyle w:val="MemberType"/>
          <w:iCs w:val="0"/>
        </w:rPr>
        <w:t xml:space="preserve"> </w:t>
      </w:r>
      <w:r w:rsidR="00DC497A" w:rsidRPr="00F2184D">
        <w:rPr>
          <w:rStyle w:val="MemberType"/>
          <w:iCs w:val="0"/>
        </w:rPr>
        <w:t>Member,</w:t>
      </w:r>
      <w:r w:rsidR="00DC497A" w:rsidRPr="00DC497A">
        <w:rPr>
          <w:rStyle w:val="MemberType"/>
          <w:iCs w:val="0"/>
        </w:rPr>
        <w:t xml:space="preserve"> </w:t>
      </w:r>
      <w:r w:rsidR="00DC497A" w:rsidRPr="00F2184D">
        <w:rPr>
          <w:rStyle w:val="MemberType"/>
          <w:iCs w:val="0"/>
        </w:rPr>
        <w:t>IEEE</w:t>
      </w:r>
    </w:p>
    <w:p w14:paraId="0681622C" w14:textId="0DAAF436" w:rsidR="00BD4B82" w:rsidRPr="00BD4B82" w:rsidRDefault="00E97402" w:rsidP="00FE5CCD">
      <w:pPr>
        <w:spacing w:before="120"/>
        <w:ind w:firstLine="202"/>
        <w:rPr>
          <w:b/>
          <w:sz w:val="18"/>
          <w:szCs w:val="18"/>
        </w:rPr>
      </w:pPr>
      <w:r>
        <w:rPr>
          <w:i/>
          <w:iCs/>
        </w:rPr>
        <w:t>Abstract</w:t>
      </w:r>
      <w:r>
        <w:t>—</w:t>
      </w:r>
      <w:r w:rsidR="004719DE">
        <w:rPr>
          <w:b/>
          <w:sz w:val="18"/>
          <w:szCs w:val="18"/>
          <w:lang w:bidi="en-US"/>
        </w:rPr>
        <w:t xml:space="preserve"> </w:t>
      </w:r>
      <w:proofErr w:type="gramStart"/>
      <w:r w:rsidR="00702C15" w:rsidRPr="00702C15">
        <w:rPr>
          <w:b/>
          <w:sz w:val="18"/>
          <w:szCs w:val="18"/>
          <w:lang w:bidi="en-US"/>
        </w:rPr>
        <w:t>The</w:t>
      </w:r>
      <w:proofErr w:type="gramEnd"/>
      <w:r w:rsidR="00702C15" w:rsidRPr="00702C15">
        <w:rPr>
          <w:b/>
          <w:sz w:val="18"/>
          <w:szCs w:val="18"/>
          <w:lang w:bidi="en-US"/>
        </w:rPr>
        <w:t xml:space="preserve"> move to a smart-grid is a shift from a passive centralized network to one that is more customer-interactive in an automated fashion favoring the efficiency, reliability, and sustainability of supply. In this context, worldwide interest in deployment of rooftop solar PV systems has increased. However, high penetration of house level PV may result in incremental power losses or voltage regulation issues for utility companies. In addition, smart grid calls for faster algorithms to deal with the scalability issues associated with integration of large number of rooftop PVs. In this paper, a </w:t>
      </w:r>
      <w:proofErr w:type="spellStart"/>
      <w:r w:rsidR="00702C15" w:rsidRPr="00702C15">
        <w:rPr>
          <w:b/>
          <w:sz w:val="18"/>
          <w:szCs w:val="18"/>
          <w:lang w:bidi="en-US"/>
        </w:rPr>
        <w:t>holonic</w:t>
      </w:r>
      <w:proofErr w:type="spellEnd"/>
      <w:r w:rsidR="00702C15" w:rsidRPr="00702C15">
        <w:rPr>
          <w:b/>
          <w:sz w:val="18"/>
          <w:szCs w:val="18"/>
          <w:lang w:bidi="en-US"/>
        </w:rPr>
        <w:t xml:space="preserve"> multi-agent system (HMAS) is proposed to address these issues through PV reactive power management using a hierarchical optimization algorithm. </w:t>
      </w:r>
      <w:r w:rsidR="00702C15" w:rsidRPr="001D779F">
        <w:rPr>
          <w:b/>
          <w:sz w:val="18"/>
          <w:szCs w:val="18"/>
          <w:highlight w:val="yellow"/>
          <w:lang w:bidi="en-US"/>
        </w:rPr>
        <w:t xml:space="preserve">Agents introduced are blah, blah, and blah. The simulation of the HMAS by using </w:t>
      </w:r>
      <w:r w:rsidR="003A0858">
        <w:rPr>
          <w:b/>
          <w:sz w:val="18"/>
          <w:szCs w:val="18"/>
          <w:highlight w:val="yellow"/>
          <w:lang w:bidi="en-US"/>
        </w:rPr>
        <w:t>OBAA</w:t>
      </w:r>
      <w:r w:rsidR="003A0858" w:rsidRPr="003A0858">
        <w:rPr>
          <w:b/>
          <w:sz w:val="18"/>
          <w:szCs w:val="18"/>
          <w:highlight w:val="yellow"/>
          <w:vertAlign w:val="superscript"/>
          <w:lang w:bidi="en-US"/>
        </w:rPr>
        <w:t>++</w:t>
      </w:r>
      <w:r w:rsidR="00702C15" w:rsidRPr="001D779F">
        <w:rPr>
          <w:b/>
          <w:sz w:val="18"/>
          <w:szCs w:val="18"/>
          <w:highlight w:val="yellow"/>
          <w:lang w:bidi="en-US"/>
        </w:rPr>
        <w:t xml:space="preserve"> verifies the performance of the proposed method.</w:t>
      </w:r>
      <w:r w:rsidR="00BD4B82" w:rsidRPr="00BD4B82">
        <w:rPr>
          <w:b/>
          <w:sz w:val="18"/>
          <w:szCs w:val="18"/>
          <w:lang w:bidi="en-US"/>
        </w:rPr>
        <w:t xml:space="preserve">  </w:t>
      </w:r>
    </w:p>
    <w:p w14:paraId="2C9FD6ED" w14:textId="77777777" w:rsidR="00E97402" w:rsidRDefault="00BD4B82" w:rsidP="008226E7">
      <w:pPr>
        <w:pStyle w:val="Abstract"/>
      </w:pPr>
      <w:r>
        <w:rPr>
          <w:szCs w:val="22"/>
          <w:lang w:bidi="en-US"/>
        </w:rPr>
        <w:t xml:space="preserve"> </w:t>
      </w:r>
    </w:p>
    <w:p w14:paraId="0B050AA2" w14:textId="78BFAC33" w:rsidR="008226E7" w:rsidRDefault="008226E7" w:rsidP="008226E7">
      <w:pPr>
        <w:pStyle w:val="IndexTerms"/>
      </w:pPr>
      <w:bookmarkStart w:id="1" w:name="PointTmp"/>
      <w:proofErr w:type="gramStart"/>
      <w:r>
        <w:rPr>
          <w:i/>
          <w:iCs/>
        </w:rPr>
        <w:t>Index Terms</w:t>
      </w:r>
      <w:r w:rsidR="00BD4B82">
        <w:t>—</w:t>
      </w:r>
      <w:r w:rsidR="00BD4B82" w:rsidRPr="00BD4B82">
        <w:t xml:space="preserve"> </w:t>
      </w:r>
      <w:r w:rsidR="00BD4B82">
        <w:t>Cyber-physical systems, multi-agent system</w:t>
      </w:r>
      <w:r w:rsidR="004D636C">
        <w:t>, optimization</w:t>
      </w:r>
      <w:r w:rsidR="00BD4B82">
        <w:t xml:space="preserve">, </w:t>
      </w:r>
      <w:proofErr w:type="spellStart"/>
      <w:r w:rsidR="005F5A80">
        <w:t>holonic</w:t>
      </w:r>
      <w:proofErr w:type="spellEnd"/>
      <w:r w:rsidR="005F5A80">
        <w:t xml:space="preserve"> mas, </w:t>
      </w:r>
      <w:r w:rsidR="00BD4B82">
        <w:t>power distribution system, smart grid, solar power</w:t>
      </w:r>
      <w:r w:rsidR="00662574">
        <w:t>, distributed optimal power flow</w:t>
      </w:r>
      <w:r w:rsidR="00BD4B82">
        <w:t>.</w:t>
      </w:r>
      <w:proofErr w:type="gramEnd"/>
    </w:p>
    <w:bookmarkEnd w:id="1"/>
    <w:p w14:paraId="5B7595BB" w14:textId="77777777" w:rsidR="00E97402" w:rsidRDefault="00E97402">
      <w:pPr>
        <w:pStyle w:val="Heading1"/>
        <w:rPr>
          <w:sz w:val="16"/>
          <w:szCs w:val="16"/>
        </w:rPr>
      </w:pPr>
      <w:r>
        <w:t>I</w:t>
      </w:r>
      <w:r>
        <w:rPr>
          <w:sz w:val="16"/>
          <w:szCs w:val="16"/>
        </w:rPr>
        <w:t>NTRODUCTION</w:t>
      </w:r>
    </w:p>
    <w:p w14:paraId="49C9A500" w14:textId="3AC02FDD" w:rsidR="00201C20" w:rsidRDefault="00201C20" w:rsidP="00201C20">
      <w:pPr>
        <w:pStyle w:val="BodyText"/>
      </w:pPr>
      <w:r w:rsidRPr="008A281B">
        <w:t xml:space="preserve">Rooftop solar generation is expected to reach significant market share due to downward trend of solar module prices and state or federal subsidy programs to use renewables </w:t>
      </w:r>
      <w:r>
        <w:t>[1]. According to Intern</w:t>
      </w:r>
      <w:r w:rsidRPr="00A520D5">
        <w:t>ational Energy Agency (IEA)</w:t>
      </w:r>
      <w:r>
        <w:t xml:space="preserve"> solar PV</w:t>
      </w:r>
      <w:r w:rsidRPr="00A520D5">
        <w:t xml:space="preserve"> roadmap</w:t>
      </w:r>
      <w:r>
        <w:t xml:space="preserve"> [2]</w:t>
      </w:r>
      <w:r w:rsidRPr="00A520D5">
        <w:t xml:space="preserve">, PV </w:t>
      </w:r>
      <w:r>
        <w:t xml:space="preserve">could reach </w:t>
      </w:r>
      <w:r w:rsidRPr="00A520D5">
        <w:t xml:space="preserve">11% </w:t>
      </w:r>
      <w:r w:rsidRPr="002404D3">
        <w:t xml:space="preserve">of global electricity production </w:t>
      </w:r>
      <w:r w:rsidRPr="00A520D5">
        <w:t xml:space="preserve">and </w:t>
      </w:r>
      <w:r>
        <w:t>contribute in 2.3</w:t>
      </w:r>
      <w:r w:rsidRPr="00A520D5">
        <w:t xml:space="preserve"> </w:t>
      </w:r>
      <w:proofErr w:type="spellStart"/>
      <w:r w:rsidRPr="00A520D5">
        <w:t>gigatonnes</w:t>
      </w:r>
      <w:proofErr w:type="spellEnd"/>
      <w:r w:rsidRPr="00A520D5">
        <w:t xml:space="preserve"> (Gt) CO2 emissions reduction per year by 2050. </w:t>
      </w:r>
      <w:r>
        <w:t>However, power quality is the major concern that can degrade</w:t>
      </w:r>
      <w:r w:rsidRPr="00CE1095">
        <w:t xml:space="preserve"> the very benefits expected from </w:t>
      </w:r>
      <w:r>
        <w:t xml:space="preserve">the large scale proliferation </w:t>
      </w:r>
      <w:r w:rsidRPr="00CE1095">
        <w:t>of renewables</w:t>
      </w:r>
      <w:r>
        <w:t xml:space="preserve">. Massive integration of rooftop solar PV in existing distribution systems may impose several issues such as incremental power losses, </w:t>
      </w:r>
      <w:r w:rsidRPr="00CE1095">
        <w:t>voltage violation</w:t>
      </w:r>
      <w:r>
        <w:t>, voltage fluctuation and other</w:t>
      </w:r>
      <w:r w:rsidRPr="00CE1095">
        <w:t xml:space="preserve"> </w:t>
      </w:r>
      <w:r>
        <w:t xml:space="preserve">power quality issues [3-6]. Under current </w:t>
      </w:r>
      <w:r>
        <w:rPr>
          <w:rFonts w:eastAsia="MS Mincho"/>
        </w:rPr>
        <w:t xml:space="preserve">utility practice, IEEE 1547 standard [7], </w:t>
      </w:r>
      <w:r w:rsidRPr="00AA385B">
        <w:rPr>
          <w:rFonts w:eastAsia="MS Mincho"/>
        </w:rPr>
        <w:t>inverter-based PVs</w:t>
      </w:r>
      <w:r>
        <w:rPr>
          <w:rFonts w:eastAsia="MS Mincho"/>
        </w:rPr>
        <w:t xml:space="preserve"> are designed </w:t>
      </w:r>
      <w:r w:rsidRPr="008B271C">
        <w:rPr>
          <w:rFonts w:eastAsia="MS Mincho"/>
        </w:rPr>
        <w:t>to sense the grid and inject active power in phase with the voltage.</w:t>
      </w:r>
      <w:r>
        <w:rPr>
          <w:rFonts w:eastAsia="MS Mincho"/>
        </w:rPr>
        <w:t xml:space="preserve"> However, new </w:t>
      </w:r>
      <w:r>
        <w:t xml:space="preserve">smart inverters are able to contribute in reactive power generation and </w:t>
      </w:r>
      <w:r w:rsidRPr="00DD7988">
        <w:rPr>
          <w:rFonts w:eastAsia="MS Mincho"/>
        </w:rPr>
        <w:t>guarantee the availability of reactive power with 0.9 PF for the whole year</w:t>
      </w:r>
      <w:r>
        <w:rPr>
          <w:rFonts w:eastAsia="MS Mincho"/>
        </w:rPr>
        <w:t xml:space="preserve"> [8].</w:t>
      </w:r>
      <w:r>
        <w:t xml:space="preserve"> Hence, the reactive power injection capability of smart inverters for loss reduction and voltage control in </w:t>
      </w:r>
      <w:r w:rsidR="00A72631" w:rsidRPr="00A72631">
        <w:t>distribution system</w:t>
      </w:r>
      <w:r w:rsidR="00A72631">
        <w:t xml:space="preserve"> </w:t>
      </w:r>
      <w:r>
        <w:t>with large penetration of PV generation is becoming an emerging research area. Using the potential capability of these inverters in systems with large scale distributed PV integration is promising for mitigating the negative effects mentioned above</w:t>
      </w:r>
      <w:r w:rsidRPr="00472F4D">
        <w:t xml:space="preserve"> </w:t>
      </w:r>
      <w:r>
        <w:t xml:space="preserve">and </w:t>
      </w:r>
      <w:r w:rsidRPr="00472F4D">
        <w:t>establish</w:t>
      </w:r>
      <w:r>
        <w:t>ing</w:t>
      </w:r>
      <w:r w:rsidRPr="00472F4D">
        <w:t xml:space="preserve"> future standards </w:t>
      </w:r>
      <w:r>
        <w:t xml:space="preserve">towards active </w:t>
      </w:r>
      <w:r w:rsidR="00A72631">
        <w:t xml:space="preserve">power </w:t>
      </w:r>
      <w:r w:rsidR="00A72631" w:rsidRPr="00A72631">
        <w:t>distribution system</w:t>
      </w:r>
      <w:r w:rsidR="00A72631">
        <w:t>s</w:t>
      </w:r>
      <w:r>
        <w:t xml:space="preserve">.  </w:t>
      </w:r>
    </w:p>
    <w:p w14:paraId="57CBBB8D" w14:textId="40E7FF02" w:rsidR="00201C20" w:rsidRDefault="00201C20" w:rsidP="00201C20">
      <w:pPr>
        <w:pStyle w:val="BodyText"/>
      </w:pPr>
      <w:r>
        <w:t xml:space="preserve">Control schemes based on reactive power capability of </w:t>
      </w:r>
      <w:r>
        <w:rPr>
          <w:rFonts w:eastAsia="MS Mincho"/>
        </w:rPr>
        <w:t>inverter-based PV</w:t>
      </w:r>
      <w:r w:rsidRPr="004079C9">
        <w:rPr>
          <w:rFonts w:eastAsia="MS Mincho"/>
        </w:rPr>
        <w:t xml:space="preserve"> units</w:t>
      </w:r>
      <w:r>
        <w:t xml:space="preserve"> are categorized into centralized and distributed approaches. Majority of </w:t>
      </w:r>
      <w:r w:rsidRPr="00CE1095">
        <w:t xml:space="preserve">optimization </w:t>
      </w:r>
      <w:r>
        <w:t xml:space="preserve">studies in </w:t>
      </w:r>
      <w:r w:rsidR="00A72631" w:rsidRPr="00A72631">
        <w:t>distribution system</w:t>
      </w:r>
      <w:r w:rsidR="00A72631">
        <w:t xml:space="preserve"> </w:t>
      </w:r>
      <w:r>
        <w:t>are based on centralized approach [9]-[11] using a balanced network model. In [9], v</w:t>
      </w:r>
      <w:r>
        <w:rPr>
          <w:rFonts w:eastAsia="MS Mincho"/>
        </w:rPr>
        <w:t>oltage control and loss reduction is formulated</w:t>
      </w:r>
      <w:r w:rsidRPr="00AA424B">
        <w:rPr>
          <w:rFonts w:eastAsia="MS Mincho"/>
        </w:rPr>
        <w:t xml:space="preserve"> </w:t>
      </w:r>
      <w:r>
        <w:rPr>
          <w:rFonts w:eastAsia="MS Mincho"/>
        </w:rPr>
        <w:t>as an OPF problem subject to PV inverter reactive</w:t>
      </w:r>
      <w:r w:rsidRPr="004079C9">
        <w:rPr>
          <w:rFonts w:eastAsia="MS Mincho"/>
        </w:rPr>
        <w:t xml:space="preserve"> power </w:t>
      </w:r>
      <w:r>
        <w:rPr>
          <w:rFonts w:eastAsia="MS Mincho"/>
        </w:rPr>
        <w:t xml:space="preserve">and voltage constraints. In [10], an OPF is used to systematically find the optimal active and reactive power set points of PV inverters in residential area. </w:t>
      </w:r>
      <w:r w:rsidRPr="001C3AA5">
        <w:rPr>
          <w:rFonts w:eastAsia="MS Mincho"/>
        </w:rPr>
        <w:t>Optimal management of the reactive</w:t>
      </w:r>
      <w:r>
        <w:rPr>
          <w:rFonts w:eastAsia="MS Mincho"/>
        </w:rPr>
        <w:t xml:space="preserve"> </w:t>
      </w:r>
      <w:r w:rsidRPr="001C3AA5">
        <w:rPr>
          <w:rFonts w:eastAsia="MS Mincho"/>
        </w:rPr>
        <w:t>power by controlling the inverters of PV units was proposed in</w:t>
      </w:r>
      <w:r>
        <w:rPr>
          <w:rFonts w:eastAsia="MS Mincho"/>
        </w:rPr>
        <w:t xml:space="preserve"> </w:t>
      </w:r>
      <w:r w:rsidRPr="001C3AA5">
        <w:rPr>
          <w:rFonts w:eastAsia="MS Mincho"/>
        </w:rPr>
        <w:t>[</w:t>
      </w:r>
      <w:r>
        <w:rPr>
          <w:rFonts w:eastAsia="MS Mincho"/>
        </w:rPr>
        <w:t>11] using</w:t>
      </w:r>
      <w:r w:rsidRPr="001C3AA5">
        <w:rPr>
          <w:rFonts w:eastAsia="MS Mincho"/>
        </w:rPr>
        <w:t xml:space="preserve"> the reduced network model from</w:t>
      </w:r>
      <w:r>
        <w:rPr>
          <w:rFonts w:eastAsia="MS Mincho"/>
        </w:rPr>
        <w:t xml:space="preserve"> </w:t>
      </w:r>
      <w:r w:rsidRPr="001C3AA5">
        <w:rPr>
          <w:rFonts w:eastAsia="MS Mincho"/>
        </w:rPr>
        <w:t>the point of common coupling.</w:t>
      </w:r>
      <w:r>
        <w:rPr>
          <w:rFonts w:eastAsia="MS Mincho"/>
        </w:rPr>
        <w:t xml:space="preserve"> Recently, </w:t>
      </w:r>
      <w:r w:rsidRPr="009B4897">
        <w:rPr>
          <w:rFonts w:eastAsia="MS Mincho"/>
        </w:rPr>
        <w:t>a</w:t>
      </w:r>
      <w:r>
        <w:rPr>
          <w:rFonts w:eastAsia="MS Mincho"/>
        </w:rPr>
        <w:t xml:space="preserve">n OPF is </w:t>
      </w:r>
      <w:r w:rsidRPr="009B4897">
        <w:rPr>
          <w:rFonts w:eastAsia="MS Mincho"/>
        </w:rPr>
        <w:t>implemented to improve the performance of</w:t>
      </w:r>
      <w:r>
        <w:rPr>
          <w:rFonts w:eastAsia="MS Mincho"/>
        </w:rPr>
        <w:t xml:space="preserve"> </w:t>
      </w:r>
      <w:r w:rsidRPr="009B4897">
        <w:rPr>
          <w:rFonts w:eastAsia="MS Mincho"/>
        </w:rPr>
        <w:t xml:space="preserve">unbalanced </w:t>
      </w:r>
      <w:r w:rsidR="00A72631" w:rsidRPr="00A72631">
        <w:rPr>
          <w:rFonts w:eastAsia="MS Mincho"/>
        </w:rPr>
        <w:t>distribution system</w:t>
      </w:r>
      <w:r w:rsidR="00A72631">
        <w:rPr>
          <w:rFonts w:eastAsia="MS Mincho"/>
        </w:rPr>
        <w:t xml:space="preserve"> </w:t>
      </w:r>
      <w:r>
        <w:rPr>
          <w:rFonts w:eastAsia="MS Mincho"/>
        </w:rPr>
        <w:t>b</w:t>
      </w:r>
      <w:r w:rsidRPr="005A0F4C">
        <w:rPr>
          <w:rFonts w:eastAsia="MS Mincho"/>
        </w:rPr>
        <w:t xml:space="preserve">ased on the reactive power capability and real power curtailment of </w:t>
      </w:r>
      <w:r>
        <w:rPr>
          <w:rFonts w:eastAsia="MS Mincho"/>
        </w:rPr>
        <w:t>PV</w:t>
      </w:r>
      <w:r w:rsidRPr="009B4897">
        <w:rPr>
          <w:rFonts w:eastAsia="MS Mincho"/>
        </w:rPr>
        <w:t xml:space="preserve"> inverters</w:t>
      </w:r>
      <w:r>
        <w:rPr>
          <w:rFonts w:eastAsia="MS Mincho"/>
        </w:rPr>
        <w:t xml:space="preserve"> [12].</w:t>
      </w:r>
      <w:r w:rsidRPr="009B4897">
        <w:rPr>
          <w:rFonts w:eastAsia="MS Mincho"/>
        </w:rPr>
        <w:t xml:space="preserve"> </w:t>
      </w:r>
      <w:r>
        <w:rPr>
          <w:rFonts w:eastAsia="MS Mincho"/>
        </w:rPr>
        <w:t xml:space="preserve">In contrast, [13]-[16] proposed </w:t>
      </w:r>
      <w:r>
        <w:t xml:space="preserve">distributed control methods for </w:t>
      </w:r>
      <w:r w:rsidRPr="004079C9">
        <w:rPr>
          <w:rFonts w:eastAsia="MS Mincho"/>
        </w:rPr>
        <w:t xml:space="preserve">management </w:t>
      </w:r>
      <w:r>
        <w:rPr>
          <w:rFonts w:eastAsia="MS Mincho"/>
        </w:rPr>
        <w:t>of the inverter-based PV</w:t>
      </w:r>
      <w:r w:rsidRPr="004079C9">
        <w:rPr>
          <w:rFonts w:eastAsia="MS Mincho"/>
        </w:rPr>
        <w:t xml:space="preserve"> units</w:t>
      </w:r>
      <w:r>
        <w:rPr>
          <w:rFonts w:eastAsia="MS Mincho"/>
        </w:rPr>
        <w:t>. In [13], [14] l</w:t>
      </w:r>
      <w:r>
        <w:t>ocal solar inverter reactive power control method based on sensitivity analysis is proposed for Volt/</w:t>
      </w:r>
      <w:proofErr w:type="spellStart"/>
      <w:r>
        <w:t>Var</w:t>
      </w:r>
      <w:proofErr w:type="spellEnd"/>
      <w:r>
        <w:t xml:space="preserve"> control and overvoltage prevention in low-voltage grids, respectively. Reactive power injection of PV inverters to mitigate voltage fluctuations is studied in [15], [16]. </w:t>
      </w:r>
      <w:r>
        <w:rPr>
          <w:rFonts w:ascii="TimesNewRoman" w:hAnsi="TimesNewRoman" w:cs="TimesNewRoman"/>
        </w:rPr>
        <w:t xml:space="preserve"> </w:t>
      </w:r>
    </w:p>
    <w:p w14:paraId="3DE70629" w14:textId="7D9D0F72" w:rsidR="00201C20" w:rsidRDefault="00201C20" w:rsidP="00201C20">
      <w:pPr>
        <w:pStyle w:val="BodyText"/>
      </w:pPr>
      <w:r>
        <w:t xml:space="preserve">Distribution systems are highly distributed and unbalanced in nature and using simple balanced model </w:t>
      </w:r>
      <w:r w:rsidRPr="001C7D90">
        <w:t xml:space="preserve">may lead to incorrect results </w:t>
      </w:r>
      <w:r>
        <w:t xml:space="preserve">and conclusions. With a paradigm shift towards massive deployment of rooftop PV and smart measuring devices, future </w:t>
      </w:r>
      <w:r w:rsidR="00A72631" w:rsidRPr="00A72631">
        <w:t>distribution system</w:t>
      </w:r>
      <w:r w:rsidR="00A72631">
        <w:t xml:space="preserve"> </w:t>
      </w:r>
      <w:r>
        <w:t xml:space="preserve">will be complex and scalability becomes the major concern in handling the optimization problems. Decentralized control methods seem to overcome the aforementioned issues but they are inherently locally optimal due to the lack of full system information. </w:t>
      </w:r>
      <w:r w:rsidRPr="00BC4453">
        <w:t xml:space="preserve">This calls for </w:t>
      </w:r>
      <w:r>
        <w:t xml:space="preserve">a </w:t>
      </w:r>
      <w:r w:rsidRPr="00BC4453">
        <w:t xml:space="preserve">new </w:t>
      </w:r>
      <w:r>
        <w:rPr>
          <w:rFonts w:ascii="TimesNewRoman" w:hAnsi="TimesNewRoman" w:cs="TimesNewRoman"/>
        </w:rPr>
        <w:t>flexible</w:t>
      </w:r>
      <w:r>
        <w:t xml:space="preserve"> framework that provides precise solution of centralized approaches while representing the independent property of decentralized approaches with limited exchange of information. </w:t>
      </w:r>
    </w:p>
    <w:p w14:paraId="74C33BA0" w14:textId="77777777" w:rsidR="00F662E0" w:rsidRDefault="008E5E9F" w:rsidP="00047826">
      <w:pPr>
        <w:pStyle w:val="BodyText"/>
        <w:ind w:firstLine="180"/>
      </w:pPr>
      <w:r>
        <w:t>Recently, m</w:t>
      </w:r>
      <w:r w:rsidR="003A41F0">
        <w:t xml:space="preserve">ulti-agent systems (MASs) have been </w:t>
      </w:r>
      <w:r w:rsidR="00650AAF">
        <w:t>applied</w:t>
      </w:r>
      <w:r w:rsidR="003A41F0">
        <w:t xml:space="preserve"> to solve power engineering problems including system monitoring and fault diagnostics [11], [12], system restoration [13], [14], system simulation [15], [16], and system control [17], [18]</w:t>
      </w:r>
      <w:r w:rsidR="00047826">
        <w:t xml:space="preserve"> (</w:t>
      </w:r>
      <w:r w:rsidR="00047826" w:rsidRPr="00047826">
        <w:rPr>
          <w:color w:val="FF0000"/>
        </w:rPr>
        <w:t>more description by Ahmad</w:t>
      </w:r>
      <w:r w:rsidR="00047826">
        <w:t>)</w:t>
      </w:r>
      <w:r w:rsidR="003A41F0">
        <w:t>. In this paper, a</w:t>
      </w:r>
      <w:r w:rsidR="00047826">
        <w:t xml:space="preserve"> </w:t>
      </w:r>
      <w:proofErr w:type="spellStart"/>
      <w:r w:rsidR="00047826" w:rsidRPr="00047826">
        <w:t>holonic</w:t>
      </w:r>
      <w:proofErr w:type="spellEnd"/>
      <w:r w:rsidR="00047826" w:rsidRPr="00047826">
        <w:t xml:space="preserve"> </w:t>
      </w:r>
      <w:proofErr w:type="spellStart"/>
      <w:r w:rsidR="00047826" w:rsidRPr="00047826">
        <w:t>multiagent</w:t>
      </w:r>
      <w:proofErr w:type="spellEnd"/>
      <w:r w:rsidR="00047826" w:rsidRPr="00047826">
        <w:t xml:space="preserve"> systems (HMAS)</w:t>
      </w:r>
      <w:r w:rsidR="00047826">
        <w:t xml:space="preserve"> is proposed </w:t>
      </w:r>
      <w:r w:rsidR="00201C20">
        <w:t>to facilitate the large-scale integration of rooftop solar PV in residential level</w:t>
      </w:r>
      <w:r w:rsidR="00047826">
        <w:t>, minimize the power losses</w:t>
      </w:r>
      <w:r w:rsidR="00201C20">
        <w:t xml:space="preserve"> and deal with scalability issues in </w:t>
      </w:r>
      <w:r w:rsidR="00A72631" w:rsidRPr="00A72631">
        <w:t>distribution system</w:t>
      </w:r>
      <w:r w:rsidR="00201C20">
        <w:t xml:space="preserve">. </w:t>
      </w:r>
    </w:p>
    <w:p w14:paraId="4A1D8605" w14:textId="2D0ABB81" w:rsidR="00F662E0" w:rsidRPr="00521A60" w:rsidRDefault="00F662E0" w:rsidP="00047826">
      <w:pPr>
        <w:pStyle w:val="BodyText"/>
        <w:ind w:firstLine="180"/>
        <w:rPr>
          <w:color w:val="FF0000"/>
        </w:rPr>
      </w:pPr>
      <w:r w:rsidRPr="00521A60">
        <w:rPr>
          <w:color w:val="FF0000"/>
          <w:szCs w:val="22"/>
        </w:rPr>
        <w:t xml:space="preserve">An HMAS is a type of MAS where the system can be decomposed hierarchically into a system of nested agents </w:t>
      </w:r>
      <w:r w:rsidRPr="00521A60">
        <w:rPr>
          <w:color w:val="FF0000"/>
          <w:szCs w:val="22"/>
        </w:rPr>
        <w:lastRenderedPageBreak/>
        <w:t xml:space="preserve">called </w:t>
      </w:r>
      <w:proofErr w:type="spellStart"/>
      <w:r w:rsidRPr="00521A60">
        <w:rPr>
          <w:i/>
          <w:color w:val="FF0000"/>
          <w:szCs w:val="22"/>
        </w:rPr>
        <w:t>holons</w:t>
      </w:r>
      <w:proofErr w:type="spellEnd"/>
      <w:r w:rsidRPr="00521A60">
        <w:rPr>
          <w:color w:val="FF0000"/>
          <w:szCs w:val="22"/>
        </w:rPr>
        <w:t xml:space="preserve">. Each </w:t>
      </w:r>
      <w:proofErr w:type="spellStart"/>
      <w:proofErr w:type="gramStart"/>
      <w:r w:rsidRPr="00521A60">
        <w:rPr>
          <w:color w:val="FF0000"/>
          <w:szCs w:val="22"/>
        </w:rPr>
        <w:t>holon</w:t>
      </w:r>
      <w:proofErr w:type="spellEnd"/>
      <w:proofErr w:type="gramEnd"/>
      <w:r w:rsidRPr="00521A60">
        <w:rPr>
          <w:color w:val="FF0000"/>
          <w:szCs w:val="22"/>
        </w:rPr>
        <w:t xml:space="preserve"> may manage and represent an entire lower-level organization while acting as a participant in an organization higher up the control hierarchy. </w:t>
      </w:r>
      <w:proofErr w:type="spellStart"/>
      <w:r w:rsidRPr="00521A60">
        <w:rPr>
          <w:color w:val="FF0000"/>
          <w:szCs w:val="22"/>
        </w:rPr>
        <w:t>Holonic</w:t>
      </w:r>
      <w:proofErr w:type="spellEnd"/>
      <w:r w:rsidRPr="00521A60">
        <w:rPr>
          <w:color w:val="FF0000"/>
          <w:szCs w:val="22"/>
        </w:rPr>
        <w:t xml:space="preserve"> design enables the reuse of control logic at each level and provides a means for propagating multiple distributed local optimizations up the hierarchy (called a </w:t>
      </w:r>
      <w:proofErr w:type="spellStart"/>
      <w:r w:rsidRPr="00521A60">
        <w:rPr>
          <w:i/>
          <w:color w:val="FF0000"/>
          <w:szCs w:val="22"/>
        </w:rPr>
        <w:t>holarchy</w:t>
      </w:r>
      <w:proofErr w:type="spellEnd"/>
      <w:r w:rsidRPr="00521A60">
        <w:rPr>
          <w:color w:val="FF0000"/>
          <w:szCs w:val="22"/>
        </w:rPr>
        <w:t xml:space="preserve"> in an HMAS) to support increasingly centralized control objectives.</w:t>
      </w:r>
      <w:r w:rsidR="00521A60" w:rsidRPr="00521A60">
        <w:rPr>
          <w:color w:val="FF0000"/>
          <w:szCs w:val="22"/>
        </w:rPr>
        <w:t xml:space="preserve"> (Denise)</w:t>
      </w:r>
    </w:p>
    <w:p w14:paraId="62E428FC" w14:textId="00D36D87" w:rsidR="00201C20" w:rsidRDefault="00201C20" w:rsidP="00047826">
      <w:pPr>
        <w:pStyle w:val="BodyText"/>
        <w:ind w:firstLine="180"/>
      </w:pPr>
      <w:r w:rsidRPr="00E96EE0">
        <w:t xml:space="preserve">A </w:t>
      </w:r>
      <w:proofErr w:type="spellStart"/>
      <w:proofErr w:type="gramStart"/>
      <w:r w:rsidRPr="00E96EE0">
        <w:t>holon</w:t>
      </w:r>
      <w:proofErr w:type="spellEnd"/>
      <w:proofErr w:type="gramEnd"/>
      <w:r w:rsidRPr="00E96EE0">
        <w:t xml:space="preserve"> is a semi-autonomous sub-system within a </w:t>
      </w:r>
      <w:proofErr w:type="spellStart"/>
      <w:r w:rsidRPr="00E96EE0">
        <w:t>holarchy</w:t>
      </w:r>
      <w:proofErr w:type="spellEnd"/>
      <w:r w:rsidRPr="00E96EE0">
        <w:t xml:space="preserve"> </w:t>
      </w:r>
      <w:r>
        <w:t>(i.e.</w:t>
      </w:r>
      <w:r w:rsidRPr="00E96EE0">
        <w:t xml:space="preserve"> hierarchy of </w:t>
      </w:r>
      <w:proofErr w:type="spellStart"/>
      <w:r w:rsidRPr="00E96EE0">
        <w:t>holons</w:t>
      </w:r>
      <w:proofErr w:type="spellEnd"/>
      <w:r w:rsidRPr="00E96EE0">
        <w:t xml:space="preserve">) </w:t>
      </w:r>
      <w:r>
        <w:t>aiming</w:t>
      </w:r>
      <w:r w:rsidRPr="00E96EE0">
        <w:t xml:space="preserve"> </w:t>
      </w:r>
      <w:r>
        <w:t xml:space="preserve">to manage its resources and </w:t>
      </w:r>
      <w:r w:rsidRPr="00595C25">
        <w:t>make decision autonomous</w:t>
      </w:r>
      <w:r>
        <w:t>ly</w:t>
      </w:r>
      <w:r w:rsidRPr="00595C25">
        <w:t xml:space="preserve"> </w:t>
      </w:r>
      <w:r>
        <w:t>through</w:t>
      </w:r>
      <w:r w:rsidRPr="00595C25">
        <w:t xml:space="preserve"> </w:t>
      </w:r>
      <w:r>
        <w:t>bidirectional power</w:t>
      </w:r>
      <w:r w:rsidRPr="00595C25">
        <w:t xml:space="preserve"> </w:t>
      </w:r>
      <w:r>
        <w:t xml:space="preserve">exchange </w:t>
      </w:r>
      <w:r w:rsidRPr="00595C25">
        <w:t xml:space="preserve">with </w:t>
      </w:r>
      <w:r>
        <w:t>its</w:t>
      </w:r>
      <w:r w:rsidRPr="00595C25">
        <w:t xml:space="preserve"> environment</w:t>
      </w:r>
      <w:r>
        <w:t xml:space="preserve"> in a recursive manner [17]</w:t>
      </w:r>
      <w:r w:rsidRPr="00595C25">
        <w:t>.</w:t>
      </w:r>
      <w:r>
        <w:t xml:space="preserve"> Based on the concept of </w:t>
      </w:r>
      <w:proofErr w:type="spellStart"/>
      <w:r>
        <w:t>holarchy</w:t>
      </w:r>
      <w:proofErr w:type="spellEnd"/>
      <w:r>
        <w:t xml:space="preserve">, </w:t>
      </w:r>
      <w:r w:rsidR="00A72631">
        <w:t xml:space="preserve">power </w:t>
      </w:r>
      <w:r w:rsidR="00A72631" w:rsidRPr="00A72631">
        <w:t>distribution system</w:t>
      </w:r>
      <w:r w:rsidRPr="00CE1095">
        <w:t xml:space="preserve"> </w:t>
      </w:r>
      <w:r>
        <w:t xml:space="preserve">is </w:t>
      </w:r>
      <w:r w:rsidRPr="00CE1095">
        <w:t>partition</w:t>
      </w:r>
      <w:r>
        <w:t>ed</w:t>
      </w:r>
      <w:r w:rsidRPr="00CE1095">
        <w:t xml:space="preserve"> into substation, feeder, and neighborhood levels.</w:t>
      </w:r>
      <w:r>
        <w:t xml:space="preserve"> The goal is to find the optimal reactive power generation of PV inverters by hierarchically decomposing the power loss minimization problem into sub-problems (</w:t>
      </w:r>
      <w:proofErr w:type="spellStart"/>
      <w:r>
        <w:t>holons</w:t>
      </w:r>
      <w:proofErr w:type="spellEnd"/>
      <w:r>
        <w:t xml:space="preserve">) of smaller size that can be solved independently in a decentralized fashion. </w:t>
      </w:r>
    </w:p>
    <w:p w14:paraId="6605406F" w14:textId="6F8C4C84" w:rsidR="00201C20" w:rsidRDefault="00201C20" w:rsidP="00201C20">
      <w:pPr>
        <w:ind w:firstLine="180"/>
      </w:pPr>
      <w:proofErr w:type="spellStart"/>
      <w:r>
        <w:t>Holons</w:t>
      </w:r>
      <w:proofErr w:type="spellEnd"/>
      <w:r>
        <w:t xml:space="preserve"> are connected throughout the </w:t>
      </w:r>
      <w:proofErr w:type="spellStart"/>
      <w:r>
        <w:t>holarchy</w:t>
      </w:r>
      <w:proofErr w:type="spellEnd"/>
      <w:r>
        <w:t xml:space="preserve"> that will have influence on other parts of </w:t>
      </w:r>
      <w:r w:rsidR="00A72631" w:rsidRPr="00A72631">
        <w:t>distribution system</w:t>
      </w:r>
      <w:r>
        <w:t xml:space="preserve">. Hence, design and shared variables for the entire </w:t>
      </w:r>
      <w:r w:rsidR="00A72631" w:rsidRPr="00A72631">
        <w:t>distribution system</w:t>
      </w:r>
      <w:r w:rsidR="00A72631">
        <w:t xml:space="preserve"> </w:t>
      </w:r>
      <w:r>
        <w:t xml:space="preserve">as well as for each </w:t>
      </w:r>
      <w:proofErr w:type="spellStart"/>
      <w:proofErr w:type="gramStart"/>
      <w:r>
        <w:t>holon</w:t>
      </w:r>
      <w:proofErr w:type="spellEnd"/>
      <w:proofErr w:type="gramEnd"/>
      <w:r>
        <w:t xml:space="preserve"> are first identified. Then, target values are assigned at the </w:t>
      </w:r>
      <w:r w:rsidRPr="00CE1095">
        <w:t>substation</w:t>
      </w:r>
      <w:r>
        <w:t xml:space="preserve"> level, based on loss minimization criteria. These targets are propagated to the feeder and </w:t>
      </w:r>
      <w:r w:rsidRPr="00CE1095">
        <w:t>neighborhood levels</w:t>
      </w:r>
      <w:r>
        <w:t xml:space="preserve">, and appropriate PV inverter reactive powers are determined using a </w:t>
      </w:r>
      <w:r w:rsidRPr="00FC06DF">
        <w:t>three-phase optimal power flow (OPF) based on [1</w:t>
      </w:r>
      <w:r>
        <w:t>8</w:t>
      </w:r>
      <w:r w:rsidRPr="00FC06DF">
        <w:t>]</w:t>
      </w:r>
      <w:r>
        <w:t>.</w:t>
      </w:r>
      <w:r w:rsidRPr="00FC06DF">
        <w:t xml:space="preserve"> </w:t>
      </w:r>
      <w:r>
        <w:t xml:space="preserve">In this formulation, OPF is executed for each </w:t>
      </w:r>
      <w:proofErr w:type="spellStart"/>
      <w:proofErr w:type="gramStart"/>
      <w:r>
        <w:t>holon</w:t>
      </w:r>
      <w:proofErr w:type="spellEnd"/>
      <w:proofErr w:type="gramEnd"/>
      <w:r>
        <w:t>, and interaction with the super/sub-</w:t>
      </w:r>
      <w:proofErr w:type="spellStart"/>
      <w:r>
        <w:t>holons</w:t>
      </w:r>
      <w:proofErr w:type="spellEnd"/>
      <w:r>
        <w:t xml:space="preserve"> is revisited through an iterative process to minimize the discrepancy between shared variables that should become zero at the optimum.</w:t>
      </w:r>
    </w:p>
    <w:p w14:paraId="03CCAE7E" w14:textId="352023D0" w:rsidR="00521A60" w:rsidRPr="00521A60" w:rsidRDefault="00521A60" w:rsidP="00201C20">
      <w:pPr>
        <w:ind w:firstLine="180"/>
        <w:rPr>
          <w:color w:val="FF0000"/>
        </w:rPr>
      </w:pPr>
      <w:r w:rsidRPr="00521A60">
        <w:rPr>
          <w:color w:val="FF0000"/>
        </w:rPr>
        <w:t xml:space="preserve">The contributions of this paper are 1) blah </w:t>
      </w:r>
      <w:proofErr w:type="spellStart"/>
      <w:r w:rsidRPr="00521A60">
        <w:rPr>
          <w:color w:val="FF0000"/>
        </w:rPr>
        <w:t>blah</w:t>
      </w:r>
      <w:proofErr w:type="spellEnd"/>
      <w:r w:rsidRPr="00521A60">
        <w:rPr>
          <w:color w:val="FF0000"/>
        </w:rPr>
        <w:t xml:space="preserve"> 2) blah </w:t>
      </w:r>
      <w:proofErr w:type="spellStart"/>
      <w:r w:rsidRPr="00521A60">
        <w:rPr>
          <w:color w:val="FF0000"/>
        </w:rPr>
        <w:t>blah</w:t>
      </w:r>
      <w:proofErr w:type="spellEnd"/>
      <w:r w:rsidRPr="00521A60">
        <w:rPr>
          <w:color w:val="FF0000"/>
        </w:rPr>
        <w:t xml:space="preserve"> 3) blah </w:t>
      </w:r>
      <w:proofErr w:type="spellStart"/>
      <w:r w:rsidRPr="00521A60">
        <w:rPr>
          <w:color w:val="FF0000"/>
        </w:rPr>
        <w:t>blah</w:t>
      </w:r>
      <w:proofErr w:type="spellEnd"/>
    </w:p>
    <w:p w14:paraId="100345FC" w14:textId="77777777" w:rsidR="00521A60" w:rsidRDefault="00521A60" w:rsidP="00521A60"/>
    <w:p w14:paraId="7285C9F3" w14:textId="17BEC4C7" w:rsidR="00201C20" w:rsidRPr="0009274F" w:rsidRDefault="00201C20" w:rsidP="00201C20">
      <w:pPr>
        <w:pStyle w:val="Heading1"/>
        <w:rPr>
          <w:rFonts w:eastAsia="MS Mincho"/>
        </w:rPr>
      </w:pPr>
      <w:r>
        <w:rPr>
          <w:rFonts w:eastAsia="MS Mincho"/>
        </w:rPr>
        <w:t xml:space="preserve">Proposed </w:t>
      </w:r>
      <w:proofErr w:type="spellStart"/>
      <w:r>
        <w:rPr>
          <w:rFonts w:eastAsia="MS Mincho"/>
        </w:rPr>
        <w:t>Holonic</w:t>
      </w:r>
      <w:proofErr w:type="spellEnd"/>
      <w:r>
        <w:rPr>
          <w:rFonts w:eastAsia="MS Mincho"/>
        </w:rPr>
        <w:t xml:space="preserve"> Architecture </w:t>
      </w:r>
    </w:p>
    <w:p w14:paraId="11A15123" w14:textId="5CA2DCE1" w:rsidR="00201C20" w:rsidRPr="0059485E" w:rsidRDefault="00201C20" w:rsidP="00201C20">
      <w:pPr>
        <w:pStyle w:val="Heading2"/>
        <w:keepLines/>
        <w:numPr>
          <w:ilvl w:val="1"/>
          <w:numId w:val="3"/>
        </w:numPr>
        <w:autoSpaceDE/>
        <w:autoSpaceDN/>
        <w:spacing w:before="0"/>
        <w:jc w:val="left"/>
        <w:rPr>
          <w:rFonts w:eastAsia="MS Mincho"/>
        </w:rPr>
      </w:pPr>
      <w:r w:rsidRPr="0059485E">
        <w:rPr>
          <w:rFonts w:eastAsia="MS Mincho"/>
        </w:rPr>
        <w:t xml:space="preserve">Hierarchical decomposition of </w:t>
      </w:r>
      <w:r w:rsidR="00A72631">
        <w:rPr>
          <w:rFonts w:eastAsia="MS Mincho"/>
        </w:rPr>
        <w:t>DISTRIBUTION SYSTEM</w:t>
      </w:r>
    </w:p>
    <w:p w14:paraId="74B267BB" w14:textId="3FE46547" w:rsidR="00201C20" w:rsidRDefault="00201C20" w:rsidP="00201C20">
      <w:pPr>
        <w:ind w:firstLine="180"/>
      </w:pPr>
      <w:r>
        <w:t xml:space="preserve">As shown in Fig. 1, </w:t>
      </w:r>
      <w:r w:rsidR="00A72631">
        <w:t xml:space="preserve">power </w:t>
      </w:r>
      <w:r w:rsidR="00A72631" w:rsidRPr="00A72631">
        <w:t>distribution system</w:t>
      </w:r>
      <w:r>
        <w:t xml:space="preserve"> can be decomposed into a three-level </w:t>
      </w:r>
      <w:r w:rsidRPr="00E45A31">
        <w:t>hierarchical ordered system</w:t>
      </w:r>
      <w:r>
        <w:t xml:space="preserve"> based on its natural physical topology, </w:t>
      </w:r>
      <w:r w:rsidRPr="00E45A31">
        <w:t>i.e. substation, feeder, and neighborhood level.</w:t>
      </w:r>
      <w:r>
        <w:t xml:space="preserve"> The </w:t>
      </w:r>
      <w:r w:rsidRPr="00E45A31">
        <w:t xml:space="preserve">neighborhood </w:t>
      </w:r>
      <w:proofErr w:type="spellStart"/>
      <w:proofErr w:type="gramStart"/>
      <w:r>
        <w:t>holon</w:t>
      </w:r>
      <w:proofErr w:type="spellEnd"/>
      <w:proofErr w:type="gramEnd"/>
      <w:r>
        <w:t xml:space="preserve"> represents a single phase transformer serving a group of residences or end-user consumers/producers (</w:t>
      </w:r>
      <w:proofErr w:type="spellStart"/>
      <w:r>
        <w:t>prosumers</w:t>
      </w:r>
      <w:proofErr w:type="spellEnd"/>
      <w:r>
        <w:t xml:space="preserve">), and </w:t>
      </w:r>
      <w:r w:rsidRPr="00E45A31">
        <w:t>neighborhood</w:t>
      </w:r>
      <w:r>
        <w:t xml:space="preserve"> level encompasses all the </w:t>
      </w:r>
      <w:r w:rsidRPr="00E45A31">
        <w:t xml:space="preserve">neighborhood </w:t>
      </w:r>
      <w:proofErr w:type="spellStart"/>
      <w:r>
        <w:t>holons</w:t>
      </w:r>
      <w:proofErr w:type="spellEnd"/>
      <w:r>
        <w:t xml:space="preserve">. The </w:t>
      </w:r>
      <w:r w:rsidRPr="00E45A31">
        <w:t>feeder</w:t>
      </w:r>
      <w:r>
        <w:t xml:space="preserve"> </w:t>
      </w:r>
      <w:proofErr w:type="spellStart"/>
      <w:proofErr w:type="gramStart"/>
      <w:r>
        <w:t>holon</w:t>
      </w:r>
      <w:proofErr w:type="spellEnd"/>
      <w:proofErr w:type="gramEnd"/>
      <w:r>
        <w:t xml:space="preserve"> is referred to a single phase lateral nesting a group of </w:t>
      </w:r>
      <w:r w:rsidRPr="00E45A31">
        <w:t>neighborhood</w:t>
      </w:r>
      <w:r>
        <w:t xml:space="preserve"> </w:t>
      </w:r>
      <w:proofErr w:type="spellStart"/>
      <w:r>
        <w:t>holons</w:t>
      </w:r>
      <w:proofErr w:type="spellEnd"/>
      <w:r>
        <w:t xml:space="preserve"> while </w:t>
      </w:r>
      <w:r w:rsidRPr="00E45A31">
        <w:t>feeder</w:t>
      </w:r>
      <w:r>
        <w:t xml:space="preserve"> level includes all </w:t>
      </w:r>
      <w:r w:rsidRPr="00E45A31">
        <w:t>feeder</w:t>
      </w:r>
      <w:r>
        <w:t xml:space="preserve"> </w:t>
      </w:r>
      <w:proofErr w:type="spellStart"/>
      <w:r>
        <w:t>holons</w:t>
      </w:r>
      <w:proofErr w:type="spellEnd"/>
      <w:r>
        <w:t xml:space="preserve">. Finally, </w:t>
      </w:r>
      <w:r w:rsidRPr="00E45A31">
        <w:t>feeder</w:t>
      </w:r>
      <w:r>
        <w:t xml:space="preserve"> </w:t>
      </w:r>
      <w:proofErr w:type="spellStart"/>
      <w:r>
        <w:t>holons</w:t>
      </w:r>
      <w:proofErr w:type="spellEnd"/>
      <w:r>
        <w:t xml:space="preserve"> are nested in the substation </w:t>
      </w:r>
      <w:proofErr w:type="spellStart"/>
      <w:proofErr w:type="gramStart"/>
      <w:r>
        <w:t>holon</w:t>
      </w:r>
      <w:proofErr w:type="spellEnd"/>
      <w:proofErr w:type="gramEnd"/>
      <w:r>
        <w:t xml:space="preserve">, which is the three-phase primary distribution lines and laterals connected to the distribution substation. In this view, there is only one substation </w:t>
      </w:r>
      <w:proofErr w:type="spellStart"/>
      <w:proofErr w:type="gramStart"/>
      <w:r>
        <w:t>holon</w:t>
      </w:r>
      <w:proofErr w:type="spellEnd"/>
      <w:proofErr w:type="gramEnd"/>
      <w:r>
        <w:t xml:space="preserve"> in substation level. </w:t>
      </w:r>
    </w:p>
    <w:p w14:paraId="7B425DBA" w14:textId="77777777" w:rsidR="00201C20" w:rsidRDefault="00201C20" w:rsidP="00201C20">
      <w:r>
        <w:rPr>
          <w:noProof/>
        </w:rPr>
        <w:lastRenderedPageBreak/>
        <w:drawing>
          <wp:inline distT="0" distB="0" distL="0" distR="0" wp14:anchorId="5CC063C5" wp14:editId="5BC06889">
            <wp:extent cx="2336800" cy="1438067"/>
            <wp:effectExtent l="0" t="0" r="6350" b="0"/>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 connection MAIN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2797" cy="1441758"/>
                    </a:xfrm>
                    <a:prstGeom prst="rect">
                      <a:avLst/>
                    </a:prstGeom>
                  </pic:spPr>
                </pic:pic>
              </a:graphicData>
            </a:graphic>
          </wp:inline>
        </w:drawing>
      </w:r>
    </w:p>
    <w:p w14:paraId="3C129EE2" w14:textId="0843C20A" w:rsidR="00201C20" w:rsidRPr="00630215" w:rsidRDefault="00201C20" w:rsidP="00201C20">
      <w:pPr>
        <w:pStyle w:val="BodyText"/>
        <w:spacing w:after="0"/>
        <w:jc w:val="center"/>
        <w:rPr>
          <w:rFonts w:eastAsia="MS Mincho"/>
          <w:noProof/>
          <w:sz w:val="16"/>
          <w:szCs w:val="16"/>
        </w:rPr>
      </w:pPr>
      <w:r>
        <w:rPr>
          <w:rFonts w:eastAsia="MS Mincho"/>
          <w:noProof/>
          <w:sz w:val="16"/>
          <w:szCs w:val="16"/>
        </w:rPr>
        <w:t>Figure</w:t>
      </w:r>
      <w:r w:rsidRPr="002F56A9">
        <w:rPr>
          <w:rFonts w:eastAsia="MS Mincho"/>
          <w:noProof/>
          <w:color w:val="FF0000"/>
          <w:sz w:val="16"/>
          <w:szCs w:val="16"/>
        </w:rPr>
        <w:t xml:space="preserve"> </w:t>
      </w:r>
      <w:r>
        <w:rPr>
          <w:rFonts w:eastAsia="MS Mincho"/>
          <w:noProof/>
          <w:sz w:val="16"/>
          <w:szCs w:val="16"/>
        </w:rPr>
        <w:t xml:space="preserve">1. Architecting </w:t>
      </w:r>
      <w:r w:rsidR="00A72631">
        <w:rPr>
          <w:rFonts w:eastAsia="MS Mincho"/>
          <w:noProof/>
          <w:sz w:val="16"/>
          <w:szCs w:val="16"/>
        </w:rPr>
        <w:t>DISTRIBUTION SYSTEM</w:t>
      </w:r>
      <w:r w:rsidRPr="0025216E">
        <w:rPr>
          <w:rFonts w:eastAsia="MS Mincho"/>
          <w:noProof/>
          <w:sz w:val="16"/>
          <w:szCs w:val="16"/>
        </w:rPr>
        <w:t xml:space="preserve"> as three-level holarchy</w:t>
      </w:r>
    </w:p>
    <w:p w14:paraId="02D1ECB0" w14:textId="77777777" w:rsidR="00201C20" w:rsidRDefault="00201C20" w:rsidP="00201C20">
      <w:pPr>
        <w:spacing w:after="120"/>
        <w:ind w:firstLine="187"/>
      </w:pPr>
      <w:r>
        <w:t xml:space="preserve">The provided </w:t>
      </w:r>
      <w:proofErr w:type="spellStart"/>
      <w:r>
        <w:t>holonic</w:t>
      </w:r>
      <w:proofErr w:type="spellEnd"/>
      <w:r>
        <w:t xml:space="preserve"> partitioning scheme requires no physical change in system configuration or customer connection. Moreover, the proposed architecture relieves loading </w:t>
      </w:r>
      <w:r w:rsidRPr="00CB6871">
        <w:t>on communication and information processing while reducing the control, and energy management computational burden</w:t>
      </w:r>
      <w:r>
        <w:t xml:space="preserve"> by </w:t>
      </w:r>
      <w:r w:rsidRPr="00CB6871">
        <w:t xml:space="preserve">enabling substation </w:t>
      </w:r>
      <w:proofErr w:type="spellStart"/>
      <w:proofErr w:type="gramStart"/>
      <w:r w:rsidRPr="00CB6871">
        <w:t>holon</w:t>
      </w:r>
      <w:proofErr w:type="spellEnd"/>
      <w:proofErr w:type="gramEnd"/>
      <w:r w:rsidRPr="00CB6871">
        <w:t xml:space="preserve"> targets to be cascaded down to lower level </w:t>
      </w:r>
      <w:proofErr w:type="spellStart"/>
      <w:r w:rsidRPr="00CB6871">
        <w:t>holons</w:t>
      </w:r>
      <w:proofErr w:type="spellEnd"/>
      <w:r w:rsidRPr="00CB6871">
        <w:t xml:space="preserve"> of the </w:t>
      </w:r>
      <w:proofErr w:type="spellStart"/>
      <w:r w:rsidRPr="00CB6871">
        <w:t>holarchy</w:t>
      </w:r>
      <w:proofErr w:type="spellEnd"/>
      <w:r w:rsidRPr="00CB6871">
        <w:t>.</w:t>
      </w:r>
    </w:p>
    <w:p w14:paraId="348384A4" w14:textId="15FE67B9" w:rsidR="00201C20" w:rsidRPr="00201C20" w:rsidRDefault="00201C20" w:rsidP="00201C20">
      <w:pPr>
        <w:pStyle w:val="ListParagraph"/>
        <w:numPr>
          <w:ilvl w:val="1"/>
          <w:numId w:val="3"/>
        </w:numPr>
        <w:spacing w:after="120" w:line="240" w:lineRule="auto"/>
        <w:rPr>
          <w:rFonts w:eastAsia="MS Mincho"/>
          <w:i/>
          <w:iCs/>
          <w:sz w:val="20"/>
          <w:szCs w:val="20"/>
        </w:rPr>
      </w:pPr>
      <w:r w:rsidRPr="00201C20">
        <w:rPr>
          <w:rFonts w:eastAsia="MS Mincho"/>
          <w:i/>
          <w:iCs/>
          <w:sz w:val="20"/>
          <w:szCs w:val="20"/>
        </w:rPr>
        <w:t xml:space="preserve">Introducing target and response variables </w:t>
      </w:r>
    </w:p>
    <w:p w14:paraId="34844698" w14:textId="77777777" w:rsidR="00201C20" w:rsidRDefault="00201C20" w:rsidP="00201C20">
      <w:pPr>
        <w:pStyle w:val="BodyText"/>
      </w:pPr>
      <w:r w:rsidRPr="00192E6B">
        <w:t xml:space="preserve">In the </w:t>
      </w:r>
      <w:r>
        <w:t xml:space="preserve">proposed </w:t>
      </w:r>
      <w:proofErr w:type="spellStart"/>
      <w:r>
        <w:t>holonic</w:t>
      </w:r>
      <w:proofErr w:type="spellEnd"/>
      <w:r w:rsidRPr="00192E6B">
        <w:t xml:space="preserve"> framework, problem partitioning also</w:t>
      </w:r>
      <w:r>
        <w:t xml:space="preserve"> </w:t>
      </w:r>
      <w:r w:rsidRPr="00192E6B">
        <w:t>includes identifying common links between sub</w:t>
      </w:r>
      <w:r>
        <w:t>-</w:t>
      </w:r>
      <w:r w:rsidRPr="00192E6B">
        <w:t>problems.</w:t>
      </w:r>
      <w:r>
        <w:t xml:space="preserve"> The vertical relationships between decomposed levels are embodied by target and response variables. Fig. 2 shows the information flow up and down the hierarchy for a three-level problem </w:t>
      </w:r>
      <w:r w:rsidRPr="008E45AE">
        <w:t xml:space="preserve">with one </w:t>
      </w:r>
      <w:r>
        <w:t>substation</w:t>
      </w:r>
      <w:r w:rsidRPr="008E45AE">
        <w:t xml:space="preserve">, </w:t>
      </w:r>
      <w:r>
        <w:t>three feeder</w:t>
      </w:r>
      <w:r w:rsidRPr="008E45AE">
        <w:t xml:space="preserve">, and two </w:t>
      </w:r>
      <w:r w:rsidRPr="00E45A31">
        <w:t xml:space="preserve">neighborhood </w:t>
      </w:r>
      <w:r w:rsidRPr="008E45AE">
        <w:t xml:space="preserve">level </w:t>
      </w:r>
      <w:proofErr w:type="spellStart"/>
      <w:r>
        <w:t>holons</w:t>
      </w:r>
      <w:proofErr w:type="spellEnd"/>
      <w:r w:rsidRPr="008E45AE">
        <w:t>.</w:t>
      </w:r>
    </w:p>
    <w:p w14:paraId="519505D7" w14:textId="77777777" w:rsidR="00201C20" w:rsidRDefault="00201C20" w:rsidP="00201C20">
      <w:pPr>
        <w:pStyle w:val="BodyText"/>
        <w:jc w:val="center"/>
      </w:pPr>
      <w:r>
        <w:rPr>
          <w:noProof/>
        </w:rPr>
        <w:drawing>
          <wp:inline distT="0" distB="0" distL="0" distR="0" wp14:anchorId="7F774627" wp14:editId="1DCB4613">
            <wp:extent cx="3158490" cy="2284095"/>
            <wp:effectExtent l="0" t="0" r="3810" b="1905"/>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 flow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8490" cy="2284095"/>
                    </a:xfrm>
                    <a:prstGeom prst="rect">
                      <a:avLst/>
                    </a:prstGeom>
                  </pic:spPr>
                </pic:pic>
              </a:graphicData>
            </a:graphic>
          </wp:inline>
        </w:drawing>
      </w:r>
    </w:p>
    <w:p w14:paraId="5D0DF407" w14:textId="77777777" w:rsidR="00201C20" w:rsidRPr="00630215" w:rsidRDefault="00201C20" w:rsidP="00201C20">
      <w:pPr>
        <w:pStyle w:val="BodyText"/>
        <w:spacing w:after="0"/>
        <w:jc w:val="center"/>
        <w:rPr>
          <w:rFonts w:eastAsia="MS Mincho"/>
          <w:noProof/>
          <w:sz w:val="16"/>
          <w:szCs w:val="16"/>
        </w:rPr>
      </w:pPr>
      <w:r>
        <w:rPr>
          <w:rFonts w:eastAsia="MS Mincho"/>
          <w:noProof/>
          <w:sz w:val="16"/>
          <w:szCs w:val="16"/>
        </w:rPr>
        <w:t>Figure</w:t>
      </w:r>
      <w:r w:rsidRPr="002F56A9">
        <w:rPr>
          <w:rFonts w:eastAsia="MS Mincho"/>
          <w:noProof/>
          <w:color w:val="FF0000"/>
          <w:sz w:val="16"/>
          <w:szCs w:val="16"/>
        </w:rPr>
        <w:t xml:space="preserve"> </w:t>
      </w:r>
      <w:r>
        <w:rPr>
          <w:rFonts w:eastAsia="MS Mincho"/>
          <w:noProof/>
          <w:sz w:val="16"/>
          <w:szCs w:val="16"/>
        </w:rPr>
        <w:t>2. I</w:t>
      </w:r>
      <w:r w:rsidRPr="00A72F52">
        <w:rPr>
          <w:rFonts w:eastAsia="MS Mincho"/>
          <w:noProof/>
          <w:sz w:val="16"/>
          <w:szCs w:val="16"/>
        </w:rPr>
        <w:t xml:space="preserve">nformation flow up and down the </w:t>
      </w:r>
      <w:r w:rsidRPr="0025216E">
        <w:rPr>
          <w:rFonts w:eastAsia="MS Mincho"/>
          <w:noProof/>
          <w:sz w:val="16"/>
          <w:szCs w:val="16"/>
        </w:rPr>
        <w:t>holarchy</w:t>
      </w:r>
    </w:p>
    <w:p w14:paraId="7B579219" w14:textId="77777777" w:rsidR="00201C20" w:rsidRDefault="00201C20" w:rsidP="00201C20">
      <w:pPr>
        <w:pStyle w:val="BodyText"/>
      </w:pPr>
      <w:r>
        <w:t xml:space="preserve">As an example, at an iteration </w:t>
      </w:r>
      <w:r w:rsidRPr="00C95818">
        <w:rPr>
          <w:i/>
        </w:rPr>
        <w:t>k</w:t>
      </w:r>
      <w:r>
        <w:t xml:space="preserve"> in the loss minimization process, the feeder </w:t>
      </w:r>
      <w:proofErr w:type="spellStart"/>
      <w:proofErr w:type="gramStart"/>
      <w:r>
        <w:t>holon</w:t>
      </w:r>
      <w:proofErr w:type="spellEnd"/>
      <w:proofErr w:type="gramEnd"/>
      <w:r>
        <w:t xml:space="preserve"> 2 receives its target values </w:t>
      </w:r>
      <m:oMath>
        <m:sSubSup>
          <m:sSubSupPr>
            <m:ctrlPr>
              <w:rPr>
                <w:rFonts w:ascii="Cambria Math" w:hAnsi="Cambria Math"/>
                <w:i/>
              </w:rPr>
            </m:ctrlPr>
          </m:sSubSupPr>
          <m:e>
            <m:r>
              <w:rPr>
                <w:rFonts w:ascii="Cambria Math" w:hAnsi="Cambria Math"/>
              </w:rPr>
              <m:t>T</m:t>
            </m:r>
          </m:e>
          <m:sub>
            <m:r>
              <w:rPr>
                <w:rFonts w:ascii="Cambria Math" w:hAnsi="Cambria Math"/>
              </w:rPr>
              <m:t>S,2</m:t>
            </m:r>
          </m:sub>
          <m:sup/>
        </m:sSubSup>
      </m:oMath>
      <w:r>
        <w:t xml:space="preserve"> from the substation </w:t>
      </w:r>
      <w:proofErr w:type="spellStart"/>
      <w:r>
        <w:t>holon</w:t>
      </w:r>
      <w:proofErr w:type="spellEnd"/>
      <w:r>
        <w:t xml:space="preserve"> and response variables </w:t>
      </w:r>
      <m:oMath>
        <m:sSubSup>
          <m:sSubSupPr>
            <m:ctrlPr>
              <w:rPr>
                <w:rFonts w:ascii="Cambria Math" w:hAnsi="Cambria Math"/>
                <w:i/>
              </w:rPr>
            </m:ctrlPr>
          </m:sSubSupPr>
          <m:e>
            <m:r>
              <w:rPr>
                <w:rFonts w:ascii="Cambria Math" w:hAnsi="Cambria Math"/>
              </w:rPr>
              <m:t>R</m:t>
            </m:r>
          </m:e>
          <m:sub>
            <m:r>
              <w:rPr>
                <w:rFonts w:ascii="Cambria Math" w:hAnsi="Cambria Math"/>
              </w:rPr>
              <m:t>N,1</m:t>
            </m:r>
          </m:sub>
          <m:sup/>
        </m:sSubSup>
      </m:oMath>
      <w:r>
        <w:t xml:space="preserve"> and </w:t>
      </w:r>
      <m:oMath>
        <m:sSubSup>
          <m:sSubSupPr>
            <m:ctrlPr>
              <w:rPr>
                <w:rFonts w:ascii="Cambria Math" w:hAnsi="Cambria Math"/>
                <w:i/>
              </w:rPr>
            </m:ctrlPr>
          </m:sSubSupPr>
          <m:e>
            <m:r>
              <w:rPr>
                <w:rFonts w:ascii="Cambria Math" w:hAnsi="Cambria Math"/>
              </w:rPr>
              <m:t>R</m:t>
            </m:r>
          </m:e>
          <m:sub>
            <m:r>
              <w:rPr>
                <w:rFonts w:ascii="Cambria Math" w:hAnsi="Cambria Math"/>
              </w:rPr>
              <m:t>N,2</m:t>
            </m:r>
          </m:sub>
          <m:sup/>
        </m:sSubSup>
      </m:oMath>
      <w:r>
        <w:t xml:space="preserve"> from the </w:t>
      </w:r>
      <w:r w:rsidRPr="00E45A31">
        <w:t xml:space="preserve">neighborhood </w:t>
      </w:r>
      <w:proofErr w:type="spellStart"/>
      <w:r>
        <w:t>holons</w:t>
      </w:r>
      <w:proofErr w:type="spellEnd"/>
      <w:r>
        <w:t xml:space="preserve"> 1 and 2 as inputs. Holon 2 is solved for determining values of its local decision variables </w:t>
      </w:r>
      <m:oMath>
        <m:sSubSup>
          <m:sSubSupPr>
            <m:ctrlPr>
              <w:rPr>
                <w:rFonts w:ascii="Cambria Math" w:hAnsi="Cambria Math"/>
                <w:i/>
              </w:rPr>
            </m:ctrlPr>
          </m:sSubSupPr>
          <m:e>
            <m:r>
              <m:rPr>
                <m:sty m:val="b"/>
              </m:rPr>
              <w:rPr>
                <w:rFonts w:ascii="Cambria Math" w:hAnsi="Cambria Math"/>
              </w:rPr>
              <m:t>X</m:t>
            </m:r>
          </m:e>
          <m:sub>
            <m:r>
              <w:rPr>
                <w:rFonts w:ascii="Cambria Math" w:hAnsi="Cambria Math"/>
              </w:rPr>
              <m:t>F,2</m:t>
            </m:r>
          </m:sub>
          <m:sup/>
        </m:sSubSup>
      </m:oMath>
      <w:r>
        <w:t xml:space="preserve">, value of response to the substation level </w:t>
      </w:r>
      <w:proofErr w:type="spellStart"/>
      <w:r>
        <w:t>holon</w:t>
      </w:r>
      <w:proofErr w:type="spellEnd"/>
      <w: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F,2</m:t>
            </m:r>
          </m:sub>
          <m:sup/>
        </m:sSubSup>
      </m:oMath>
      <w:r>
        <w:t xml:space="preserve">, and values of targets to the </w:t>
      </w:r>
      <w:r w:rsidRPr="00E45A31">
        <w:t xml:space="preserve">neighborhood </w:t>
      </w:r>
      <w:r w:rsidRPr="008E45AE">
        <w:t xml:space="preserve">level </w:t>
      </w:r>
      <w:proofErr w:type="spellStart"/>
      <w:r>
        <w:t>holons</w:t>
      </w:r>
      <w:proofErr w:type="spellEnd"/>
      <w:r>
        <w:t xml:space="preserve"> 1 and 2 i.e. </w:t>
      </w:r>
      <m:oMath>
        <m:sSubSup>
          <m:sSubSupPr>
            <m:ctrlPr>
              <w:rPr>
                <w:rFonts w:ascii="Cambria Math" w:hAnsi="Cambria Math"/>
                <w:i/>
              </w:rPr>
            </m:ctrlPr>
          </m:sSubSupPr>
          <m:e>
            <m:r>
              <w:rPr>
                <w:rFonts w:ascii="Cambria Math" w:hAnsi="Cambria Math"/>
              </w:rPr>
              <m:t>T</m:t>
            </m:r>
          </m:e>
          <m:sub>
            <m:r>
              <w:rPr>
                <w:rFonts w:ascii="Cambria Math" w:hAnsi="Cambria Math"/>
              </w:rPr>
              <m:t>F,1</m:t>
            </m:r>
          </m:sub>
          <m:sup/>
        </m:sSubSup>
      </m:oMath>
      <w:r>
        <w:t xml:space="preserve"> and </w:t>
      </w:r>
      <m:oMath>
        <m:sSubSup>
          <m:sSubSupPr>
            <m:ctrlPr>
              <w:rPr>
                <w:rFonts w:ascii="Cambria Math" w:hAnsi="Cambria Math"/>
                <w:i/>
              </w:rPr>
            </m:ctrlPr>
          </m:sSubSupPr>
          <m:e>
            <m:r>
              <w:rPr>
                <w:rFonts w:ascii="Cambria Math" w:hAnsi="Cambria Math"/>
              </w:rPr>
              <m:t>T</m:t>
            </m:r>
          </m:e>
          <m:sub>
            <m:r>
              <w:rPr>
                <w:rFonts w:ascii="Cambria Math" w:hAnsi="Cambria Math"/>
              </w:rPr>
              <m:t>F,2</m:t>
            </m:r>
          </m:sub>
          <m:sup/>
        </m:sSubSup>
      </m:oMath>
      <w:r>
        <w:t xml:space="preserve">  such that deviations from information received from upper and lower levels are minimized. This includes minimizing deviations between </w:t>
      </w:r>
      <m:oMath>
        <m:sSubSup>
          <m:sSubSupPr>
            <m:ctrlPr>
              <w:rPr>
                <w:rFonts w:ascii="Cambria Math" w:hAnsi="Cambria Math"/>
                <w:i/>
              </w:rPr>
            </m:ctrlPr>
          </m:sSubSupPr>
          <m:e>
            <m:r>
              <w:rPr>
                <w:rFonts w:ascii="Cambria Math" w:hAnsi="Cambria Math"/>
              </w:rPr>
              <m:t>T</m:t>
            </m:r>
          </m:e>
          <m:sub>
            <m:r>
              <w:rPr>
                <w:rFonts w:ascii="Cambria Math" w:hAnsi="Cambria Math"/>
              </w:rPr>
              <m:t>S,2</m:t>
            </m:r>
          </m:sub>
          <m:sup/>
        </m:sSubSup>
      </m:oMath>
      <w:r>
        <w:t xml:space="preserve"> </w:t>
      </w:r>
      <w:proofErr w:type="gramStart"/>
      <w:r>
        <w:t xml:space="preserve">and </w:t>
      </w:r>
      <w:proofErr w:type="gramEnd"/>
      <m:oMath>
        <m:sSubSup>
          <m:sSubSupPr>
            <m:ctrlPr>
              <w:rPr>
                <w:rFonts w:ascii="Cambria Math" w:hAnsi="Cambria Math"/>
                <w:i/>
              </w:rPr>
            </m:ctrlPr>
          </m:sSubSupPr>
          <m:e>
            <m:r>
              <w:rPr>
                <w:rFonts w:ascii="Cambria Math" w:hAnsi="Cambria Math"/>
              </w:rPr>
              <m:t>R</m:t>
            </m:r>
          </m:e>
          <m:sub>
            <m:r>
              <w:rPr>
                <w:rFonts w:ascii="Cambria Math" w:hAnsi="Cambria Math"/>
              </w:rPr>
              <m:t>F,2</m:t>
            </m:r>
          </m:sub>
          <m:sup/>
        </m:sSubSup>
      </m:oMath>
      <w: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F,1</m:t>
            </m:r>
          </m:sub>
          <m:sup/>
        </m:sSubSup>
      </m:oMath>
      <w:r>
        <w:t xml:space="preserve"> and </w:t>
      </w:r>
      <m:oMath>
        <m:sSubSup>
          <m:sSubSupPr>
            <m:ctrlPr>
              <w:rPr>
                <w:rFonts w:ascii="Cambria Math" w:hAnsi="Cambria Math"/>
                <w:i/>
              </w:rPr>
            </m:ctrlPr>
          </m:sSubSupPr>
          <m:e>
            <m:r>
              <w:rPr>
                <w:rFonts w:ascii="Cambria Math" w:hAnsi="Cambria Math"/>
              </w:rPr>
              <m:t>R</m:t>
            </m:r>
          </m:e>
          <m:sub>
            <m:r>
              <w:rPr>
                <w:rFonts w:ascii="Cambria Math" w:hAnsi="Cambria Math"/>
              </w:rPr>
              <m:t>N,1</m:t>
            </m:r>
          </m:sub>
          <m:sup/>
        </m:sSubSup>
      </m:oMath>
      <w:r>
        <w:t xml:space="preserve">, and </w:t>
      </w:r>
      <m:oMath>
        <m:sSubSup>
          <m:sSubSupPr>
            <m:ctrlPr>
              <w:rPr>
                <w:rFonts w:ascii="Cambria Math" w:hAnsi="Cambria Math"/>
                <w:i/>
              </w:rPr>
            </m:ctrlPr>
          </m:sSubSupPr>
          <m:e>
            <m:r>
              <w:rPr>
                <w:rFonts w:ascii="Cambria Math" w:hAnsi="Cambria Math"/>
              </w:rPr>
              <m:t>T</m:t>
            </m:r>
          </m:e>
          <m:sub>
            <m:r>
              <w:rPr>
                <w:rFonts w:ascii="Cambria Math" w:hAnsi="Cambria Math"/>
              </w:rPr>
              <m:t>F,2</m:t>
            </m:r>
          </m:sub>
          <m:sup/>
        </m:sSubSup>
      </m:oMath>
      <w:r>
        <w:t xml:space="preserve"> and </w:t>
      </w:r>
      <m:oMath>
        <m:sSubSup>
          <m:sSubSupPr>
            <m:ctrlPr>
              <w:rPr>
                <w:rFonts w:ascii="Cambria Math" w:hAnsi="Cambria Math"/>
                <w:i/>
              </w:rPr>
            </m:ctrlPr>
          </m:sSubSupPr>
          <m:e>
            <m:r>
              <w:rPr>
                <w:rFonts w:ascii="Cambria Math" w:hAnsi="Cambria Math"/>
              </w:rPr>
              <m:t>R</m:t>
            </m:r>
          </m:e>
          <m:sub>
            <m:r>
              <w:rPr>
                <w:rFonts w:ascii="Cambria Math" w:hAnsi="Cambria Math"/>
              </w:rPr>
              <m:t>N,2</m:t>
            </m:r>
          </m:sub>
          <m:sup/>
        </m:sSubSup>
      </m:oMath>
      <w:r>
        <w:t xml:space="preserve">. </w:t>
      </w:r>
    </w:p>
    <w:p w14:paraId="698CB5F3" w14:textId="5C60A532" w:rsidR="00201C20" w:rsidRDefault="00201C20" w:rsidP="00201C20">
      <w:pPr>
        <w:pStyle w:val="Heading2"/>
        <w:keepLines/>
        <w:numPr>
          <w:ilvl w:val="1"/>
          <w:numId w:val="3"/>
        </w:numPr>
        <w:autoSpaceDE/>
        <w:autoSpaceDN/>
        <w:spacing w:before="0"/>
        <w:jc w:val="left"/>
        <w:rPr>
          <w:rFonts w:eastAsia="MS Mincho"/>
        </w:rPr>
      </w:pPr>
      <w:proofErr w:type="gramStart"/>
      <w:r>
        <w:rPr>
          <w:rFonts w:eastAsia="MS Mincho"/>
        </w:rPr>
        <w:lastRenderedPageBreak/>
        <w:t>Defining  target</w:t>
      </w:r>
      <w:proofErr w:type="gramEnd"/>
      <w:r>
        <w:rPr>
          <w:rFonts w:eastAsia="MS Mincho"/>
        </w:rPr>
        <w:t xml:space="preserve"> and response variables </w:t>
      </w:r>
    </w:p>
    <w:p w14:paraId="562D28A2" w14:textId="77777777" w:rsidR="00201C20" w:rsidRPr="00DE68BC" w:rsidRDefault="00201C20" w:rsidP="00201C20">
      <w:pPr>
        <w:ind w:firstLine="180"/>
        <w:rPr>
          <w:rFonts w:eastAsia="MS Mincho"/>
        </w:rPr>
      </w:pPr>
      <w:r>
        <w:t xml:space="preserve">As can be seen from Fig. 1, </w:t>
      </w:r>
      <w:r w:rsidRPr="00195CEF">
        <w:rPr>
          <w:rFonts w:eastAsia="MS Mincho"/>
        </w:rPr>
        <w:t xml:space="preserve">adjacent nodes </w:t>
      </w:r>
      <w:r>
        <w:rPr>
          <w:rFonts w:eastAsia="MS Mincho"/>
        </w:rPr>
        <w:t xml:space="preserve">in decomposed layers are </w:t>
      </w:r>
      <w:r w:rsidRPr="00195CEF">
        <w:rPr>
          <w:rFonts w:eastAsia="MS Mincho"/>
        </w:rPr>
        <w:t xml:space="preserve">coupled via a </w:t>
      </w:r>
      <w:r>
        <w:rPr>
          <w:rFonts w:eastAsia="MS Mincho"/>
        </w:rPr>
        <w:t xml:space="preserve">line </w:t>
      </w:r>
      <w:r w:rsidRPr="00195CEF">
        <w:rPr>
          <w:rFonts w:eastAsia="MS Mincho"/>
        </w:rPr>
        <w:t xml:space="preserve">exchanging </w:t>
      </w:r>
      <w:r>
        <w:rPr>
          <w:rFonts w:eastAsia="MS Mincho"/>
        </w:rPr>
        <w:t>power</w:t>
      </w:r>
      <w:r w:rsidRPr="00195CEF">
        <w:rPr>
          <w:rFonts w:eastAsia="MS Mincho"/>
        </w:rPr>
        <w:t xml:space="preserve"> between </w:t>
      </w:r>
      <w:r>
        <w:rPr>
          <w:rFonts w:eastAsia="MS Mincho"/>
        </w:rPr>
        <w:t>super-</w:t>
      </w:r>
      <w:proofErr w:type="spellStart"/>
      <w:r>
        <w:rPr>
          <w:rFonts w:eastAsia="MS Mincho"/>
        </w:rPr>
        <w:t>holon</w:t>
      </w:r>
      <w:proofErr w:type="spellEnd"/>
      <w:r>
        <w:rPr>
          <w:rFonts w:eastAsia="MS Mincho"/>
        </w:rPr>
        <w:t xml:space="preserve"> and sub</w:t>
      </w:r>
      <w:r w:rsidRPr="00195CEF">
        <w:rPr>
          <w:rFonts w:eastAsia="MS Mincho"/>
        </w:rPr>
        <w:t>-</w:t>
      </w:r>
      <w:proofErr w:type="spellStart"/>
      <w:r>
        <w:rPr>
          <w:rFonts w:eastAsia="MS Mincho"/>
        </w:rPr>
        <w:t>holon</w:t>
      </w:r>
      <w:proofErr w:type="spellEnd"/>
      <w:r>
        <w:rPr>
          <w:rFonts w:eastAsia="MS Mincho"/>
        </w:rPr>
        <w:t xml:space="preserve"> </w:t>
      </w:r>
      <w:r w:rsidRPr="00195CEF">
        <w:rPr>
          <w:rFonts w:eastAsia="MS Mincho"/>
        </w:rPr>
        <w:t>network</w:t>
      </w:r>
      <w:r>
        <w:rPr>
          <w:rFonts w:eastAsia="MS Mincho"/>
        </w:rPr>
        <w:t>s</w:t>
      </w:r>
      <w:r w:rsidRPr="00195CEF">
        <w:rPr>
          <w:rFonts w:eastAsia="MS Mincho"/>
        </w:rPr>
        <w:t>.</w:t>
      </w:r>
      <w:r>
        <w:rPr>
          <w:rFonts w:eastAsia="MS Mincho"/>
        </w:rPr>
        <w:t xml:space="preserve"> The power </w:t>
      </w:r>
      <w:r w:rsidRPr="00195CEF">
        <w:rPr>
          <w:rFonts w:eastAsia="MS Mincho"/>
        </w:rPr>
        <w:t>exchang</w:t>
      </w:r>
      <w:r>
        <w:rPr>
          <w:rFonts w:eastAsia="MS Mincho"/>
        </w:rPr>
        <w:t>ed through the line connecting super/sub-</w:t>
      </w:r>
      <w:proofErr w:type="spellStart"/>
      <w:r>
        <w:rPr>
          <w:rFonts w:eastAsia="MS Mincho"/>
        </w:rPr>
        <w:t>holon</w:t>
      </w:r>
      <w:proofErr w:type="spellEnd"/>
      <w:r>
        <w:rPr>
          <w:rFonts w:eastAsia="MS Mincho"/>
        </w:rPr>
        <w:t xml:space="preserve"> </w:t>
      </w:r>
      <w:r w:rsidRPr="00195CEF">
        <w:rPr>
          <w:rFonts w:eastAsia="MS Mincho"/>
        </w:rPr>
        <w:t>network</w:t>
      </w:r>
      <w:r>
        <w:rPr>
          <w:rFonts w:eastAsia="MS Mincho"/>
        </w:rPr>
        <w:t>s is modeled as pseudo load/generator, respectively. Fig. 3 shows the illustration of target and response variables as pseudo load/generator</w:t>
      </w:r>
      <w:r w:rsidRPr="00D169C1">
        <w:t xml:space="preserve"> </w:t>
      </w:r>
      <w:r>
        <w:t xml:space="preserve">For example, the </w:t>
      </w:r>
      <w:r w:rsidRPr="00195CEF">
        <w:rPr>
          <w:rFonts w:eastAsia="MS Mincho"/>
        </w:rPr>
        <w:t>exchang</w:t>
      </w:r>
      <w:r>
        <w:rPr>
          <w:rFonts w:eastAsia="MS Mincho"/>
        </w:rPr>
        <w:t xml:space="preserve">ed </w:t>
      </w:r>
      <w:r>
        <w:t xml:space="preserve">power between substation </w:t>
      </w:r>
      <w:proofErr w:type="spellStart"/>
      <w:proofErr w:type="gramStart"/>
      <w:r>
        <w:t>holon</w:t>
      </w:r>
      <w:proofErr w:type="spellEnd"/>
      <w:proofErr w:type="gramEnd"/>
      <w:r>
        <w:t xml:space="preserve"> and feeder </w:t>
      </w:r>
      <w:proofErr w:type="spellStart"/>
      <w:r>
        <w:t>holon</w:t>
      </w:r>
      <w:proofErr w:type="spellEnd"/>
      <w:r>
        <w:t xml:space="preserve"> </w:t>
      </w:r>
      <w:r w:rsidRPr="00BA088E">
        <w:rPr>
          <w:i/>
        </w:rPr>
        <w:t>m</w:t>
      </w:r>
      <w:r>
        <w:t xml:space="preserve"> is modeled as pseudo generation </w:t>
      </w:r>
      <m:oMath>
        <m:sSubSup>
          <m:sSubSupPr>
            <m:ctrlPr>
              <w:rPr>
                <w:rFonts w:ascii="Cambria Math" w:hAnsi="Cambria Math"/>
                <w:b/>
                <w:i/>
              </w:rPr>
            </m:ctrlPr>
          </m:sSubSupPr>
          <m:e>
            <m:r>
              <m:rPr>
                <m:sty m:val="b"/>
              </m:rPr>
              <w:rPr>
                <w:rFonts w:ascii="Cambria Math" w:hAnsi="Cambria Math"/>
              </w:rPr>
              <m:t>P</m:t>
            </m:r>
          </m:e>
          <m:sub>
            <m:r>
              <w:rPr>
                <w:rFonts w:ascii="Cambria Math" w:hAnsi="Cambria Math"/>
              </w:rPr>
              <m:t>S,m</m:t>
            </m:r>
          </m:sub>
          <m:sup>
            <m:r>
              <w:rPr>
                <w:rFonts w:ascii="Cambria Math" w:hAnsi="Cambria Math"/>
              </w:rPr>
              <m:t>y</m:t>
            </m:r>
          </m:sup>
        </m:sSubSup>
      </m:oMath>
      <w:r>
        <w:rPr>
          <w:b/>
        </w:rPr>
        <w:t xml:space="preserve"> </w:t>
      </w:r>
      <w:r>
        <w:t xml:space="preserve">and pseudo load </w:t>
      </w:r>
      <m:oMath>
        <m:sSubSup>
          <m:sSubSupPr>
            <m:ctrlPr>
              <w:rPr>
                <w:rFonts w:ascii="Cambria Math" w:hAnsi="Cambria Math"/>
                <w:b/>
                <w:i/>
              </w:rPr>
            </m:ctrlPr>
          </m:sSubSupPr>
          <m:e>
            <m:r>
              <m:rPr>
                <m:sty m:val="b"/>
              </m:rPr>
              <w:rPr>
                <w:rFonts w:ascii="Cambria Math" w:hAnsi="Cambria Math"/>
              </w:rPr>
              <m:t>P</m:t>
            </m:r>
          </m:e>
          <m:sub>
            <m:r>
              <w:rPr>
                <w:rFonts w:ascii="Cambria Math" w:hAnsi="Cambria Math"/>
              </w:rPr>
              <m:t>F,m</m:t>
            </m:r>
          </m:sub>
          <m:sup>
            <m:r>
              <w:rPr>
                <w:rFonts w:ascii="Cambria Math" w:hAnsi="Cambria Math"/>
              </w:rPr>
              <m:t>y</m:t>
            </m:r>
          </m:sup>
        </m:sSubSup>
      </m:oMath>
      <w:r>
        <w:t xml:space="preserve">from substation/feeder holon point of view, respectively. Modeling the power exchanged between the feeder </w:t>
      </w:r>
      <w:proofErr w:type="gramStart"/>
      <w:r>
        <w:t>holon</w:t>
      </w:r>
      <w:proofErr w:type="gramEnd"/>
      <w:r>
        <w:t xml:space="preserve"> </w:t>
      </w:r>
      <w:r w:rsidRPr="00B42171">
        <w:rPr>
          <w:i/>
        </w:rPr>
        <w:t>m</w:t>
      </w:r>
      <w:r>
        <w:t xml:space="preserve"> and its </w:t>
      </w:r>
      <w:r w:rsidRPr="00B42171">
        <w:rPr>
          <w:i/>
        </w:rPr>
        <w:t>n</w:t>
      </w:r>
      <w:r>
        <w:t xml:space="preserve"> </w:t>
      </w:r>
      <w:r w:rsidRPr="00E45A31">
        <w:t>neighborhood</w:t>
      </w:r>
      <w:r>
        <w:t xml:space="preserve"> sub-</w:t>
      </w:r>
      <w:proofErr w:type="spellStart"/>
      <w:r>
        <w:t>holons</w:t>
      </w:r>
      <w:proofErr w:type="spellEnd"/>
      <w:r>
        <w:t xml:space="preserve"> is similar as stated in Eq. (1).</w:t>
      </w:r>
    </w:p>
    <w:p w14:paraId="1D7CA446" w14:textId="77777777" w:rsidR="00201C20" w:rsidRPr="0041304B" w:rsidRDefault="00847F11" w:rsidP="00201C20">
      <w:pPr>
        <w:ind w:firstLine="180"/>
        <w:rPr>
          <w:rFonts w:eastAsia="MS Mincho"/>
          <w:b/>
        </w:rPr>
      </w:pPr>
      <m:oMathPara>
        <m:oMath>
          <m:sSubSup>
            <m:sSubSupPr>
              <m:ctrlPr>
                <w:rPr>
                  <w:rFonts w:ascii="Cambria Math" w:hAnsi="Cambria Math"/>
                  <w:b/>
                  <w:i/>
                </w:rPr>
              </m:ctrlPr>
            </m:sSubSupPr>
            <m:e>
              <m:r>
                <m:rPr>
                  <m:sty m:val="b"/>
                </m:rPr>
                <w:rPr>
                  <w:rFonts w:ascii="Cambria Math" w:hAnsi="Cambria Math"/>
                </w:rPr>
                <m:t>T</m:t>
              </m:r>
            </m:e>
            <m:sub>
              <m:r>
                <w:rPr>
                  <w:rFonts w:ascii="Cambria Math" w:hAnsi="Cambria Math"/>
                </w:rPr>
                <m:t>S,m</m:t>
              </m:r>
            </m:sub>
            <m:sup>
              <m:r>
                <w:rPr>
                  <w:rFonts w:ascii="Cambria Math" w:hAnsi="Cambria Math"/>
                </w:rPr>
                <m:t>y</m:t>
              </m:r>
            </m:sup>
          </m:sSubSup>
          <m:r>
            <m:rPr>
              <m:sty m:val="bi"/>
            </m:rPr>
            <w:rPr>
              <w:rFonts w:ascii="Cambria Math" w:hAnsi="Cambria Math"/>
            </w:rPr>
            <m:t>=</m:t>
          </m:r>
          <m:sSubSup>
            <m:sSubSupPr>
              <m:ctrlPr>
                <w:rPr>
                  <w:rFonts w:ascii="Cambria Math" w:hAnsi="Cambria Math"/>
                  <w:b/>
                  <w:i/>
                </w:rPr>
              </m:ctrlPr>
            </m:sSubSupPr>
            <m:e>
              <m:r>
                <m:rPr>
                  <m:sty m:val="b"/>
                </m:rPr>
                <w:rPr>
                  <w:rFonts w:ascii="Cambria Math" w:hAnsi="Cambria Math"/>
                </w:rPr>
                <m:t>P</m:t>
              </m:r>
            </m:e>
            <m:sub>
              <m:r>
                <w:rPr>
                  <w:rFonts w:ascii="Cambria Math" w:hAnsi="Cambria Math"/>
                </w:rPr>
                <m:t>S,m</m:t>
              </m:r>
            </m:sub>
            <m:sup>
              <m:r>
                <w:rPr>
                  <w:rFonts w:ascii="Cambria Math" w:hAnsi="Cambria Math"/>
                </w:rPr>
                <m:t>y</m:t>
              </m:r>
            </m:sup>
          </m:sSubSup>
        </m:oMath>
      </m:oMathPara>
    </w:p>
    <w:p w14:paraId="51B6C79A" w14:textId="77777777" w:rsidR="00201C20" w:rsidRDefault="00847F11" w:rsidP="00201C20">
      <w:pPr>
        <w:ind w:firstLine="180"/>
        <w:rPr>
          <w:rFonts w:eastAsia="MS Mincho"/>
        </w:rPr>
      </w:pPr>
      <m:oMathPara>
        <m:oMath>
          <m:sSubSup>
            <m:sSubSupPr>
              <m:ctrlPr>
                <w:rPr>
                  <w:rFonts w:ascii="Cambria Math" w:hAnsi="Cambria Math"/>
                  <w:b/>
                  <w:i/>
                </w:rPr>
              </m:ctrlPr>
            </m:sSubSupPr>
            <m:e>
              <m:r>
                <m:rPr>
                  <m:sty m:val="b"/>
                </m:rPr>
                <w:rPr>
                  <w:rFonts w:ascii="Cambria Math" w:hAnsi="Cambria Math"/>
                </w:rPr>
                <m:t>R</m:t>
              </m:r>
            </m:e>
            <m:sub>
              <m:r>
                <w:rPr>
                  <w:rFonts w:ascii="Cambria Math" w:hAnsi="Cambria Math"/>
                </w:rPr>
                <m:t>F,m</m:t>
              </m:r>
            </m:sub>
            <m:sup>
              <m:r>
                <w:rPr>
                  <w:rFonts w:ascii="Cambria Math" w:hAnsi="Cambria Math"/>
                </w:rPr>
                <m:t>y</m:t>
              </m:r>
            </m:sup>
          </m:sSubSup>
          <m:r>
            <m:rPr>
              <m:sty m:val="bi"/>
            </m:rPr>
            <w:rPr>
              <w:rFonts w:ascii="Cambria Math" w:hAnsi="Cambria Math"/>
            </w:rPr>
            <m:t>=</m:t>
          </m:r>
          <m:sSubSup>
            <m:sSubSupPr>
              <m:ctrlPr>
                <w:rPr>
                  <w:rFonts w:ascii="Cambria Math" w:hAnsi="Cambria Math"/>
                  <w:b/>
                  <w:i/>
                </w:rPr>
              </m:ctrlPr>
            </m:sSubSupPr>
            <m:e>
              <m:r>
                <m:rPr>
                  <m:sty m:val="b"/>
                </m:rPr>
                <w:rPr>
                  <w:rFonts w:ascii="Cambria Math" w:hAnsi="Cambria Math"/>
                </w:rPr>
                <m:t>P</m:t>
              </m:r>
            </m:e>
            <m:sub>
              <m:r>
                <w:rPr>
                  <w:rFonts w:ascii="Cambria Math" w:hAnsi="Cambria Math"/>
                </w:rPr>
                <m:t>F,m</m:t>
              </m:r>
            </m:sub>
            <m:sup>
              <m:r>
                <w:rPr>
                  <w:rFonts w:ascii="Cambria Math" w:hAnsi="Cambria Math"/>
                </w:rPr>
                <m:t>y</m:t>
              </m:r>
            </m:sup>
          </m:sSubSup>
        </m:oMath>
      </m:oMathPara>
    </w:p>
    <w:p w14:paraId="6C14454C" w14:textId="77777777" w:rsidR="00201C20" w:rsidRPr="0041304B" w:rsidRDefault="00847F11" w:rsidP="00201C20">
      <w:pPr>
        <w:ind w:firstLine="180"/>
        <w:rPr>
          <w:rFonts w:eastAsia="MS Mincho"/>
          <w:b/>
        </w:rPr>
      </w:pPr>
      <m:oMathPara>
        <m:oMath>
          <m:sSubSup>
            <m:sSubSupPr>
              <m:ctrlPr>
                <w:rPr>
                  <w:rFonts w:ascii="Cambria Math" w:hAnsi="Cambria Math"/>
                  <w:b/>
                  <w:i/>
                </w:rPr>
              </m:ctrlPr>
            </m:sSubSupPr>
            <m:e>
              <m:r>
                <m:rPr>
                  <m:sty m:val="b"/>
                </m:rPr>
                <w:rPr>
                  <w:rFonts w:ascii="Cambria Math" w:hAnsi="Cambria Math"/>
                </w:rPr>
                <m:t>T</m:t>
              </m:r>
            </m:e>
            <m:sub>
              <m:r>
                <w:rPr>
                  <w:rFonts w:ascii="Cambria Math" w:hAnsi="Cambria Math"/>
                </w:rPr>
                <m:t>F,n</m:t>
              </m:r>
            </m:sub>
            <m:sup>
              <m:r>
                <w:rPr>
                  <w:rFonts w:ascii="Cambria Math" w:hAnsi="Cambria Math"/>
                </w:rPr>
                <m:t>y</m:t>
              </m:r>
            </m:sup>
          </m:sSubSup>
          <m:r>
            <m:rPr>
              <m:sty m:val="bi"/>
            </m:rPr>
            <w:rPr>
              <w:rFonts w:ascii="Cambria Math" w:hAnsi="Cambria Math"/>
            </w:rPr>
            <m:t>=</m:t>
          </m:r>
          <m:sSubSup>
            <m:sSubSupPr>
              <m:ctrlPr>
                <w:rPr>
                  <w:rFonts w:ascii="Cambria Math" w:hAnsi="Cambria Math"/>
                  <w:b/>
                  <w:i/>
                </w:rPr>
              </m:ctrlPr>
            </m:sSubSupPr>
            <m:e>
              <m:r>
                <m:rPr>
                  <m:sty m:val="b"/>
                </m:rPr>
                <w:rPr>
                  <w:rFonts w:ascii="Cambria Math" w:hAnsi="Cambria Math"/>
                </w:rPr>
                <m:t>P</m:t>
              </m:r>
            </m:e>
            <m:sub>
              <m:r>
                <w:rPr>
                  <w:rFonts w:ascii="Cambria Math" w:hAnsi="Cambria Math"/>
                </w:rPr>
                <m:t>F,n</m:t>
              </m:r>
            </m:sub>
            <m:sup>
              <m:r>
                <w:rPr>
                  <w:rFonts w:ascii="Cambria Math" w:hAnsi="Cambria Math"/>
                </w:rPr>
                <m:t>y</m:t>
              </m:r>
            </m:sup>
          </m:sSubSup>
        </m:oMath>
      </m:oMathPara>
    </w:p>
    <w:p w14:paraId="60B35318" w14:textId="77777777" w:rsidR="00201C20" w:rsidRPr="00975B0B" w:rsidRDefault="00847F11" w:rsidP="00201C20">
      <w:pPr>
        <w:ind w:firstLine="180"/>
        <w:rPr>
          <w:rFonts w:eastAsia="MS Mincho"/>
          <w:b/>
        </w:rPr>
      </w:pPr>
      <m:oMathPara>
        <m:oMathParaPr>
          <m:jc m:val="right"/>
        </m:oMathParaPr>
        <m:oMath>
          <m:sSubSup>
            <m:sSubSupPr>
              <m:ctrlPr>
                <w:rPr>
                  <w:rFonts w:ascii="Cambria Math" w:hAnsi="Cambria Math"/>
                  <w:b/>
                  <w:i/>
                </w:rPr>
              </m:ctrlPr>
            </m:sSubSupPr>
            <m:e>
              <m:r>
                <m:rPr>
                  <m:sty m:val="b"/>
                </m:rPr>
                <w:rPr>
                  <w:rFonts w:ascii="Cambria Math" w:hAnsi="Cambria Math"/>
                </w:rPr>
                <m:t>R</m:t>
              </m:r>
            </m:e>
            <m:sub>
              <m:r>
                <w:rPr>
                  <w:rFonts w:ascii="Cambria Math" w:hAnsi="Cambria Math"/>
                </w:rPr>
                <m:t>N,n</m:t>
              </m:r>
            </m:sub>
            <m:sup>
              <m:r>
                <w:rPr>
                  <w:rFonts w:ascii="Cambria Math" w:hAnsi="Cambria Math"/>
                </w:rPr>
                <m:t>y</m:t>
              </m:r>
            </m:sup>
          </m:sSubSup>
          <m:r>
            <m:rPr>
              <m:sty m:val="bi"/>
            </m:rPr>
            <w:rPr>
              <w:rFonts w:ascii="Cambria Math" w:eastAsia="MS Mincho" w:hAnsi="Cambria Math"/>
            </w:rPr>
            <m:t>=</m:t>
          </m:r>
          <m:sSubSup>
            <m:sSubSupPr>
              <m:ctrlPr>
                <w:rPr>
                  <w:rFonts w:ascii="Cambria Math" w:hAnsi="Cambria Math"/>
                  <w:b/>
                  <w:i/>
                </w:rPr>
              </m:ctrlPr>
            </m:sSubSupPr>
            <m:e>
              <m:r>
                <m:rPr>
                  <m:sty m:val="b"/>
                </m:rPr>
                <w:rPr>
                  <w:rFonts w:ascii="Cambria Math" w:hAnsi="Cambria Math"/>
                </w:rPr>
                <m:t>P</m:t>
              </m:r>
            </m:e>
            <m:sub>
              <m:r>
                <w:rPr>
                  <w:rFonts w:ascii="Cambria Math" w:hAnsi="Cambria Math"/>
                </w:rPr>
                <m:t>N,n</m:t>
              </m:r>
            </m:sub>
            <m:sup>
              <m:r>
                <w:rPr>
                  <w:rFonts w:ascii="Cambria Math" w:hAnsi="Cambria Math"/>
                </w:rPr>
                <m:t>y</m:t>
              </m:r>
            </m:sup>
          </m:sSubSup>
          <m:r>
            <m:rPr>
              <m:sty m:val="bi"/>
            </m:rPr>
            <w:rPr>
              <w:rFonts w:ascii="Cambria Math" w:hAnsi="Cambria Math"/>
            </w:rPr>
            <m:t xml:space="preserve">                                       </m:t>
          </m:r>
          <m:r>
            <m:rPr>
              <m:sty m:val="p"/>
            </m:rPr>
            <w:rPr>
              <w:rFonts w:ascii="Cambria Math" w:hAnsi="Cambria Math"/>
            </w:rPr>
            <m:t>(1)</m:t>
          </m:r>
        </m:oMath>
      </m:oMathPara>
    </w:p>
    <w:p w14:paraId="5A879B81" w14:textId="77777777" w:rsidR="00201C20" w:rsidRDefault="00201C20" w:rsidP="00201C20">
      <w:pPr>
        <w:pStyle w:val="BodyText"/>
      </w:pPr>
      <w:r>
        <w:t xml:space="preserve">At each </w:t>
      </w:r>
      <w:proofErr w:type="spellStart"/>
      <w:proofErr w:type="gramStart"/>
      <w:r>
        <w:t>holon</w:t>
      </w:r>
      <w:proofErr w:type="spellEnd"/>
      <w:proofErr w:type="gramEnd"/>
      <w:r>
        <w:t>, an optimization problem is formulated using the known targets from the super-</w:t>
      </w:r>
      <w:proofErr w:type="spellStart"/>
      <w:r>
        <w:t>holon</w:t>
      </w:r>
      <w:proofErr w:type="spellEnd"/>
      <w:r>
        <w:t xml:space="preserve"> and responses from sub-</w:t>
      </w:r>
      <w:proofErr w:type="spellStart"/>
      <w:r>
        <w:t>holons</w:t>
      </w:r>
      <w:proofErr w:type="spellEnd"/>
      <w:r>
        <w:t>. The optimization problem is solved using an OPF developed based on [18]. After solving the OPF problem, the optimization output is provided as input parameter to super/sub-</w:t>
      </w:r>
      <w:proofErr w:type="spellStart"/>
      <w:r>
        <w:t>holons</w:t>
      </w:r>
      <w:proofErr w:type="spellEnd"/>
      <w:r>
        <w:t xml:space="preserve">. </w:t>
      </w:r>
    </w:p>
    <w:p w14:paraId="1F659143" w14:textId="77777777" w:rsidR="00201C20" w:rsidRDefault="00201C20" w:rsidP="00201C20">
      <w:pPr>
        <w:ind w:firstLine="180"/>
      </w:pPr>
      <w:r>
        <w:t xml:space="preserve">. </w:t>
      </w:r>
    </w:p>
    <w:p w14:paraId="16827250" w14:textId="77777777" w:rsidR="00201C20" w:rsidRDefault="00201C20" w:rsidP="00201C20">
      <w:r>
        <w:rPr>
          <w:noProof/>
        </w:rPr>
        <w:drawing>
          <wp:inline distT="0" distB="0" distL="0" distR="0" wp14:anchorId="1A4BFCC7" wp14:editId="702D28C5">
            <wp:extent cx="3158490" cy="2576195"/>
            <wp:effectExtent l="0" t="0" r="3810" b="0"/>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get and response model1.png"/>
                    <pic:cNvPicPr/>
                  </pic:nvPicPr>
                  <pic:blipFill>
                    <a:blip r:embed="rId11">
                      <a:extLst>
                        <a:ext uri="{28A0092B-C50C-407E-A947-70E740481C1C}">
                          <a14:useLocalDpi xmlns:a14="http://schemas.microsoft.com/office/drawing/2010/main" val="0"/>
                        </a:ext>
                      </a:extLst>
                    </a:blip>
                    <a:stretch>
                      <a:fillRect/>
                    </a:stretch>
                  </pic:blipFill>
                  <pic:spPr>
                    <a:xfrm>
                      <a:off x="0" y="0"/>
                      <a:ext cx="3158490" cy="2576195"/>
                    </a:xfrm>
                    <a:prstGeom prst="rect">
                      <a:avLst/>
                    </a:prstGeom>
                  </pic:spPr>
                </pic:pic>
              </a:graphicData>
            </a:graphic>
          </wp:inline>
        </w:drawing>
      </w:r>
    </w:p>
    <w:p w14:paraId="256818AB" w14:textId="77777777" w:rsidR="00201C20" w:rsidRDefault="00201C20" w:rsidP="00201C20">
      <w:r>
        <w:rPr>
          <w:rFonts w:eastAsia="MS Mincho"/>
          <w:noProof/>
          <w:sz w:val="16"/>
          <w:szCs w:val="16"/>
        </w:rPr>
        <w:t>Figure</w:t>
      </w:r>
      <w:r w:rsidRPr="002F56A9">
        <w:rPr>
          <w:rFonts w:eastAsia="MS Mincho"/>
          <w:noProof/>
          <w:color w:val="FF0000"/>
          <w:sz w:val="16"/>
          <w:szCs w:val="16"/>
        </w:rPr>
        <w:t xml:space="preserve"> </w:t>
      </w:r>
      <w:r>
        <w:rPr>
          <w:rFonts w:eastAsia="MS Mincho"/>
          <w:noProof/>
          <w:sz w:val="16"/>
          <w:szCs w:val="16"/>
        </w:rPr>
        <w:t xml:space="preserve">3. Illustrating target and response variables as </w:t>
      </w:r>
      <w:r w:rsidRPr="007F5B31">
        <w:rPr>
          <w:rFonts w:eastAsia="MS Mincho"/>
          <w:noProof/>
          <w:sz w:val="16"/>
          <w:szCs w:val="16"/>
        </w:rPr>
        <w:t>pseudo load/generator</w:t>
      </w:r>
    </w:p>
    <w:p w14:paraId="2587150A" w14:textId="73C056B2" w:rsidR="00201C20" w:rsidRPr="00D7116D" w:rsidRDefault="00201C20" w:rsidP="00201C20">
      <w:pPr>
        <w:pStyle w:val="Heading1"/>
        <w:rPr>
          <w:rFonts w:eastAsia="MS Mincho"/>
        </w:rPr>
      </w:pPr>
      <w:r>
        <w:rPr>
          <w:rFonts w:eastAsia="MS Mincho"/>
        </w:rPr>
        <w:t>Mathematical</w:t>
      </w:r>
      <w:r w:rsidRPr="00D7116D">
        <w:rPr>
          <w:rFonts w:eastAsia="MS Mincho"/>
        </w:rPr>
        <w:t xml:space="preserve"> </w:t>
      </w:r>
      <w:r>
        <w:rPr>
          <w:rFonts w:eastAsia="MS Mincho"/>
        </w:rPr>
        <w:t>Formulation</w:t>
      </w:r>
    </w:p>
    <w:p w14:paraId="4A3EEDF5" w14:textId="762B9EE9" w:rsidR="00201C20" w:rsidRDefault="00201C20" w:rsidP="00201C20">
      <w:pPr>
        <w:pStyle w:val="BodyText"/>
      </w:pPr>
      <w:r>
        <w:t xml:space="preserve">In this section, the mathematical formulation of the modeling hierarchy is given for a </w:t>
      </w:r>
      <w:r w:rsidR="00A72631" w:rsidRPr="00A72631">
        <w:t>distribution system</w:t>
      </w:r>
      <w:r w:rsidR="00A72631">
        <w:t xml:space="preserve"> </w:t>
      </w:r>
      <w:r>
        <w:t xml:space="preserve">composed of substation, feeder, and </w:t>
      </w:r>
      <w:r w:rsidRPr="00E45A31">
        <w:t xml:space="preserve">neighborhood </w:t>
      </w:r>
      <w:r>
        <w:t xml:space="preserve">levels. </w:t>
      </w:r>
    </w:p>
    <w:p w14:paraId="6B3BBB39" w14:textId="77777777" w:rsidR="00201C20" w:rsidRPr="0059485E" w:rsidRDefault="00201C20" w:rsidP="00201C20">
      <w:pPr>
        <w:pStyle w:val="Heading2"/>
        <w:keepLines/>
        <w:autoSpaceDE/>
        <w:autoSpaceDN/>
        <w:spacing w:before="0"/>
        <w:jc w:val="left"/>
        <w:rPr>
          <w:rFonts w:eastAsia="MS Mincho"/>
        </w:rPr>
      </w:pPr>
      <w:r>
        <w:t>General description of loss minimization problem</w:t>
      </w:r>
    </w:p>
    <w:p w14:paraId="6D8A7722" w14:textId="77777777" w:rsidR="00201C20" w:rsidRDefault="00201C20" w:rsidP="00201C20">
      <w:pPr>
        <w:pStyle w:val="BodyText"/>
      </w:pPr>
      <w:r>
        <w:t>The original loss minimization problem is formally stated as follows:</w:t>
      </w:r>
    </w:p>
    <w:p w14:paraId="74095619" w14:textId="77777777" w:rsidR="00201C20" w:rsidRDefault="00201C20" w:rsidP="00201C20">
      <w:pPr>
        <w:jc w:val="center"/>
        <w:rPr>
          <w:b/>
          <w:bCs/>
          <w:iCs/>
        </w:rPr>
      </w:pPr>
      <w:proofErr w:type="gramStart"/>
      <w:r w:rsidRPr="00746027">
        <w:rPr>
          <w:iCs/>
        </w:rPr>
        <w:t>min</w:t>
      </w:r>
      <w:proofErr w:type="gramEnd"/>
      <w:r w:rsidRPr="00746027">
        <w:rPr>
          <w:b/>
          <w:bCs/>
          <w:iCs/>
        </w:rPr>
        <w:t xml:space="preserve"> </w:t>
      </w:r>
      <m:oMath>
        <m:r>
          <w:rPr>
            <w:rFonts w:ascii="Cambria Math" w:hAnsi="Cambria Math"/>
          </w:rPr>
          <m:t>f</m:t>
        </m:r>
        <m:r>
          <m:rPr>
            <m:sty m:val="b"/>
          </m:rPr>
          <w:rPr>
            <w:rFonts w:ascii="Cambria Math" w:hAnsi="Cambria Math"/>
          </w:rPr>
          <m:t>(X)</m:t>
        </m:r>
      </m:oMath>
    </w:p>
    <w:p w14:paraId="2538FBF0" w14:textId="77777777" w:rsidR="00201C20" w:rsidRPr="00746027" w:rsidRDefault="00201C20" w:rsidP="00201C20">
      <w:pPr>
        <w:jc w:val="center"/>
      </w:pPr>
      <w:proofErr w:type="gramStart"/>
      <w:r w:rsidRPr="00746027">
        <w:rPr>
          <w:iCs/>
        </w:rPr>
        <w:t>s</w:t>
      </w:r>
      <w:proofErr w:type="gramEnd"/>
      <w:r w:rsidRPr="00746027">
        <w:rPr>
          <w:iCs/>
        </w:rPr>
        <w:t>. t.</w:t>
      </w:r>
      <w:r>
        <w:rPr>
          <w:b/>
          <w:bCs/>
          <w:iCs/>
        </w:rPr>
        <w:t xml:space="preserve"> </w:t>
      </w:r>
      <m:oMath>
        <m:r>
          <m:rPr>
            <m:sty m:val="bi"/>
          </m:rPr>
          <w:rPr>
            <w:rFonts w:ascii="Cambria Math" w:hAnsi="Cambria Math"/>
          </w:rPr>
          <m:t>g</m:t>
        </m:r>
        <m:d>
          <m:dPr>
            <m:ctrlPr>
              <w:rPr>
                <w:rFonts w:ascii="Cambria Math" w:hAnsi="Cambria Math"/>
              </w:rPr>
            </m:ctrlPr>
          </m:dPr>
          <m:e>
            <m:r>
              <m:rPr>
                <m:sty m:val="b"/>
              </m:rPr>
              <w:rPr>
                <w:rFonts w:ascii="Cambria Math" w:hAnsi="Cambria Math"/>
              </w:rPr>
              <m:t>X</m:t>
            </m:r>
          </m:e>
        </m:d>
        <m:r>
          <m:rPr>
            <m:sty m:val="p"/>
          </m:rPr>
          <w:rPr>
            <w:rFonts w:ascii="Cambria Math" w:hAnsi="Cambria Math"/>
          </w:rPr>
          <m:t>=</m:t>
        </m:r>
        <m:r>
          <m:rPr>
            <m:sty m:val="b"/>
          </m:rPr>
          <w:rPr>
            <w:rFonts w:ascii="Cambria Math" w:hAnsi="Cambria Math"/>
          </w:rPr>
          <m:t>0</m:t>
        </m:r>
      </m:oMath>
    </w:p>
    <w:p w14:paraId="1625ED99" w14:textId="77777777" w:rsidR="00201C20" w:rsidRDefault="00201C20" w:rsidP="00201C20">
      <w:pPr>
        <w:ind w:firstLine="720"/>
        <w:jc w:val="right"/>
      </w:pPr>
      <m:oMath>
        <m:r>
          <m:rPr>
            <m:sty m:val="bi"/>
          </m:rPr>
          <w:rPr>
            <w:rFonts w:ascii="Cambria Math" w:hAnsi="Cambria Math"/>
          </w:rPr>
          <m:t>h</m:t>
        </m:r>
        <m:d>
          <m:dPr>
            <m:ctrlPr>
              <w:rPr>
                <w:rFonts w:ascii="Cambria Math" w:hAnsi="Cambria Math"/>
              </w:rPr>
            </m:ctrlPr>
          </m:dPr>
          <m:e>
            <m:r>
              <m:rPr>
                <m:sty m:val="b"/>
              </m:rPr>
              <w:rPr>
                <w:rFonts w:ascii="Cambria Math" w:hAnsi="Cambria Math"/>
              </w:rPr>
              <m:t>X</m:t>
            </m:r>
          </m:e>
        </m:d>
        <m:r>
          <m:rPr>
            <m:sty m:val="p"/>
          </m:rPr>
          <w:rPr>
            <w:rFonts w:ascii="Cambria Math" w:hAnsi="Cambria Math"/>
          </w:rPr>
          <m:t>≤</m:t>
        </m:r>
        <m:r>
          <m:rPr>
            <m:sty m:val="b"/>
          </m:rPr>
          <w:rPr>
            <w:rFonts w:ascii="Cambria Math" w:hAnsi="Cambria Math"/>
          </w:rPr>
          <m:t xml:space="preserve">0                                      </m:t>
        </m:r>
        <m:r>
          <m:rPr>
            <m:sty m:val="p"/>
          </m:rPr>
          <w:rPr>
            <w:rFonts w:ascii="Cambria Math" w:hAnsi="Cambria Math"/>
          </w:rPr>
          <m:t>(2)</m:t>
        </m:r>
      </m:oMath>
      <w:r>
        <w:t xml:space="preserve">                        </w:t>
      </w:r>
    </w:p>
    <w:p w14:paraId="4818BE07" w14:textId="63602E12" w:rsidR="00201C20" w:rsidRDefault="00201C20" w:rsidP="00201C20">
      <w:pPr>
        <w:pStyle w:val="BodyText"/>
      </w:pPr>
      <w:proofErr w:type="gramStart"/>
      <w:r>
        <w:t>where</w:t>
      </w:r>
      <w:proofErr w:type="gramEnd"/>
      <w:r>
        <w:t xml:space="preserve"> the objective function </w:t>
      </w:r>
      <m:oMath>
        <m:r>
          <w:rPr>
            <w:rFonts w:ascii="Cambria Math" w:hAnsi="Cambria Math"/>
          </w:rPr>
          <m:t>f</m:t>
        </m:r>
        <m:r>
          <m:rPr>
            <m:sty m:val="b"/>
          </m:rPr>
          <w:rPr>
            <w:rFonts w:ascii="Cambria Math" w:hAnsi="Cambria Math"/>
          </w:rPr>
          <m:t>(X)</m:t>
        </m:r>
      </m:oMath>
      <w:r>
        <w:rPr>
          <w:b/>
        </w:rPr>
        <w:t xml:space="preserve"> </w:t>
      </w:r>
      <w:r>
        <w:t xml:space="preserve">is defined as the power losses in </w:t>
      </w:r>
      <w:r w:rsidR="00A72631" w:rsidRPr="00A72631">
        <w:t>distribution system</w:t>
      </w:r>
      <w:r w:rsidR="00A72631">
        <w:t xml:space="preserve"> </w:t>
      </w:r>
      <w:r>
        <w:t xml:space="preserve">or equivalently </w:t>
      </w:r>
      <w:r w:rsidRPr="00E7446B">
        <w:t xml:space="preserve">power injected to the network </w:t>
      </w:r>
      <w:r>
        <w:t xml:space="preserve">from distribution transformer. </w:t>
      </w:r>
      <m:oMath>
        <m:r>
          <m:rPr>
            <m:sty m:val="bi"/>
          </m:rPr>
          <w:rPr>
            <w:rFonts w:ascii="Cambria Math" w:hAnsi="Cambria Math"/>
          </w:rPr>
          <m:t>g</m:t>
        </m:r>
        <m:d>
          <m:dPr>
            <m:ctrlPr>
              <w:rPr>
                <w:rFonts w:ascii="Cambria Math" w:hAnsi="Cambria Math"/>
              </w:rPr>
            </m:ctrlPr>
          </m:dPr>
          <m:e>
            <m:r>
              <m:rPr>
                <m:sty m:val="b"/>
              </m:rPr>
              <w:rPr>
                <w:rFonts w:ascii="Cambria Math" w:hAnsi="Cambria Math"/>
              </w:rPr>
              <m:t>X</m:t>
            </m:r>
          </m:e>
        </m:d>
      </m:oMath>
      <w:r>
        <w:t xml:space="preserve"> </w:t>
      </w:r>
      <w:proofErr w:type="gramStart"/>
      <w:r>
        <w:t>and</w:t>
      </w:r>
      <w:proofErr w:type="gramEnd"/>
      <w:r>
        <w:t xml:space="preserve"> </w:t>
      </w:r>
      <m:oMath>
        <m:r>
          <m:rPr>
            <m:sty m:val="bi"/>
          </m:rPr>
          <w:rPr>
            <w:rFonts w:ascii="Cambria Math" w:hAnsi="Cambria Math"/>
          </w:rPr>
          <m:t>h</m:t>
        </m:r>
        <m:d>
          <m:dPr>
            <m:ctrlPr>
              <w:rPr>
                <w:rFonts w:ascii="Cambria Math" w:hAnsi="Cambria Math"/>
              </w:rPr>
            </m:ctrlPr>
          </m:dPr>
          <m:e>
            <m:r>
              <m:rPr>
                <m:sty m:val="b"/>
              </m:rPr>
              <w:rPr>
                <w:rFonts w:ascii="Cambria Math" w:hAnsi="Cambria Math"/>
              </w:rPr>
              <m:t>X</m:t>
            </m:r>
          </m:e>
        </m:d>
      </m:oMath>
      <w:r>
        <w:t xml:space="preserve"> are </w:t>
      </w:r>
      <w:r>
        <w:lastRenderedPageBreak/>
        <w:t xml:space="preserve">inequality and equality constraint vectors, and the variable </w:t>
      </w:r>
      <m:oMath>
        <m:r>
          <m:rPr>
            <m:sty m:val="b"/>
          </m:rPr>
          <w:rPr>
            <w:rFonts w:ascii="Cambria Math" w:hAnsi="Cambria Math"/>
          </w:rPr>
          <m:t>X</m:t>
        </m:r>
      </m:oMath>
      <w:r>
        <w:t xml:space="preserve"> is defined within its lower and upper bounds.  The goal is to determine the reactive power injection of PV inverters while satisfying the system operational and security constraints. </w:t>
      </w:r>
    </w:p>
    <w:p w14:paraId="783EFC44" w14:textId="77777777" w:rsidR="00201C20" w:rsidRDefault="00201C20" w:rsidP="00201C20">
      <w:pPr>
        <w:pStyle w:val="BodyText"/>
      </w:pPr>
      <w:r>
        <w:t xml:space="preserve">In theory, given models for the substation, feeder, and </w:t>
      </w:r>
      <w:r w:rsidRPr="00E45A31">
        <w:t>neighborhood</w:t>
      </w:r>
      <w:r>
        <w:t xml:space="preserve"> levels, formulating and solving the above problem as a single optimization problem is possible using classical optimization techniques. However, this single problem approach is often impractical and even computationally impossible. An alternative is to decompose the problem and use a multilevel formulation to solve the problem. The loss minimization problem can be stated then as follows: given models for all substation, feeder, and </w:t>
      </w:r>
      <w:r w:rsidRPr="00E45A31">
        <w:t>neighborhood</w:t>
      </w:r>
      <w:r>
        <w:t xml:space="preserve"> levels, determine reactive power injection of PV inverters by hierarchically partitioning the overall problem into sub-problems (</w:t>
      </w:r>
      <w:proofErr w:type="spellStart"/>
      <w:r>
        <w:t>holons</w:t>
      </w:r>
      <w:proofErr w:type="spellEnd"/>
      <w:r>
        <w:t xml:space="preserve">) of smaller size, while satisfying feasibility of constraints and achieving power loss minimization objective.  Alternatively, determine the values of substation, feeder, and </w:t>
      </w:r>
      <w:r w:rsidRPr="00E45A31">
        <w:t>neighborhood</w:t>
      </w:r>
      <w:r>
        <w:t xml:space="preserve"> levels design variables that minimize the discrepancy between target variables from the top-level and response variable from the bottom-level.</w:t>
      </w:r>
    </w:p>
    <w:p w14:paraId="2360A1DC" w14:textId="77777777" w:rsidR="00201C20" w:rsidRPr="00D67480" w:rsidRDefault="00201C20" w:rsidP="00201C20">
      <w:pPr>
        <w:pStyle w:val="Heading2"/>
        <w:keepLines/>
        <w:tabs>
          <w:tab w:val="num" w:pos="360"/>
        </w:tabs>
        <w:autoSpaceDE/>
        <w:autoSpaceDN/>
        <w:spacing w:before="0"/>
        <w:jc w:val="left"/>
        <w:rPr>
          <w:rFonts w:eastAsia="MS Mincho"/>
        </w:rPr>
      </w:pPr>
      <w:r>
        <w:t xml:space="preserve">Loss minimization </w:t>
      </w:r>
      <w:r w:rsidRPr="00414EF3">
        <w:t xml:space="preserve">at the </w:t>
      </w:r>
      <w:r>
        <w:t>substation</w:t>
      </w:r>
      <w:r w:rsidRPr="00414EF3">
        <w:t xml:space="preserve"> </w:t>
      </w:r>
      <w:r>
        <w:t>l</w:t>
      </w:r>
      <w:r w:rsidRPr="00414EF3">
        <w:t>evel</w:t>
      </w:r>
    </w:p>
    <w:p w14:paraId="4D2E30A4" w14:textId="77777777" w:rsidR="00201C20" w:rsidRDefault="00201C20" w:rsidP="00201C20">
      <w:pPr>
        <w:pStyle w:val="BodyText"/>
      </w:pPr>
      <w:r>
        <w:t>At the substation</w:t>
      </w:r>
      <w:r w:rsidRPr="00414EF3">
        <w:t xml:space="preserve"> </w:t>
      </w:r>
      <w:r>
        <w:t>l</w:t>
      </w:r>
      <w:r w:rsidRPr="00414EF3">
        <w:t>evel</w:t>
      </w:r>
      <w:r>
        <w:t xml:space="preserve"> (top level of the </w:t>
      </w:r>
      <w:proofErr w:type="spellStart"/>
      <w:r>
        <w:t>holarchy</w:t>
      </w:r>
      <w:proofErr w:type="spellEnd"/>
      <w:r>
        <w:t xml:space="preserve">) the problem is stated as follows: minimize </w:t>
      </w:r>
      <w:r w:rsidRPr="00E7446B">
        <w:t xml:space="preserve">power injected to the network </w:t>
      </w:r>
      <w:r>
        <w:t>from substation transformer and deviation tolerance constraints that coordinate substation</w:t>
      </w:r>
      <w:r w:rsidRPr="00414EF3">
        <w:t xml:space="preserve"> </w:t>
      </w:r>
      <w:proofErr w:type="spellStart"/>
      <w:proofErr w:type="gramStart"/>
      <w:r>
        <w:t>holon</w:t>
      </w:r>
      <w:proofErr w:type="spellEnd"/>
      <w:proofErr w:type="gramEnd"/>
      <w:r>
        <w:t xml:space="preserve"> target variables and sub-</w:t>
      </w:r>
      <w:proofErr w:type="spellStart"/>
      <w:r>
        <w:t>holons</w:t>
      </w:r>
      <w:proofErr w:type="spellEnd"/>
      <w:r>
        <w:t xml:space="preserve"> response variables. Formally,  </w:t>
      </w:r>
    </w:p>
    <w:p w14:paraId="000CD481" w14:textId="77777777" w:rsidR="00201C20" w:rsidRPr="00FB32F1" w:rsidRDefault="00847F11" w:rsidP="00201C20">
      <w:pPr>
        <w:pStyle w:val="BodyT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m:rPr>
                          <m:sty m:val="b"/>
                        </m:rPr>
                        <w:rPr>
                          <w:rFonts w:ascii="Cambria Math" w:hAnsi="Cambria Math"/>
                        </w:rPr>
                        <m:t>X</m:t>
                      </m:r>
                    </m:e>
                    <m:sub>
                      <m:r>
                        <w:rPr>
                          <w:rFonts w:ascii="Cambria Math" w:hAnsi="Cambria Math"/>
                        </w:rPr>
                        <m:t>S</m:t>
                      </m:r>
                    </m:sub>
                  </m:sSub>
                </m:lim>
              </m:limLow>
            </m:fName>
            <m:e>
              <m:sSubSup>
                <m:sSubSupPr>
                  <m:ctrlPr>
                    <w:rPr>
                      <w:rFonts w:ascii="Cambria Math" w:hAnsi="Cambria Math"/>
                      <w:i/>
                      <w:sz w:val="24"/>
                      <w:szCs w:val="24"/>
                    </w:rPr>
                  </m:ctrlPr>
                </m:sSubSupPr>
                <m:e>
                  <m:r>
                    <w:rPr>
                      <w:rFonts w:ascii="Cambria Math" w:hAnsi="Cambria Math"/>
                    </w:rPr>
                    <m:t>P</m:t>
                  </m:r>
                </m:e>
                <m:sub>
                  <m:r>
                    <w:rPr>
                      <w:rFonts w:ascii="Cambria Math" w:hAnsi="Cambria Math"/>
                    </w:rPr>
                    <m:t>S</m:t>
                  </m:r>
                </m:sub>
                <m:sup>
                  <m:r>
                    <w:rPr>
                      <w:rFonts w:ascii="Cambria Math" w:hAnsi="Cambria Math"/>
                    </w:rPr>
                    <m:t>y</m:t>
                  </m:r>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b/>
                              <w:bCs/>
                              <w:iCs/>
                            </w:rPr>
                          </m:ctrlPr>
                        </m:accPr>
                        <m:e>
                          <m:r>
                            <m:rPr>
                              <m:sty m:val="b"/>
                            </m:rPr>
                            <w:rPr>
                              <w:rFonts w:ascii="Cambria Math" w:hAnsi="Cambria Math"/>
                            </w:rPr>
                            <m:t>X</m:t>
                          </m:r>
                        </m:e>
                      </m:acc>
                    </m:e>
                    <m:sub>
                      <m:r>
                        <w:rPr>
                          <w:rFonts w:ascii="Cambria Math" w:hAnsi="Cambria Math"/>
                        </w:rPr>
                        <m:t>S</m:t>
                      </m:r>
                    </m:sub>
                    <m:sup>
                      <m:r>
                        <w:rPr>
                          <w:rFonts w:ascii="Cambria Math" w:hAnsi="Cambria Math"/>
                        </w:rPr>
                        <m:t>y</m:t>
                      </m:r>
                    </m:sup>
                  </m:sSubSup>
                </m:e>
              </m:d>
            </m:e>
          </m:func>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SF</m:t>
              </m:r>
            </m:sub>
          </m:sSub>
        </m:oMath>
      </m:oMathPara>
    </w:p>
    <w:p w14:paraId="074112F0" w14:textId="77777777" w:rsidR="00201C20" w:rsidRPr="00C128A9" w:rsidRDefault="00201C20" w:rsidP="00201C20">
      <w:pPr>
        <w:pStyle w:val="BodyText"/>
        <w:jc w:val="center"/>
      </w:pPr>
      <w:r>
        <w:t>Subject to:</w:t>
      </w:r>
    </w:p>
    <w:p w14:paraId="66802BE5" w14:textId="77777777" w:rsidR="00201C20" w:rsidRDefault="00847F11" w:rsidP="00201C20">
      <w:pPr>
        <w:pStyle w:val="BodyText"/>
      </w:pPr>
      <m:oMathPara>
        <m:oMath>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m:rPr>
                      <m:scr m:val="double-struck"/>
                    </m:rPr>
                    <w:rPr>
                      <w:rFonts w:ascii="Cambria Math" w:hAnsi="Cambria Math"/>
                    </w:rPr>
                    <m:t>H</m:t>
                  </m:r>
                </m:e>
                <m:sub>
                  <m:r>
                    <w:rPr>
                      <w:rFonts w:ascii="Cambria Math" w:hAnsi="Cambria Math"/>
                    </w:rPr>
                    <m:t>S</m:t>
                  </m:r>
                </m:sub>
              </m:sSub>
            </m:sub>
            <m:sup/>
            <m:e>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b/>
                              <w:i/>
                            </w:rPr>
                          </m:ctrlPr>
                        </m:sSubSupPr>
                        <m:e>
                          <m:r>
                            <m:rPr>
                              <m:sty m:val="b"/>
                            </m:rPr>
                            <w:rPr>
                              <w:rFonts w:ascii="Cambria Math" w:hAnsi="Cambria Math"/>
                            </w:rPr>
                            <m:t>T</m:t>
                          </m:r>
                        </m:e>
                        <m:sub>
                          <m:r>
                            <w:rPr>
                              <w:rFonts w:ascii="Cambria Math" w:hAnsi="Cambria Math"/>
                            </w:rPr>
                            <m:t>S,m</m:t>
                          </m:r>
                        </m:sub>
                        <m:sup>
                          <m:r>
                            <w:rPr>
                              <w:rFonts w:ascii="Cambria Math" w:hAnsi="Cambria Math"/>
                            </w:rPr>
                            <m:t>y</m:t>
                          </m:r>
                        </m:sup>
                      </m:sSubSup>
                      <m:r>
                        <w:rPr>
                          <w:rFonts w:ascii="Cambria Math" w:hAnsi="Cambria Math"/>
                        </w:rPr>
                        <m:t>-</m:t>
                      </m:r>
                      <m:sSubSup>
                        <m:sSubSupPr>
                          <m:ctrlPr>
                            <w:rPr>
                              <w:rFonts w:ascii="Cambria Math" w:hAnsi="Cambria Math"/>
                              <w:b/>
                              <w:i/>
                            </w:rPr>
                          </m:ctrlPr>
                        </m:sSubSupPr>
                        <m:e>
                          <m:r>
                            <m:rPr>
                              <m:sty m:val="b"/>
                            </m:rPr>
                            <w:rPr>
                              <w:rFonts w:ascii="Cambria Math" w:hAnsi="Cambria Math"/>
                            </w:rPr>
                            <m:t>R</m:t>
                          </m:r>
                        </m:e>
                        <m:sub>
                          <m:r>
                            <w:rPr>
                              <w:rFonts w:ascii="Cambria Math" w:hAnsi="Cambria Math"/>
                            </w:rPr>
                            <m:t>F,m</m:t>
                          </m:r>
                        </m:sub>
                        <m:sup>
                          <m:r>
                            <w:rPr>
                              <w:rFonts w:ascii="Cambria Math" w:hAnsi="Cambria Math"/>
                            </w:rPr>
                            <m:t>y</m:t>
                          </m:r>
                        </m:sup>
                      </m:sSubSup>
                    </m:e>
                  </m:d>
                </m:e>
                <m:sub>
                  <m:r>
                    <w:rPr>
                      <w:rFonts w:ascii="Cambria Math" w:hAnsi="Cambria Math"/>
                    </w:rPr>
                    <m:t>2</m:t>
                  </m:r>
                </m:sub>
                <m:sup>
                  <m:r>
                    <w:rPr>
                      <w:rFonts w:ascii="Cambria Math" w:hAnsi="Cambria Math"/>
                    </w:rPr>
                    <m:t>2</m:t>
                  </m:r>
                </m:sup>
              </m:sSubSup>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SF</m:t>
              </m:r>
            </m:sub>
          </m:sSub>
        </m:oMath>
      </m:oMathPara>
    </w:p>
    <w:p w14:paraId="5E20EC37" w14:textId="77777777" w:rsidR="00201C20" w:rsidRDefault="00847F11" w:rsidP="00201C20">
      <w:pPr>
        <w:pStyle w:val="BodyText"/>
        <w:jc w:val="center"/>
      </w:pPr>
      <m:oMathPara>
        <m:oMath>
          <m:sSub>
            <m:sSubPr>
              <m:ctrlPr>
                <w:rPr>
                  <w:rFonts w:ascii="Cambria Math" w:hAnsi="Cambria Math"/>
                  <w:i/>
                </w:rPr>
              </m:ctrlPr>
            </m:sSubPr>
            <m:e>
              <m:r>
                <m:rPr>
                  <m:sty m:val="bi"/>
                </m:rPr>
                <w:rPr>
                  <w:rFonts w:ascii="Cambria Math" w:hAnsi="Cambria Math"/>
                </w:rPr>
                <m:t>g</m:t>
              </m:r>
            </m:e>
            <m:sub>
              <m:r>
                <w:rPr>
                  <w:rFonts w:ascii="Cambria Math" w:hAnsi="Cambria Math"/>
                </w:rPr>
                <m:t>S</m:t>
              </m:r>
            </m:sub>
          </m:sSub>
          <m:r>
            <w:rPr>
              <w:rFonts w:ascii="Cambria Math" w:hAnsi="Cambria Math"/>
            </w:rPr>
            <m:t>(</m:t>
          </m:r>
          <m:sSubSup>
            <m:sSubSupPr>
              <m:ctrlPr>
                <w:rPr>
                  <w:rFonts w:ascii="Cambria Math" w:hAnsi="Cambria Math"/>
                  <w:i/>
                </w:rPr>
              </m:ctrlPr>
            </m:sSubSupPr>
            <m:e>
              <m:acc>
                <m:accPr>
                  <m:chr m:val="̃"/>
                  <m:ctrlPr>
                    <w:rPr>
                      <w:rFonts w:ascii="Cambria Math" w:hAnsi="Cambria Math"/>
                      <w:b/>
                      <w:bCs/>
                      <w:iCs/>
                    </w:rPr>
                  </m:ctrlPr>
                </m:accPr>
                <m:e>
                  <m:r>
                    <m:rPr>
                      <m:sty m:val="b"/>
                    </m:rPr>
                    <w:rPr>
                      <w:rFonts w:ascii="Cambria Math" w:hAnsi="Cambria Math"/>
                    </w:rPr>
                    <m:t>X</m:t>
                  </m:r>
                </m:e>
              </m:acc>
            </m:e>
            <m:sub>
              <m:r>
                <w:rPr>
                  <w:rFonts w:ascii="Cambria Math" w:hAnsi="Cambria Math"/>
                </w:rPr>
                <m:t>S</m:t>
              </m:r>
            </m:sub>
            <m:sup>
              <m:r>
                <w:rPr>
                  <w:rFonts w:ascii="Cambria Math" w:hAnsi="Cambria Math"/>
                </w:rPr>
                <m:t>y</m:t>
              </m:r>
            </m:sup>
          </m:sSubSup>
          <m:r>
            <w:rPr>
              <w:rFonts w:ascii="Cambria Math" w:hAnsi="Cambria Math"/>
            </w:rPr>
            <m:t>)=</m:t>
          </m:r>
          <m:r>
            <m:rPr>
              <m:sty m:val="bi"/>
            </m:rPr>
            <w:rPr>
              <w:rFonts w:ascii="Cambria Math" w:hAnsi="Cambria Math"/>
            </w:rPr>
            <m:t>0</m:t>
          </m:r>
        </m:oMath>
      </m:oMathPara>
    </w:p>
    <w:p w14:paraId="3012E38E" w14:textId="77777777" w:rsidR="00201C20" w:rsidRPr="00312E00" w:rsidRDefault="00847F11" w:rsidP="00201C20">
      <w:pPr>
        <w:pStyle w:val="BodyText"/>
        <w:jc w:val="center"/>
      </w:pPr>
      <m:oMathPara>
        <m:oMathParaPr>
          <m:jc m:val="right"/>
        </m:oMathParaPr>
        <m:oMath>
          <m:sSub>
            <m:sSubPr>
              <m:ctrlPr>
                <w:rPr>
                  <w:rFonts w:ascii="Cambria Math" w:hAnsi="Cambria Math"/>
                  <w:i/>
                </w:rPr>
              </m:ctrlPr>
            </m:sSubPr>
            <m:e>
              <m:r>
                <m:rPr>
                  <m:sty m:val="bi"/>
                </m:rPr>
                <w:rPr>
                  <w:rFonts w:ascii="Cambria Math" w:hAnsi="Cambria Math"/>
                </w:rPr>
                <m:t>h</m:t>
              </m:r>
            </m:e>
            <m:sub>
              <m:r>
                <w:rPr>
                  <w:rFonts w:ascii="Cambria Math" w:hAnsi="Cambria Math"/>
                </w:rPr>
                <m:t>S</m:t>
              </m:r>
            </m:sub>
          </m:sSub>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b/>
                          <w:bCs/>
                          <w:iCs/>
                        </w:rPr>
                      </m:ctrlPr>
                    </m:accPr>
                    <m:e>
                      <m:r>
                        <m:rPr>
                          <m:sty m:val="b"/>
                        </m:rPr>
                        <w:rPr>
                          <w:rFonts w:ascii="Cambria Math" w:hAnsi="Cambria Math"/>
                        </w:rPr>
                        <m:t>X</m:t>
                      </m:r>
                    </m:e>
                  </m:acc>
                </m:e>
                <m:sub>
                  <m:r>
                    <w:rPr>
                      <w:rFonts w:ascii="Cambria Math" w:hAnsi="Cambria Math"/>
                    </w:rPr>
                    <m:t>S</m:t>
                  </m:r>
                </m:sub>
                <m:sup>
                  <m:r>
                    <w:rPr>
                      <w:rFonts w:ascii="Cambria Math" w:hAnsi="Cambria Math"/>
                    </w:rPr>
                    <m:t>y</m:t>
                  </m:r>
                </m:sup>
              </m:sSubSup>
            </m:e>
          </m:d>
          <m:r>
            <w:rPr>
              <w:rFonts w:ascii="Cambria Math" w:hAnsi="Cambria Math"/>
            </w:rPr>
            <m:t>≤</m:t>
          </m:r>
          <m:r>
            <m:rPr>
              <m:sty m:val="bi"/>
            </m:rPr>
            <w:rPr>
              <w:rFonts w:ascii="Cambria Math" w:hAnsi="Cambria Math"/>
            </w:rPr>
            <m:t>0</m:t>
          </m:r>
          <m:r>
            <w:rPr>
              <w:rFonts w:ascii="Cambria Math" w:hAnsi="Cambria Math"/>
            </w:rPr>
            <m:t xml:space="preserve">                                       </m:t>
          </m:r>
          <m:r>
            <m:rPr>
              <m:sty m:val="p"/>
            </m:rPr>
            <w:rPr>
              <w:rFonts w:ascii="Cambria Math" w:hAnsi="Cambria Math"/>
            </w:rPr>
            <m:t>(3)</m:t>
          </m:r>
        </m:oMath>
      </m:oMathPara>
    </w:p>
    <w:p w14:paraId="5FB095CD" w14:textId="77777777" w:rsidR="00201C20" w:rsidRDefault="00201C20" w:rsidP="00201C20">
      <w:pPr>
        <w:pStyle w:val="BodyText"/>
      </w:pPr>
      <w:proofErr w:type="gramStart"/>
      <w:r>
        <w:t xml:space="preserve">where </w:t>
      </w:r>
      <w:proofErr w:type="gramEnd"/>
      <m:oMath>
        <m:sSubSup>
          <m:sSubSupPr>
            <m:ctrlPr>
              <w:rPr>
                <w:rFonts w:ascii="Cambria Math" w:hAnsi="Cambria Math"/>
                <w:i/>
              </w:rPr>
            </m:ctrlPr>
          </m:sSubSupPr>
          <m:e>
            <m:acc>
              <m:accPr>
                <m:chr m:val="̃"/>
                <m:ctrlPr>
                  <w:rPr>
                    <w:rFonts w:ascii="Cambria Math" w:hAnsi="Cambria Math"/>
                    <w:b/>
                    <w:bCs/>
                    <w:iCs/>
                  </w:rPr>
                </m:ctrlPr>
              </m:accPr>
              <m:e>
                <m:r>
                  <m:rPr>
                    <m:sty m:val="p"/>
                  </m:rPr>
                  <w:rPr>
                    <w:rFonts w:ascii="Cambria Math" w:hAnsi="Cambria Math"/>
                  </w:rPr>
                  <m:t>X</m:t>
                </m:r>
              </m:e>
            </m:acc>
          </m:e>
          <m:sub>
            <m:r>
              <w:rPr>
                <w:rFonts w:ascii="Cambria Math" w:hAnsi="Cambria Math"/>
              </w:rPr>
              <m:t>S</m:t>
            </m:r>
          </m:sub>
          <m:sup>
            <m:r>
              <w:rPr>
                <w:rFonts w:ascii="Cambria Math" w:hAnsi="Cambria Math"/>
              </w:rPr>
              <m:t>y</m:t>
            </m:r>
          </m:sup>
        </m:sSubSup>
        <m:r>
          <w:rPr>
            <w:rFonts w:ascii="Cambria Math" w:hAnsi="Cambria Math"/>
          </w:rPr>
          <m:t>=[</m:t>
        </m:r>
        <m:sSubSup>
          <m:sSubSupPr>
            <m:ctrlPr>
              <w:rPr>
                <w:rFonts w:ascii="Cambria Math" w:hAnsi="Cambria Math"/>
                <w:i/>
              </w:rPr>
            </m:ctrlPr>
          </m:sSubSupPr>
          <m:e>
            <m:r>
              <m:rPr>
                <m:sty m:val="p"/>
              </m:rPr>
              <w:rPr>
                <w:rFonts w:ascii="Cambria Math" w:hAnsi="Cambria Math"/>
              </w:rPr>
              <m:t>X</m:t>
            </m:r>
          </m:e>
          <m:sub>
            <m:r>
              <w:rPr>
                <w:rFonts w:ascii="Cambria Math" w:hAnsi="Cambria Math"/>
              </w:rPr>
              <m:t>S</m:t>
            </m:r>
          </m:sub>
          <m:sup>
            <m:r>
              <w:rPr>
                <w:rFonts w:ascii="Cambria Math" w:hAnsi="Cambria Math"/>
              </w:rPr>
              <m:t>y</m:t>
            </m:r>
          </m:sup>
        </m:sSubSup>
        <m:r>
          <w:rPr>
            <w:rFonts w:ascii="Cambria Math" w:hAnsi="Cambria Math"/>
          </w:rPr>
          <m:t>,</m:t>
        </m:r>
        <m:sSubSup>
          <m:sSubSupPr>
            <m:ctrlPr>
              <w:rPr>
                <w:rFonts w:ascii="Cambria Math" w:hAnsi="Cambria Math"/>
                <w:b/>
                <w:i/>
              </w:rPr>
            </m:ctrlPr>
          </m:sSubSupPr>
          <m:e>
            <m:r>
              <m:rPr>
                <m:sty m:val="b"/>
              </m:rPr>
              <w:rPr>
                <w:rFonts w:ascii="Cambria Math" w:hAnsi="Cambria Math"/>
              </w:rPr>
              <m:t>T</m:t>
            </m:r>
          </m:e>
          <m:sub>
            <m:r>
              <w:rPr>
                <w:rFonts w:ascii="Cambria Math" w:hAnsi="Cambria Math"/>
              </w:rPr>
              <m:t>S,m</m:t>
            </m:r>
          </m:sub>
          <m:sup>
            <m:r>
              <w:rPr>
                <w:rFonts w:ascii="Cambria Math" w:hAnsi="Cambria Math"/>
              </w:rPr>
              <m:t>y</m:t>
            </m:r>
          </m:sup>
        </m:sSubSup>
        <m:r>
          <w:rPr>
            <w:rFonts w:ascii="Cambria Math" w:hAnsi="Cambria Math"/>
          </w:rPr>
          <m:t>,∀m∈</m:t>
        </m:r>
        <m:sSub>
          <m:sSubPr>
            <m:ctrlPr>
              <w:rPr>
                <w:rFonts w:ascii="Cambria Math" w:hAnsi="Cambria Math"/>
                <w:i/>
              </w:rPr>
            </m:ctrlPr>
          </m:sSubPr>
          <m:e>
            <m:r>
              <m:rPr>
                <m:scr m:val="double-struck"/>
              </m:rPr>
              <w:rPr>
                <w:rFonts w:ascii="Cambria Math" w:hAnsi="Cambria Math"/>
              </w:rPr>
              <m:t>H</m:t>
            </m:r>
          </m:e>
          <m:sub>
            <m:r>
              <w:rPr>
                <w:rFonts w:ascii="Cambria Math" w:hAnsi="Cambria Math"/>
              </w:rPr>
              <m:t>S</m:t>
            </m:r>
          </m:sub>
        </m:sSub>
        <m:r>
          <w:rPr>
            <w:rFonts w:ascii="Cambria Math" w:hAnsi="Cambria Math"/>
          </w:rPr>
          <m:t>]</m:t>
        </m:r>
      </m:oMath>
      <w:r>
        <w:t xml:space="preserve">, </w:t>
      </w:r>
      <m:oMath>
        <m:sSub>
          <m:sSubPr>
            <m:ctrlPr>
              <w:rPr>
                <w:rFonts w:ascii="Cambria Math" w:hAnsi="Cambria Math"/>
                <w:i/>
              </w:rPr>
            </m:ctrlPr>
          </m:sSubPr>
          <m:e>
            <m:r>
              <m:rPr>
                <m:scr m:val="double-struck"/>
              </m:rPr>
              <w:rPr>
                <w:rFonts w:ascii="Cambria Math" w:hAnsi="Cambria Math"/>
              </w:rPr>
              <m:t>H</m:t>
            </m:r>
          </m:e>
          <m:sub>
            <m:r>
              <w:rPr>
                <w:rFonts w:ascii="Cambria Math" w:hAnsi="Cambria Math"/>
              </w:rPr>
              <m:t>S</m:t>
            </m:r>
          </m:sub>
        </m:sSub>
      </m:oMath>
      <w:r>
        <w:t xml:space="preserve"> is the set of children of substation </w:t>
      </w:r>
      <w:proofErr w:type="spellStart"/>
      <w:r>
        <w:t>holon</w:t>
      </w:r>
      <w:proofErr w:type="spellEnd"/>
      <w:r>
        <w:t xml:space="preserve">, and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e>
            </m:d>
          </m:e>
          <m:sub>
            <m:r>
              <w:rPr>
                <w:rFonts w:ascii="Cambria Math" w:hAnsi="Cambria Math"/>
              </w:rPr>
              <m:t>2</m:t>
            </m:r>
          </m:sub>
          <m:sup>
            <m:r>
              <w:rPr>
                <w:rFonts w:ascii="Cambria Math" w:hAnsi="Cambria Math"/>
              </w:rPr>
              <m:t>2</m:t>
            </m:r>
          </m:sup>
        </m:sSubSup>
      </m:oMath>
      <w:r>
        <w:t xml:space="preserve"> represents the square of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norm.  </w:t>
      </w:r>
      <m:oMath>
        <m:sSub>
          <m:sSubPr>
            <m:ctrlPr>
              <w:rPr>
                <w:rFonts w:ascii="Cambria Math" w:hAnsi="Cambria Math"/>
                <w:i/>
              </w:rPr>
            </m:ctrlPr>
          </m:sSubPr>
          <m:e>
            <m:r>
              <m:rPr>
                <m:sty m:val="bi"/>
              </m:rPr>
              <w:rPr>
                <w:rFonts w:ascii="Cambria Math" w:hAnsi="Cambria Math"/>
              </w:rPr>
              <m:t>g</m:t>
            </m:r>
          </m:e>
          <m:sub>
            <m:r>
              <w:rPr>
                <w:rFonts w:ascii="Cambria Math" w:hAnsi="Cambria Math"/>
              </w:rPr>
              <m:t>S</m:t>
            </m:r>
          </m:sub>
        </m:sSub>
      </m:oMath>
      <w:r>
        <w:t xml:space="preserve">, </w:t>
      </w:r>
      <m:oMath>
        <m:sSub>
          <m:sSubPr>
            <m:ctrlPr>
              <w:rPr>
                <w:rFonts w:ascii="Cambria Math" w:hAnsi="Cambria Math"/>
                <w:i/>
              </w:rPr>
            </m:ctrlPr>
          </m:sSubPr>
          <m:e>
            <m:r>
              <m:rPr>
                <m:sty m:val="bi"/>
              </m:rPr>
              <w:rPr>
                <w:rFonts w:ascii="Cambria Math" w:hAnsi="Cambria Math"/>
              </w:rPr>
              <m:t>h</m:t>
            </m:r>
          </m:e>
          <m:sub>
            <m:r>
              <w:rPr>
                <w:rFonts w:ascii="Cambria Math" w:hAnsi="Cambria Math"/>
              </w:rPr>
              <m:t>S</m:t>
            </m:r>
          </m:sub>
        </m:sSub>
      </m:oMath>
      <w:r>
        <w:t xml:space="preserve"> are equality and </w:t>
      </w:r>
      <w:r w:rsidRPr="00F03BAB">
        <w:t>in</w:t>
      </w:r>
      <w:r>
        <w:t xml:space="preserve">equality constraints at the </w:t>
      </w:r>
      <w:r w:rsidRPr="00F03BAB">
        <w:t xml:space="preserve">substation </w:t>
      </w:r>
      <w:r>
        <w:t xml:space="preserve">level, subsets of the original constraints </w:t>
      </w:r>
      <m:oMath>
        <m:r>
          <m:rPr>
            <m:sty m:val="bi"/>
          </m:rPr>
          <w:rPr>
            <w:rFonts w:ascii="Cambria Math" w:hAnsi="Cambria Math"/>
          </w:rPr>
          <m:t>g</m:t>
        </m:r>
      </m:oMath>
      <w:r>
        <w:t xml:space="preserve"> and </w:t>
      </w:r>
      <m:oMath>
        <m:r>
          <m:rPr>
            <m:sty m:val="bi"/>
          </m:rPr>
          <w:rPr>
            <w:rFonts w:ascii="Cambria Math" w:hAnsi="Cambria Math"/>
          </w:rPr>
          <m:t>h</m:t>
        </m:r>
      </m:oMath>
      <w:r>
        <w:t xml:space="preserve"> and </w:t>
      </w:r>
      <m:oMath>
        <m:r>
          <w:rPr>
            <w:rFonts w:ascii="Cambria Math" w:hAnsi="Cambria Math"/>
          </w:rPr>
          <m:t>y</m:t>
        </m:r>
      </m:oMath>
      <w:r w:rsidRPr="00B75A73">
        <w:t xml:space="preserve"> denotes the ABC phases</w:t>
      </w:r>
      <w:r>
        <w:t xml:space="preserve">. </w:t>
      </w:r>
      <m:oMath>
        <m:sSub>
          <m:sSubPr>
            <m:ctrlPr>
              <w:rPr>
                <w:rFonts w:ascii="Cambria Math" w:hAnsi="Cambria Math"/>
                <w:i/>
              </w:rPr>
            </m:ctrlPr>
          </m:sSubPr>
          <m:e>
            <m:r>
              <w:rPr>
                <w:rFonts w:ascii="Cambria Math" w:hAnsi="Cambria Math"/>
              </w:rPr>
              <m:t>ε</m:t>
            </m:r>
          </m:e>
          <m:sub>
            <m:r>
              <w:rPr>
                <w:rFonts w:ascii="Cambria Math" w:hAnsi="Cambria Math"/>
              </w:rPr>
              <m:t>SF</m:t>
            </m:r>
          </m:sub>
        </m:sSub>
      </m:oMath>
      <w:r>
        <w:t xml:space="preserve"> </w:t>
      </w:r>
      <w:proofErr w:type="gramStart"/>
      <w:r>
        <w:t>is</w:t>
      </w:r>
      <w:proofErr w:type="gramEnd"/>
      <w:r>
        <w:t xml:space="preserve"> the deviation tolerance and becomes zero at convergence. </w:t>
      </w:r>
    </w:p>
    <w:p w14:paraId="146FC3CD" w14:textId="77777777" w:rsidR="00201C20" w:rsidRPr="00D67480" w:rsidRDefault="00201C20" w:rsidP="00201C20">
      <w:pPr>
        <w:pStyle w:val="Heading2"/>
        <w:keepLines/>
        <w:tabs>
          <w:tab w:val="num" w:pos="360"/>
        </w:tabs>
        <w:autoSpaceDE/>
        <w:autoSpaceDN/>
        <w:spacing w:before="0"/>
        <w:jc w:val="left"/>
        <w:rPr>
          <w:rFonts w:eastAsia="MS Mincho"/>
        </w:rPr>
      </w:pPr>
      <w:r>
        <w:t xml:space="preserve">Loss minimization </w:t>
      </w:r>
      <w:r w:rsidRPr="00414EF3">
        <w:t xml:space="preserve">at the </w:t>
      </w:r>
      <w:r>
        <w:t>feeder</w:t>
      </w:r>
      <w:r w:rsidRPr="00414EF3">
        <w:t xml:space="preserve"> </w:t>
      </w:r>
      <w:r>
        <w:t>l</w:t>
      </w:r>
      <w:r w:rsidRPr="00414EF3">
        <w:t>evel</w:t>
      </w:r>
    </w:p>
    <w:p w14:paraId="1EB73949" w14:textId="77777777" w:rsidR="00201C20" w:rsidRDefault="00201C20" w:rsidP="00201C20">
      <w:pPr>
        <w:pStyle w:val="BodyText"/>
      </w:pPr>
      <w:r>
        <w:t xml:space="preserve">Since the feeder level is located in the middle of the overall hierarchy, its formulation is the most comprehensive, capturing all interactions, through response variables from the </w:t>
      </w:r>
      <w:r w:rsidRPr="00E45A31">
        <w:t xml:space="preserve">neighborhood </w:t>
      </w:r>
      <w:r>
        <w:t xml:space="preserve">level, and target variables from the substation level. In feeder </w:t>
      </w:r>
      <w:proofErr w:type="spellStart"/>
      <w:proofErr w:type="gramStart"/>
      <w:r>
        <w:t>holon</w:t>
      </w:r>
      <w:proofErr w:type="spellEnd"/>
      <w:proofErr w:type="gramEnd"/>
      <w:r>
        <w:t xml:space="preserve"> </w:t>
      </w:r>
      <w:r w:rsidRPr="009D2C06">
        <w:rPr>
          <w:i/>
        </w:rPr>
        <w:t>m</w:t>
      </w:r>
      <w:r>
        <w:t xml:space="preserve">, the problem is stated as in Eq. (4): minimize the </w:t>
      </w:r>
      <w:r w:rsidRPr="00E7446B">
        <w:t xml:space="preserve">power injected </w:t>
      </w:r>
      <w:r>
        <w:t xml:space="preserve">from the substation </w:t>
      </w:r>
      <w:proofErr w:type="spellStart"/>
      <w:r>
        <w:t>holon</w:t>
      </w:r>
      <w:proofErr w:type="spellEnd"/>
      <w:r>
        <w:t xml:space="preserve"> and minimize the deviations for substation and feeder </w:t>
      </w:r>
      <w:proofErr w:type="spellStart"/>
      <w:r>
        <w:t>holon</w:t>
      </w:r>
      <w:proofErr w:type="spellEnd"/>
      <w:r>
        <w:t xml:space="preserve"> target and response variables, subject to feeder </w:t>
      </w:r>
      <w:proofErr w:type="spellStart"/>
      <w:r>
        <w:t>holon</w:t>
      </w:r>
      <w:proofErr w:type="spellEnd"/>
      <w:r>
        <w:t xml:space="preserve"> constraints and deviation constraints that coordinate feeder </w:t>
      </w:r>
      <w:proofErr w:type="spellStart"/>
      <w:r>
        <w:t>holon</w:t>
      </w:r>
      <w:proofErr w:type="spellEnd"/>
      <w:r>
        <w:t xml:space="preserve"> target variables and </w:t>
      </w:r>
      <w:r w:rsidRPr="00E45A31">
        <w:t xml:space="preserve">neighborhood </w:t>
      </w:r>
      <w:proofErr w:type="spellStart"/>
      <w:r>
        <w:t>holon</w:t>
      </w:r>
      <w:proofErr w:type="spellEnd"/>
      <w:r>
        <w:t xml:space="preserve"> responses. </w:t>
      </w:r>
    </w:p>
    <w:p w14:paraId="761D66A1" w14:textId="77777777" w:rsidR="00201C20" w:rsidRPr="00FB32F1" w:rsidRDefault="00847F11" w:rsidP="00201C20">
      <w:pPr>
        <w:pStyle w:val="BodyT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m:rPr>
                          <m:sty m:val="b"/>
                        </m:rPr>
                        <w:rPr>
                          <w:rFonts w:ascii="Cambria Math" w:hAnsi="Cambria Math"/>
                        </w:rPr>
                        <m:t>X</m:t>
                      </m:r>
                    </m:e>
                    <m:sub>
                      <m:r>
                        <w:rPr>
                          <w:rFonts w:ascii="Cambria Math" w:hAnsi="Cambria Math"/>
                        </w:rPr>
                        <m:t>F,m</m:t>
                      </m:r>
                    </m:sub>
                  </m:sSub>
                </m:lim>
              </m:limLow>
            </m:fName>
            <m:e>
              <m:sSubSup>
                <m:sSubSupPr>
                  <m:ctrlPr>
                    <w:rPr>
                      <w:rFonts w:ascii="Cambria Math" w:hAnsi="Cambria Math"/>
                      <w:i/>
                      <w:sz w:val="24"/>
                      <w:szCs w:val="24"/>
                    </w:rPr>
                  </m:ctrlPr>
                </m:sSubSupPr>
                <m:e>
                  <m:r>
                    <w:rPr>
                      <w:rFonts w:ascii="Cambria Math" w:hAnsi="Cambria Math"/>
                    </w:rPr>
                    <m:t>P</m:t>
                  </m:r>
                </m:e>
                <m:sub>
                  <m:r>
                    <w:rPr>
                      <w:rFonts w:ascii="Cambria Math" w:hAnsi="Cambria Math"/>
                    </w:rPr>
                    <m:t>F,m</m:t>
                  </m:r>
                </m:sub>
                <m:sup>
                  <m:r>
                    <w:rPr>
                      <w:rFonts w:ascii="Cambria Math" w:hAnsi="Cambria Math"/>
                      <w:sz w:val="24"/>
                      <w:szCs w:val="24"/>
                    </w:rPr>
                    <m:t>y</m:t>
                  </m:r>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b/>
                              <w:bCs/>
                              <w:iCs/>
                            </w:rPr>
                          </m:ctrlPr>
                        </m:accPr>
                        <m:e>
                          <m:r>
                            <m:rPr>
                              <m:sty m:val="b"/>
                            </m:rPr>
                            <w:rPr>
                              <w:rFonts w:ascii="Cambria Math" w:hAnsi="Cambria Math"/>
                            </w:rPr>
                            <m:t>X</m:t>
                          </m:r>
                        </m:e>
                      </m:acc>
                    </m:e>
                    <m:sub>
                      <m:r>
                        <w:rPr>
                          <w:rFonts w:ascii="Cambria Math" w:hAnsi="Cambria Math"/>
                        </w:rPr>
                        <m:t>F,m</m:t>
                      </m:r>
                    </m:sub>
                    <m:sup>
                      <m:r>
                        <w:rPr>
                          <w:rFonts w:ascii="Cambria Math" w:hAnsi="Cambria Math"/>
                        </w:rPr>
                        <m:t>y</m:t>
                      </m:r>
                    </m:sup>
                  </m:sSubSup>
                </m:e>
              </m:d>
            </m:e>
          </m:func>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SF</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FN</m:t>
              </m:r>
            </m:sub>
          </m:sSub>
        </m:oMath>
      </m:oMathPara>
    </w:p>
    <w:p w14:paraId="60F728C5" w14:textId="77777777" w:rsidR="00201C20" w:rsidRPr="00C128A9" w:rsidRDefault="00201C20" w:rsidP="00201C20">
      <w:pPr>
        <w:pStyle w:val="BodyText"/>
        <w:jc w:val="center"/>
      </w:pPr>
      <w:r>
        <w:lastRenderedPageBreak/>
        <w:t>Subject to:</w:t>
      </w:r>
    </w:p>
    <w:p w14:paraId="04E3F831" w14:textId="77777777" w:rsidR="00201C20" w:rsidRPr="00AF4E89" w:rsidRDefault="00847F11" w:rsidP="00201C20">
      <w:pPr>
        <w:pStyle w:val="BodyText"/>
      </w:pPr>
      <m:oMathPara>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b/>
                          <w:i/>
                        </w:rPr>
                      </m:ctrlPr>
                    </m:sSubSupPr>
                    <m:e>
                      <m:r>
                        <m:rPr>
                          <m:sty m:val="b"/>
                        </m:rPr>
                        <w:rPr>
                          <w:rFonts w:ascii="Cambria Math" w:hAnsi="Cambria Math"/>
                        </w:rPr>
                        <m:t>T</m:t>
                      </m:r>
                    </m:e>
                    <m:sub>
                      <m:r>
                        <w:rPr>
                          <w:rFonts w:ascii="Cambria Math" w:hAnsi="Cambria Math"/>
                        </w:rPr>
                        <m:t>S,m</m:t>
                      </m:r>
                    </m:sub>
                    <m:sup>
                      <m:r>
                        <w:rPr>
                          <w:rFonts w:ascii="Cambria Math" w:hAnsi="Cambria Math"/>
                        </w:rPr>
                        <m:t>y</m:t>
                      </m:r>
                    </m:sup>
                  </m:sSubSup>
                  <m:r>
                    <w:rPr>
                      <w:rFonts w:ascii="Cambria Math" w:hAnsi="Cambria Math"/>
                    </w:rPr>
                    <m:t>-</m:t>
                  </m:r>
                  <m:sSubSup>
                    <m:sSubSupPr>
                      <m:ctrlPr>
                        <w:rPr>
                          <w:rFonts w:ascii="Cambria Math" w:hAnsi="Cambria Math"/>
                          <w:b/>
                          <w:i/>
                        </w:rPr>
                      </m:ctrlPr>
                    </m:sSubSupPr>
                    <m:e>
                      <m:r>
                        <m:rPr>
                          <m:sty m:val="b"/>
                        </m:rPr>
                        <w:rPr>
                          <w:rFonts w:ascii="Cambria Math" w:hAnsi="Cambria Math"/>
                        </w:rPr>
                        <m:t>R</m:t>
                      </m:r>
                    </m:e>
                    <m:sub>
                      <m:r>
                        <w:rPr>
                          <w:rFonts w:ascii="Cambria Math" w:hAnsi="Cambria Math"/>
                        </w:rPr>
                        <m:t>F,m</m:t>
                      </m:r>
                    </m:sub>
                    <m:sup>
                      <m:r>
                        <w:rPr>
                          <w:rFonts w:ascii="Cambria Math" w:hAnsi="Cambria Math"/>
                        </w:rPr>
                        <m:t>y</m:t>
                      </m:r>
                    </m:sup>
                  </m:sSubSup>
                </m:e>
              </m:d>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SF</m:t>
              </m:r>
            </m:sub>
          </m:sSub>
        </m:oMath>
      </m:oMathPara>
    </w:p>
    <w:p w14:paraId="38B5357C" w14:textId="77777777" w:rsidR="00201C20" w:rsidRPr="00AF4E89" w:rsidRDefault="00847F11" w:rsidP="00201C20">
      <w:pPr>
        <w:pStyle w:val="BodyText"/>
      </w:pPr>
      <m:oMathPara>
        <m:oMath>
          <m:nary>
            <m:naryPr>
              <m:chr m:val="∑"/>
              <m:limLoc m:val="undOvr"/>
              <m:supHide m:val="1"/>
              <m:ctrlPr>
                <w:rPr>
                  <w:rFonts w:ascii="Cambria Math" w:hAnsi="Cambria Math"/>
                  <w:i/>
                </w:rPr>
              </m:ctrlPr>
            </m:naryPr>
            <m:sub>
              <m:r>
                <w:rPr>
                  <w:rFonts w:ascii="Cambria Math" w:hAnsi="Cambria Math"/>
                </w:rPr>
                <m:t>n∈</m:t>
              </m:r>
              <m:sSub>
                <m:sSubPr>
                  <m:ctrlPr>
                    <w:rPr>
                      <w:rFonts w:ascii="Cambria Math" w:hAnsi="Cambria Math"/>
                      <w:i/>
                    </w:rPr>
                  </m:ctrlPr>
                </m:sSubPr>
                <m:e>
                  <m:r>
                    <m:rPr>
                      <m:scr m:val="double-struck"/>
                    </m:rPr>
                    <w:rPr>
                      <w:rFonts w:ascii="Cambria Math" w:hAnsi="Cambria Math"/>
                    </w:rPr>
                    <m:t>H</m:t>
                  </m:r>
                </m:e>
                <m:sub>
                  <m:r>
                    <w:rPr>
                      <w:rFonts w:ascii="Cambria Math" w:hAnsi="Cambria Math"/>
                    </w:rPr>
                    <m:t>Fm</m:t>
                  </m:r>
                </m:sub>
              </m:sSub>
            </m:sub>
            <m:sup/>
            <m:e>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b/>
                              <w:i/>
                            </w:rPr>
                          </m:ctrlPr>
                        </m:sSubSupPr>
                        <m:e>
                          <m:r>
                            <m:rPr>
                              <m:sty m:val="b"/>
                            </m:rPr>
                            <w:rPr>
                              <w:rFonts w:ascii="Cambria Math" w:hAnsi="Cambria Math"/>
                            </w:rPr>
                            <m:t>T</m:t>
                          </m:r>
                        </m:e>
                        <m:sub>
                          <m:r>
                            <w:rPr>
                              <w:rFonts w:ascii="Cambria Math" w:hAnsi="Cambria Math"/>
                            </w:rPr>
                            <m:t>F,n</m:t>
                          </m:r>
                        </m:sub>
                        <m:sup>
                          <m:r>
                            <w:rPr>
                              <w:rFonts w:ascii="Cambria Math" w:hAnsi="Cambria Math"/>
                            </w:rPr>
                            <m:t>y</m:t>
                          </m:r>
                        </m:sup>
                      </m:sSubSup>
                      <m:r>
                        <w:rPr>
                          <w:rFonts w:ascii="Cambria Math" w:hAnsi="Cambria Math"/>
                        </w:rPr>
                        <m:t>-</m:t>
                      </m:r>
                      <m:sSubSup>
                        <m:sSubSupPr>
                          <m:ctrlPr>
                            <w:rPr>
                              <w:rFonts w:ascii="Cambria Math" w:hAnsi="Cambria Math"/>
                              <w:b/>
                              <w:i/>
                            </w:rPr>
                          </m:ctrlPr>
                        </m:sSubSupPr>
                        <m:e>
                          <m:r>
                            <m:rPr>
                              <m:sty m:val="b"/>
                            </m:rPr>
                            <w:rPr>
                              <w:rFonts w:ascii="Cambria Math" w:hAnsi="Cambria Math"/>
                            </w:rPr>
                            <m:t>R</m:t>
                          </m:r>
                        </m:e>
                        <m:sub>
                          <m:r>
                            <w:rPr>
                              <w:rFonts w:ascii="Cambria Math" w:hAnsi="Cambria Math"/>
                            </w:rPr>
                            <m:t>N,n</m:t>
                          </m:r>
                        </m:sub>
                        <m:sup>
                          <m:r>
                            <w:rPr>
                              <w:rFonts w:ascii="Cambria Math" w:hAnsi="Cambria Math"/>
                            </w:rPr>
                            <m:t>y</m:t>
                          </m:r>
                        </m:sup>
                      </m:sSubSup>
                    </m:e>
                  </m:d>
                </m:e>
                <m:sub>
                  <m:r>
                    <w:rPr>
                      <w:rFonts w:ascii="Cambria Math" w:hAnsi="Cambria Math"/>
                    </w:rPr>
                    <m:t>2</m:t>
                  </m:r>
                </m:sub>
                <m:sup>
                  <m:r>
                    <w:rPr>
                      <w:rFonts w:ascii="Cambria Math" w:hAnsi="Cambria Math"/>
                    </w:rPr>
                    <m:t>2</m:t>
                  </m:r>
                </m:sup>
              </m:sSubSup>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FN</m:t>
              </m:r>
            </m:sub>
          </m:sSub>
        </m:oMath>
      </m:oMathPara>
    </w:p>
    <w:p w14:paraId="1AD1AD0B" w14:textId="77777777" w:rsidR="00201C20" w:rsidRDefault="00847F11" w:rsidP="00201C20">
      <w:pPr>
        <w:pStyle w:val="BodyText"/>
        <w:jc w:val="center"/>
      </w:pPr>
      <m:oMathPara>
        <m:oMath>
          <m:sSub>
            <m:sSubPr>
              <m:ctrlPr>
                <w:rPr>
                  <w:rFonts w:ascii="Cambria Math" w:hAnsi="Cambria Math"/>
                  <w:i/>
                </w:rPr>
              </m:ctrlPr>
            </m:sSubPr>
            <m:e>
              <m:r>
                <m:rPr>
                  <m:sty m:val="bi"/>
                </m:rPr>
                <w:rPr>
                  <w:rFonts w:ascii="Cambria Math" w:hAnsi="Cambria Math"/>
                </w:rPr>
                <m:t>g</m:t>
              </m:r>
            </m:e>
            <m:sub>
              <m:r>
                <w:rPr>
                  <w:rFonts w:ascii="Cambria Math" w:hAnsi="Cambria Math"/>
                </w:rPr>
                <m:t>F,m</m:t>
              </m:r>
            </m:sub>
          </m:sSub>
          <m:r>
            <w:rPr>
              <w:rFonts w:ascii="Cambria Math" w:hAnsi="Cambria Math"/>
            </w:rPr>
            <m:t>(</m:t>
          </m:r>
          <m:sSubSup>
            <m:sSubSupPr>
              <m:ctrlPr>
                <w:rPr>
                  <w:rFonts w:ascii="Cambria Math" w:hAnsi="Cambria Math"/>
                  <w:i/>
                </w:rPr>
              </m:ctrlPr>
            </m:sSubSupPr>
            <m:e>
              <m:acc>
                <m:accPr>
                  <m:chr m:val="̃"/>
                  <m:ctrlPr>
                    <w:rPr>
                      <w:rFonts w:ascii="Cambria Math" w:hAnsi="Cambria Math"/>
                      <w:b/>
                      <w:bCs/>
                      <w:iCs/>
                    </w:rPr>
                  </m:ctrlPr>
                </m:accPr>
                <m:e>
                  <m:r>
                    <m:rPr>
                      <m:sty m:val="b"/>
                    </m:rPr>
                    <w:rPr>
                      <w:rFonts w:ascii="Cambria Math" w:hAnsi="Cambria Math"/>
                    </w:rPr>
                    <m:t>X</m:t>
                  </m:r>
                </m:e>
              </m:acc>
            </m:e>
            <m:sub>
              <m:r>
                <w:rPr>
                  <w:rFonts w:ascii="Cambria Math" w:hAnsi="Cambria Math"/>
                </w:rPr>
                <m:t>F,m</m:t>
              </m:r>
            </m:sub>
            <m:sup>
              <m:r>
                <w:rPr>
                  <w:rFonts w:ascii="Cambria Math" w:hAnsi="Cambria Math"/>
                </w:rPr>
                <m:t>y</m:t>
              </m:r>
            </m:sup>
          </m:sSubSup>
          <m:r>
            <w:rPr>
              <w:rFonts w:ascii="Cambria Math" w:hAnsi="Cambria Math"/>
            </w:rPr>
            <m:t>)=</m:t>
          </m:r>
          <m:r>
            <m:rPr>
              <m:sty m:val="bi"/>
            </m:rPr>
            <w:rPr>
              <w:rFonts w:ascii="Cambria Math" w:hAnsi="Cambria Math"/>
            </w:rPr>
            <m:t>0</m:t>
          </m:r>
        </m:oMath>
      </m:oMathPara>
    </w:p>
    <w:p w14:paraId="78E82E0C" w14:textId="77777777" w:rsidR="00201C20" w:rsidRPr="00312E00" w:rsidRDefault="00847F11" w:rsidP="00201C20">
      <w:pPr>
        <w:pStyle w:val="BodyText"/>
        <w:jc w:val="center"/>
      </w:pPr>
      <m:oMathPara>
        <m:oMathParaPr>
          <m:jc m:val="right"/>
        </m:oMathParaPr>
        <m:oMath>
          <m:sSub>
            <m:sSubPr>
              <m:ctrlPr>
                <w:rPr>
                  <w:rFonts w:ascii="Cambria Math" w:hAnsi="Cambria Math"/>
                  <w:i/>
                </w:rPr>
              </m:ctrlPr>
            </m:sSubPr>
            <m:e>
              <m:r>
                <m:rPr>
                  <m:sty m:val="bi"/>
                </m:rPr>
                <w:rPr>
                  <w:rFonts w:ascii="Cambria Math" w:hAnsi="Cambria Math"/>
                </w:rPr>
                <m:t>h</m:t>
              </m:r>
            </m:e>
            <m:sub>
              <m:r>
                <w:rPr>
                  <w:rFonts w:ascii="Cambria Math" w:hAnsi="Cambria Math"/>
                </w:rPr>
                <m:t>F,m</m:t>
              </m:r>
            </m:sub>
          </m:sSub>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b/>
                          <w:bCs/>
                          <w:iCs/>
                        </w:rPr>
                      </m:ctrlPr>
                    </m:accPr>
                    <m:e>
                      <m:r>
                        <m:rPr>
                          <m:sty m:val="b"/>
                        </m:rPr>
                        <w:rPr>
                          <w:rFonts w:ascii="Cambria Math" w:hAnsi="Cambria Math"/>
                        </w:rPr>
                        <m:t>X</m:t>
                      </m:r>
                    </m:e>
                  </m:acc>
                </m:e>
                <m:sub>
                  <m:r>
                    <w:rPr>
                      <w:rFonts w:ascii="Cambria Math" w:hAnsi="Cambria Math"/>
                    </w:rPr>
                    <m:t>F,m</m:t>
                  </m:r>
                </m:sub>
                <m:sup>
                  <m:r>
                    <w:rPr>
                      <w:rFonts w:ascii="Cambria Math" w:hAnsi="Cambria Math"/>
                    </w:rPr>
                    <m:t>y</m:t>
                  </m:r>
                </m:sup>
              </m:sSubSup>
            </m:e>
          </m:d>
          <m:r>
            <w:rPr>
              <w:rFonts w:ascii="Cambria Math" w:hAnsi="Cambria Math"/>
            </w:rPr>
            <m:t>≤</m:t>
          </m:r>
          <m:r>
            <m:rPr>
              <m:sty m:val="bi"/>
            </m:rPr>
            <w:rPr>
              <w:rFonts w:ascii="Cambria Math" w:hAnsi="Cambria Math"/>
            </w:rPr>
            <m:t>0</m:t>
          </m:r>
          <m:r>
            <w:rPr>
              <w:rFonts w:ascii="Cambria Math" w:hAnsi="Cambria Math"/>
            </w:rPr>
            <m:t xml:space="preserve">                                   </m:t>
          </m:r>
          <m:r>
            <m:rPr>
              <m:sty m:val="p"/>
            </m:rPr>
            <w:rPr>
              <w:rFonts w:ascii="Cambria Math" w:hAnsi="Cambria Math"/>
            </w:rPr>
            <m:t>(4)</m:t>
          </m:r>
        </m:oMath>
      </m:oMathPara>
    </w:p>
    <w:p w14:paraId="7E3B8541" w14:textId="77777777" w:rsidR="00201C20" w:rsidRDefault="00201C20" w:rsidP="00201C20">
      <w:pPr>
        <w:pStyle w:val="BodyText"/>
      </w:pPr>
      <w:proofErr w:type="gramStart"/>
      <w:r>
        <w:t xml:space="preserve">where </w:t>
      </w:r>
      <w:proofErr w:type="gramEnd"/>
      <m:oMath>
        <m:sSubSup>
          <m:sSubSupPr>
            <m:ctrlPr>
              <w:rPr>
                <w:rFonts w:ascii="Cambria Math" w:hAnsi="Cambria Math"/>
                <w:i/>
              </w:rPr>
            </m:ctrlPr>
          </m:sSubSupPr>
          <m:e>
            <m:acc>
              <m:accPr>
                <m:chr m:val="̃"/>
                <m:ctrlPr>
                  <w:rPr>
                    <w:rFonts w:ascii="Cambria Math" w:hAnsi="Cambria Math"/>
                    <w:b/>
                    <w:bCs/>
                    <w:iCs/>
                  </w:rPr>
                </m:ctrlPr>
              </m:accPr>
              <m:e>
                <m:r>
                  <m:rPr>
                    <m:sty m:val="p"/>
                  </m:rPr>
                  <w:rPr>
                    <w:rFonts w:ascii="Cambria Math" w:hAnsi="Cambria Math"/>
                  </w:rPr>
                  <m:t>X</m:t>
                </m:r>
              </m:e>
            </m:acc>
          </m:e>
          <m:sub>
            <m:r>
              <w:rPr>
                <w:rFonts w:ascii="Cambria Math" w:hAnsi="Cambria Math"/>
              </w:rPr>
              <m:t>F,m</m:t>
            </m:r>
          </m:sub>
          <m:sup>
            <m:r>
              <w:rPr>
                <w:rFonts w:ascii="Cambria Math" w:hAnsi="Cambria Math"/>
              </w:rPr>
              <m:t>y</m:t>
            </m:r>
          </m:sup>
        </m:sSubSup>
        <m:r>
          <w:rPr>
            <w:rFonts w:ascii="Cambria Math" w:hAnsi="Cambria Math"/>
          </w:rPr>
          <m:t>=[</m:t>
        </m:r>
        <m:sSubSup>
          <m:sSubSupPr>
            <m:ctrlPr>
              <w:rPr>
                <w:rFonts w:ascii="Cambria Math" w:hAnsi="Cambria Math"/>
                <w:i/>
              </w:rPr>
            </m:ctrlPr>
          </m:sSubSupPr>
          <m:e>
            <m:r>
              <m:rPr>
                <m:sty m:val="p"/>
              </m:rPr>
              <w:rPr>
                <w:rFonts w:ascii="Cambria Math" w:hAnsi="Cambria Math"/>
              </w:rPr>
              <m:t>X</m:t>
            </m:r>
          </m:e>
          <m:sub>
            <m:r>
              <w:rPr>
                <w:rFonts w:ascii="Cambria Math" w:hAnsi="Cambria Math"/>
              </w:rPr>
              <m:t>F,m</m:t>
            </m:r>
          </m:sub>
          <m:sup>
            <m:r>
              <w:rPr>
                <w:rFonts w:ascii="Cambria Math" w:hAnsi="Cambria Math"/>
              </w:rPr>
              <m:t>y</m:t>
            </m:r>
          </m:sup>
        </m:sSubSup>
        <m:r>
          <w:rPr>
            <w:rFonts w:ascii="Cambria Math" w:hAnsi="Cambria Math"/>
          </w:rPr>
          <m:t>,</m:t>
        </m:r>
        <m:sSubSup>
          <m:sSubSupPr>
            <m:ctrlPr>
              <w:rPr>
                <w:rFonts w:ascii="Cambria Math" w:hAnsi="Cambria Math"/>
                <w:b/>
                <w:i/>
              </w:rPr>
            </m:ctrlPr>
          </m:sSubSupPr>
          <m:e>
            <m:r>
              <m:rPr>
                <m:sty m:val="b"/>
              </m:rPr>
              <w:rPr>
                <w:rFonts w:ascii="Cambria Math" w:hAnsi="Cambria Math"/>
              </w:rPr>
              <m:t>R</m:t>
            </m:r>
          </m:e>
          <m:sub>
            <m:r>
              <w:rPr>
                <w:rFonts w:ascii="Cambria Math" w:hAnsi="Cambria Math"/>
              </w:rPr>
              <m:t>S,m</m:t>
            </m:r>
          </m:sub>
          <m:sup>
            <m:r>
              <w:rPr>
                <w:rFonts w:ascii="Cambria Math" w:hAnsi="Cambria Math"/>
              </w:rPr>
              <m:t>y</m:t>
            </m:r>
          </m:sup>
        </m:sSubSup>
        <m:r>
          <w:rPr>
            <w:rFonts w:ascii="Cambria Math" w:hAnsi="Cambria Math"/>
          </w:rPr>
          <m:t>,</m:t>
        </m:r>
        <m:sSubSup>
          <m:sSubSupPr>
            <m:ctrlPr>
              <w:rPr>
                <w:rFonts w:ascii="Cambria Math" w:hAnsi="Cambria Math"/>
                <w:b/>
                <w:i/>
              </w:rPr>
            </m:ctrlPr>
          </m:sSubSupPr>
          <m:e>
            <m:r>
              <m:rPr>
                <m:sty m:val="b"/>
              </m:rPr>
              <w:rPr>
                <w:rFonts w:ascii="Cambria Math" w:hAnsi="Cambria Math"/>
              </w:rPr>
              <m:t>T</m:t>
            </m:r>
          </m:e>
          <m:sub>
            <m:r>
              <w:rPr>
                <w:rFonts w:ascii="Cambria Math" w:hAnsi="Cambria Math"/>
              </w:rPr>
              <m:t>F,n</m:t>
            </m:r>
          </m:sub>
          <m:sup>
            <m:r>
              <w:rPr>
                <w:rFonts w:ascii="Cambria Math" w:hAnsi="Cambria Math"/>
              </w:rPr>
              <m:t>y</m:t>
            </m:r>
          </m:sup>
        </m:sSubSup>
        <m:r>
          <w:rPr>
            <w:rFonts w:ascii="Cambria Math" w:hAnsi="Cambria Math"/>
          </w:rPr>
          <m:t>,∀n∈</m:t>
        </m:r>
        <m:sSub>
          <m:sSubPr>
            <m:ctrlPr>
              <w:rPr>
                <w:rFonts w:ascii="Cambria Math" w:hAnsi="Cambria Math"/>
                <w:i/>
              </w:rPr>
            </m:ctrlPr>
          </m:sSubPr>
          <m:e>
            <m:r>
              <m:rPr>
                <m:scr m:val="double-struck"/>
              </m:rPr>
              <w:rPr>
                <w:rFonts w:ascii="Cambria Math" w:hAnsi="Cambria Math"/>
              </w:rPr>
              <m:t>H</m:t>
            </m:r>
          </m:e>
          <m:sub>
            <m:r>
              <w:rPr>
                <w:rFonts w:ascii="Cambria Math" w:hAnsi="Cambria Math"/>
              </w:rPr>
              <m:t>F,m</m:t>
            </m:r>
          </m:sub>
        </m:sSub>
        <m:r>
          <w:rPr>
            <w:rFonts w:ascii="Cambria Math" w:hAnsi="Cambria Math"/>
          </w:rPr>
          <m:t>]</m:t>
        </m:r>
      </m:oMath>
      <w:r>
        <w:t xml:space="preserve">, </w:t>
      </w:r>
      <m:oMath>
        <m:sSub>
          <m:sSubPr>
            <m:ctrlPr>
              <w:rPr>
                <w:rFonts w:ascii="Cambria Math" w:hAnsi="Cambria Math"/>
                <w:i/>
              </w:rPr>
            </m:ctrlPr>
          </m:sSubPr>
          <m:e>
            <m:r>
              <m:rPr>
                <m:scr m:val="double-struck"/>
              </m:rPr>
              <w:rPr>
                <w:rFonts w:ascii="Cambria Math" w:hAnsi="Cambria Math"/>
              </w:rPr>
              <m:t>H</m:t>
            </m:r>
          </m:e>
          <m:sub>
            <m:r>
              <w:rPr>
                <w:rFonts w:ascii="Cambria Math" w:hAnsi="Cambria Math"/>
              </w:rPr>
              <m:t>F,m</m:t>
            </m:r>
          </m:sub>
        </m:sSub>
      </m:oMath>
      <w:r>
        <w:t xml:space="preserve"> is the set of children of feeder holon </w:t>
      </w:r>
      <w:r w:rsidRPr="00343D40">
        <w:rPr>
          <w:i/>
        </w:rPr>
        <w:t>m</w:t>
      </w:r>
      <w:r>
        <w:t xml:space="preserve"> and </w:t>
      </w:r>
      <m:oMath>
        <m:r>
          <w:rPr>
            <w:rFonts w:ascii="Cambria Math" w:hAnsi="Cambria Math"/>
          </w:rPr>
          <m:t>y</m:t>
        </m:r>
      </m:oMath>
      <w:r w:rsidRPr="00B75A73">
        <w:t xml:space="preserve"> denotes either of A, B or C phases</w:t>
      </w:r>
      <w:r>
        <w:t>.</w:t>
      </w:r>
    </w:p>
    <w:p w14:paraId="4C741B67" w14:textId="77777777" w:rsidR="00201C20" w:rsidRPr="00D67480" w:rsidRDefault="00201C20" w:rsidP="00201C20">
      <w:pPr>
        <w:pStyle w:val="Heading2"/>
        <w:keepLines/>
        <w:tabs>
          <w:tab w:val="num" w:pos="360"/>
        </w:tabs>
        <w:autoSpaceDE/>
        <w:autoSpaceDN/>
        <w:spacing w:before="0"/>
        <w:jc w:val="left"/>
        <w:rPr>
          <w:rFonts w:eastAsia="MS Mincho"/>
        </w:rPr>
      </w:pPr>
      <w:r>
        <w:t xml:space="preserve">Loss minimization </w:t>
      </w:r>
      <w:r w:rsidRPr="00414EF3">
        <w:t xml:space="preserve">at the </w:t>
      </w:r>
      <w:r w:rsidRPr="00E45A31">
        <w:t xml:space="preserve">neighborhood </w:t>
      </w:r>
      <w:r>
        <w:t>l</w:t>
      </w:r>
      <w:r w:rsidRPr="00414EF3">
        <w:t>evel</w:t>
      </w:r>
    </w:p>
    <w:p w14:paraId="1D4C23F3" w14:textId="77777777" w:rsidR="00201C20" w:rsidRDefault="00201C20" w:rsidP="00201C20">
      <w:pPr>
        <w:pStyle w:val="BodyText"/>
      </w:pPr>
      <w:r>
        <w:t xml:space="preserve">The </w:t>
      </w:r>
      <w:r w:rsidRPr="00E45A31">
        <w:t xml:space="preserve">neighborhood </w:t>
      </w:r>
      <w:r>
        <w:t xml:space="preserve">level problem for </w:t>
      </w:r>
      <w:proofErr w:type="spellStart"/>
      <w:proofErr w:type="gramStart"/>
      <w:r>
        <w:t>holon</w:t>
      </w:r>
      <w:proofErr w:type="spellEnd"/>
      <w:proofErr w:type="gramEnd"/>
      <w:r>
        <w:t xml:space="preserve"> </w:t>
      </w:r>
      <w:r w:rsidRPr="00DC4E08">
        <w:rPr>
          <w:i/>
        </w:rPr>
        <w:t>n</w:t>
      </w:r>
      <w:r>
        <w:t xml:space="preserve"> connected to the parent feeder </w:t>
      </w:r>
      <w:proofErr w:type="spellStart"/>
      <w:r>
        <w:t>holon</w:t>
      </w:r>
      <w:proofErr w:type="spellEnd"/>
      <w:r>
        <w:t xml:space="preserve"> </w:t>
      </w:r>
      <w:r w:rsidRPr="00DC4E08">
        <w:rPr>
          <w:i/>
        </w:rPr>
        <w:t>m</w:t>
      </w:r>
      <w:r>
        <w:t xml:space="preserve"> is stated in Eq. (5): minimize the </w:t>
      </w:r>
      <w:r w:rsidRPr="00E7446B">
        <w:t xml:space="preserve">power injected </w:t>
      </w:r>
      <w:r>
        <w:t xml:space="preserve">from the feeder </w:t>
      </w:r>
      <w:proofErr w:type="spellStart"/>
      <w:r>
        <w:t>holon</w:t>
      </w:r>
      <w:proofErr w:type="spellEnd"/>
      <w:r>
        <w:t xml:space="preserve"> </w:t>
      </w:r>
      <w:r w:rsidRPr="00D608F0">
        <w:rPr>
          <w:i/>
        </w:rPr>
        <w:t>m</w:t>
      </w:r>
      <w:r>
        <w:t xml:space="preserve">, minimize the deviations between feeder target variables and </w:t>
      </w:r>
      <w:r w:rsidRPr="00E45A31">
        <w:t>neighborhood</w:t>
      </w:r>
      <w:r>
        <w:t xml:space="preserve"> response variables subject to </w:t>
      </w:r>
      <w:r w:rsidRPr="00E45A31">
        <w:t>neighborhood</w:t>
      </w:r>
      <w:r>
        <w:t xml:space="preserve"> level local constraints. Formally,   </w:t>
      </w:r>
    </w:p>
    <w:p w14:paraId="0D0BD97A" w14:textId="77777777" w:rsidR="00201C20" w:rsidRPr="00FB32F1" w:rsidRDefault="00847F11" w:rsidP="00201C20">
      <w:pPr>
        <w:pStyle w:val="BodyT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m:rPr>
                          <m:sty m:val="b"/>
                        </m:rPr>
                        <w:rPr>
                          <w:rFonts w:ascii="Cambria Math" w:hAnsi="Cambria Math"/>
                        </w:rPr>
                        <m:t>X</m:t>
                      </m:r>
                    </m:e>
                    <m:sub>
                      <m:r>
                        <w:rPr>
                          <w:rFonts w:ascii="Cambria Math" w:hAnsi="Cambria Math"/>
                        </w:rPr>
                        <m:t>N,n</m:t>
                      </m:r>
                    </m:sub>
                  </m:sSub>
                </m:lim>
              </m:limLow>
            </m:fName>
            <m:e>
              <m:sSubSup>
                <m:sSubSupPr>
                  <m:ctrlPr>
                    <w:rPr>
                      <w:rFonts w:ascii="Cambria Math" w:hAnsi="Cambria Math"/>
                      <w:i/>
                      <w:sz w:val="24"/>
                      <w:szCs w:val="24"/>
                    </w:rPr>
                  </m:ctrlPr>
                </m:sSubSupPr>
                <m:e>
                  <m:r>
                    <w:rPr>
                      <w:rFonts w:ascii="Cambria Math" w:hAnsi="Cambria Math"/>
                    </w:rPr>
                    <m:t>P</m:t>
                  </m:r>
                </m:e>
                <m:sub>
                  <m:r>
                    <w:rPr>
                      <w:rFonts w:ascii="Cambria Math" w:hAnsi="Cambria Math"/>
                    </w:rPr>
                    <m:t>N,n</m:t>
                  </m:r>
                </m:sub>
                <m:sup>
                  <m:r>
                    <w:rPr>
                      <w:rFonts w:ascii="Cambria Math" w:hAnsi="Cambria Math"/>
                    </w:rPr>
                    <m:t>y</m:t>
                  </m:r>
                </m:sup>
              </m:sSubSup>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b/>
                              <w:bCs/>
                              <w:iCs/>
                            </w:rPr>
                          </m:ctrlPr>
                        </m:accPr>
                        <m:e>
                          <m:r>
                            <m:rPr>
                              <m:sty m:val="b"/>
                            </m:rPr>
                            <w:rPr>
                              <w:rFonts w:ascii="Cambria Math" w:hAnsi="Cambria Math"/>
                            </w:rPr>
                            <m:t>X</m:t>
                          </m:r>
                        </m:e>
                      </m:acc>
                    </m:e>
                    <m:sub>
                      <m:r>
                        <w:rPr>
                          <w:rFonts w:ascii="Cambria Math" w:hAnsi="Cambria Math"/>
                        </w:rPr>
                        <m:t>N,n</m:t>
                      </m:r>
                    </m:sub>
                    <m:sup>
                      <m:r>
                        <w:rPr>
                          <w:rFonts w:ascii="Cambria Math" w:hAnsi="Cambria Math"/>
                        </w:rPr>
                        <m:t>y</m:t>
                      </m:r>
                    </m:sup>
                  </m:sSubSup>
                </m:e>
              </m:d>
            </m:e>
          </m:func>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FN</m:t>
              </m:r>
            </m:sub>
          </m:sSub>
        </m:oMath>
      </m:oMathPara>
    </w:p>
    <w:p w14:paraId="1AA2D9A4" w14:textId="77777777" w:rsidR="00201C20" w:rsidRPr="00274F26" w:rsidRDefault="00201C20" w:rsidP="00201C20">
      <w:pPr>
        <w:pStyle w:val="BodyText"/>
        <w:jc w:val="center"/>
      </w:pPr>
      <w:r>
        <w:t>Subject to:</w:t>
      </w:r>
    </w:p>
    <w:p w14:paraId="74842485" w14:textId="77777777" w:rsidR="00201C20" w:rsidRPr="00C128A9" w:rsidRDefault="00847F11" w:rsidP="00201C20">
      <w:pPr>
        <w:pStyle w:val="BodyText"/>
      </w:pPr>
      <m:oMathPara>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b/>
                          <w:i/>
                        </w:rPr>
                      </m:ctrlPr>
                    </m:sSubSupPr>
                    <m:e>
                      <m:r>
                        <m:rPr>
                          <m:sty m:val="b"/>
                        </m:rPr>
                        <w:rPr>
                          <w:rFonts w:ascii="Cambria Math" w:hAnsi="Cambria Math"/>
                        </w:rPr>
                        <m:t>T</m:t>
                      </m:r>
                    </m:e>
                    <m:sub>
                      <m:r>
                        <w:rPr>
                          <w:rFonts w:ascii="Cambria Math" w:hAnsi="Cambria Math"/>
                        </w:rPr>
                        <m:t>F,n</m:t>
                      </m:r>
                    </m:sub>
                    <m:sup>
                      <m:r>
                        <w:rPr>
                          <w:rFonts w:ascii="Cambria Math" w:hAnsi="Cambria Math"/>
                        </w:rPr>
                        <m:t>y</m:t>
                      </m:r>
                    </m:sup>
                  </m:sSubSup>
                  <m:r>
                    <w:rPr>
                      <w:rFonts w:ascii="Cambria Math" w:hAnsi="Cambria Math"/>
                    </w:rPr>
                    <m:t>-</m:t>
                  </m:r>
                  <m:sSubSup>
                    <m:sSubSupPr>
                      <m:ctrlPr>
                        <w:rPr>
                          <w:rFonts w:ascii="Cambria Math" w:hAnsi="Cambria Math"/>
                          <w:b/>
                          <w:i/>
                        </w:rPr>
                      </m:ctrlPr>
                    </m:sSubSupPr>
                    <m:e>
                      <m:r>
                        <m:rPr>
                          <m:sty m:val="b"/>
                        </m:rPr>
                        <w:rPr>
                          <w:rFonts w:ascii="Cambria Math" w:hAnsi="Cambria Math"/>
                        </w:rPr>
                        <m:t>R</m:t>
                      </m:r>
                    </m:e>
                    <m:sub>
                      <m:r>
                        <w:rPr>
                          <w:rFonts w:ascii="Cambria Math" w:hAnsi="Cambria Math"/>
                        </w:rPr>
                        <m:t>N,n</m:t>
                      </m:r>
                    </m:sub>
                    <m:sup>
                      <m:r>
                        <w:rPr>
                          <w:rFonts w:ascii="Cambria Math" w:hAnsi="Cambria Math"/>
                        </w:rPr>
                        <m:t>y</m:t>
                      </m:r>
                    </m:sup>
                  </m:sSubSup>
                </m:e>
              </m:d>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FN</m:t>
              </m:r>
            </m:sub>
          </m:sSub>
        </m:oMath>
      </m:oMathPara>
    </w:p>
    <w:p w14:paraId="0C79E826" w14:textId="77777777" w:rsidR="00201C20" w:rsidRDefault="00847F11" w:rsidP="00201C20">
      <w:pPr>
        <w:pStyle w:val="BodyText"/>
        <w:jc w:val="center"/>
      </w:pPr>
      <m:oMathPara>
        <m:oMath>
          <m:sSub>
            <m:sSubPr>
              <m:ctrlPr>
                <w:rPr>
                  <w:rFonts w:ascii="Cambria Math" w:hAnsi="Cambria Math"/>
                  <w:i/>
                </w:rPr>
              </m:ctrlPr>
            </m:sSubPr>
            <m:e>
              <m:r>
                <m:rPr>
                  <m:sty m:val="bi"/>
                </m:rPr>
                <w:rPr>
                  <w:rFonts w:ascii="Cambria Math" w:hAnsi="Cambria Math"/>
                </w:rPr>
                <m:t>g</m:t>
              </m:r>
            </m:e>
            <m:sub>
              <m:r>
                <w:rPr>
                  <w:rFonts w:ascii="Cambria Math" w:hAnsi="Cambria Math"/>
                </w:rPr>
                <m:t>N,n</m:t>
              </m:r>
            </m:sub>
          </m:sSub>
          <m:r>
            <w:rPr>
              <w:rFonts w:ascii="Cambria Math" w:hAnsi="Cambria Math"/>
            </w:rPr>
            <m:t>(</m:t>
          </m:r>
          <m:sSubSup>
            <m:sSubSupPr>
              <m:ctrlPr>
                <w:rPr>
                  <w:rFonts w:ascii="Cambria Math" w:hAnsi="Cambria Math"/>
                  <w:i/>
                </w:rPr>
              </m:ctrlPr>
            </m:sSubSupPr>
            <m:e>
              <m:acc>
                <m:accPr>
                  <m:chr m:val="̃"/>
                  <m:ctrlPr>
                    <w:rPr>
                      <w:rFonts w:ascii="Cambria Math" w:hAnsi="Cambria Math"/>
                      <w:b/>
                      <w:bCs/>
                      <w:iCs/>
                    </w:rPr>
                  </m:ctrlPr>
                </m:accPr>
                <m:e>
                  <m:r>
                    <m:rPr>
                      <m:sty m:val="b"/>
                    </m:rPr>
                    <w:rPr>
                      <w:rFonts w:ascii="Cambria Math" w:hAnsi="Cambria Math"/>
                    </w:rPr>
                    <m:t>X</m:t>
                  </m:r>
                </m:e>
              </m:acc>
            </m:e>
            <m:sub>
              <m:r>
                <w:rPr>
                  <w:rFonts w:ascii="Cambria Math" w:hAnsi="Cambria Math"/>
                </w:rPr>
                <m:t>N,n</m:t>
              </m:r>
            </m:sub>
            <m:sup>
              <m:r>
                <w:rPr>
                  <w:rFonts w:ascii="Cambria Math" w:hAnsi="Cambria Math"/>
                </w:rPr>
                <m:t>y</m:t>
              </m:r>
            </m:sup>
          </m:sSubSup>
          <m:r>
            <w:rPr>
              <w:rFonts w:ascii="Cambria Math" w:hAnsi="Cambria Math"/>
            </w:rPr>
            <m:t>)=</m:t>
          </m:r>
          <m:r>
            <m:rPr>
              <m:sty m:val="bi"/>
            </m:rPr>
            <w:rPr>
              <w:rFonts w:ascii="Cambria Math" w:hAnsi="Cambria Math"/>
            </w:rPr>
            <m:t>0</m:t>
          </m:r>
        </m:oMath>
      </m:oMathPara>
    </w:p>
    <w:p w14:paraId="3BCBA796" w14:textId="77777777" w:rsidR="00201C20" w:rsidRPr="00312E00" w:rsidRDefault="00847F11" w:rsidP="00201C20">
      <w:pPr>
        <w:pStyle w:val="BodyText"/>
        <w:jc w:val="center"/>
      </w:pPr>
      <m:oMathPara>
        <m:oMathParaPr>
          <m:jc m:val="right"/>
        </m:oMathParaPr>
        <m:oMath>
          <m:sSub>
            <m:sSubPr>
              <m:ctrlPr>
                <w:rPr>
                  <w:rFonts w:ascii="Cambria Math" w:hAnsi="Cambria Math"/>
                  <w:i/>
                </w:rPr>
              </m:ctrlPr>
            </m:sSubPr>
            <m:e>
              <m:r>
                <m:rPr>
                  <m:sty m:val="bi"/>
                </m:rPr>
                <w:rPr>
                  <w:rFonts w:ascii="Cambria Math" w:hAnsi="Cambria Math"/>
                </w:rPr>
                <m:t>h</m:t>
              </m:r>
            </m:e>
            <m:sub>
              <m:r>
                <w:rPr>
                  <w:rFonts w:ascii="Cambria Math" w:hAnsi="Cambria Math"/>
                </w:rPr>
                <m:t>N,n</m:t>
              </m:r>
            </m:sub>
          </m:sSub>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b/>
                          <w:bCs/>
                          <w:iCs/>
                        </w:rPr>
                      </m:ctrlPr>
                    </m:accPr>
                    <m:e>
                      <m:r>
                        <m:rPr>
                          <m:sty m:val="b"/>
                        </m:rPr>
                        <w:rPr>
                          <w:rFonts w:ascii="Cambria Math" w:hAnsi="Cambria Math"/>
                        </w:rPr>
                        <m:t>X</m:t>
                      </m:r>
                    </m:e>
                  </m:acc>
                </m:e>
                <m:sub>
                  <m:r>
                    <w:rPr>
                      <w:rFonts w:ascii="Cambria Math" w:hAnsi="Cambria Math"/>
                    </w:rPr>
                    <m:t>N,n</m:t>
                  </m:r>
                </m:sub>
                <m:sup>
                  <m:r>
                    <w:rPr>
                      <w:rFonts w:ascii="Cambria Math" w:hAnsi="Cambria Math"/>
                    </w:rPr>
                    <m:t>y</m:t>
                  </m:r>
                </m:sup>
              </m:sSubSup>
            </m:e>
          </m:d>
          <m:r>
            <w:rPr>
              <w:rFonts w:ascii="Cambria Math" w:hAnsi="Cambria Math"/>
            </w:rPr>
            <m:t>≤</m:t>
          </m:r>
          <m:r>
            <m:rPr>
              <m:sty m:val="bi"/>
            </m:rPr>
            <w:rPr>
              <w:rFonts w:ascii="Cambria Math" w:hAnsi="Cambria Math"/>
            </w:rPr>
            <m:t>0</m:t>
          </m:r>
          <m:r>
            <w:rPr>
              <w:rFonts w:ascii="Cambria Math" w:hAnsi="Cambria Math"/>
            </w:rPr>
            <m:t xml:space="preserve">                                   </m:t>
          </m:r>
          <m:r>
            <m:rPr>
              <m:sty m:val="p"/>
            </m:rPr>
            <w:rPr>
              <w:rFonts w:ascii="Cambria Math" w:hAnsi="Cambria Math"/>
            </w:rPr>
            <m:t>(5)</m:t>
          </m:r>
        </m:oMath>
      </m:oMathPara>
    </w:p>
    <w:p w14:paraId="0EE8FEA9" w14:textId="77777777" w:rsidR="00201C20" w:rsidRPr="00D67480" w:rsidRDefault="00201C20" w:rsidP="00201C20">
      <w:pPr>
        <w:pStyle w:val="Heading2"/>
        <w:keepLines/>
        <w:tabs>
          <w:tab w:val="num" w:pos="360"/>
        </w:tabs>
        <w:autoSpaceDE/>
        <w:autoSpaceDN/>
        <w:spacing w:before="0"/>
        <w:jc w:val="left"/>
        <w:rPr>
          <w:rFonts w:eastAsia="MS Mincho"/>
        </w:rPr>
      </w:pPr>
      <w:r>
        <w:t xml:space="preserve">Hierarchical coordination </w:t>
      </w:r>
    </w:p>
    <w:p w14:paraId="1B7E52B8" w14:textId="77777777" w:rsidR="00201C20" w:rsidRDefault="00201C20" w:rsidP="00201C20">
      <w:pPr>
        <w:pStyle w:val="BodyText"/>
      </w:pPr>
      <w:r>
        <w:t xml:space="preserve">Once the loss minimization problem is set up for all </w:t>
      </w:r>
      <w:proofErr w:type="spellStart"/>
      <w:r>
        <w:t>holons</w:t>
      </w:r>
      <w:proofErr w:type="spellEnd"/>
      <w:r>
        <w:t xml:space="preserve"> in the </w:t>
      </w:r>
      <w:proofErr w:type="spellStart"/>
      <w:r>
        <w:t>holarchy</w:t>
      </w:r>
      <w:proofErr w:type="spellEnd"/>
      <w:r>
        <w:t xml:space="preserve">, a top-down coordination strategy is applied to iterate through the </w:t>
      </w:r>
      <w:proofErr w:type="spellStart"/>
      <w:r>
        <w:t>holarchy</w:t>
      </w:r>
      <w:proofErr w:type="spellEnd"/>
      <w:r>
        <w:t xml:space="preserve">. Each level is solved and the solution is dispatched to lower levels sequentially. The iterative process is repeated until specified termination criteria are met i.e. deviation between target and response variables are less </w:t>
      </w:r>
      <w:proofErr w:type="gramStart"/>
      <w:r>
        <w:t xml:space="preserve">than </w:t>
      </w:r>
      <w:proofErr w:type="gramEnd"/>
      <m:oMath>
        <m:r>
          <w:rPr>
            <w:rFonts w:ascii="Cambria Math" w:hAnsi="Cambria Math"/>
          </w:rPr>
          <m:t>ε</m:t>
        </m:r>
      </m:oMath>
      <w:r>
        <w:t xml:space="preserve">. The flowchart of the coordination strategy based on the proposed </w:t>
      </w:r>
      <w:proofErr w:type="spellStart"/>
      <w:r>
        <w:t>holonic</w:t>
      </w:r>
      <w:proofErr w:type="spellEnd"/>
      <w:r>
        <w:t xml:space="preserve"> architecture is shown in Fig. 4.</w:t>
      </w:r>
    </w:p>
    <w:p w14:paraId="58380E98" w14:textId="77777777" w:rsidR="00201C20" w:rsidRDefault="00201C20" w:rsidP="00201C20">
      <w:pPr>
        <w:pStyle w:val="BodyText"/>
        <w:jc w:val="center"/>
      </w:pPr>
      <w:r>
        <w:rPr>
          <w:noProof/>
        </w:rPr>
        <w:lastRenderedPageBreak/>
        <w:drawing>
          <wp:inline distT="0" distB="0" distL="0" distR="0" wp14:anchorId="0F81FC8A" wp14:editId="08C1EE10">
            <wp:extent cx="3158490" cy="362394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1.png"/>
                    <pic:cNvPicPr/>
                  </pic:nvPicPr>
                  <pic:blipFill>
                    <a:blip r:embed="rId12">
                      <a:extLst>
                        <a:ext uri="{BEBA8EAE-BF5A-486C-A8C5-ECC9F3942E4B}">
                          <a14:imgProps xmlns:a14="http://schemas.microsoft.com/office/drawing/2010/main">
                            <a14:imgLayer r:embed="rId13">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158490" cy="3623945"/>
                    </a:xfrm>
                    <a:prstGeom prst="rect">
                      <a:avLst/>
                    </a:prstGeom>
                  </pic:spPr>
                </pic:pic>
              </a:graphicData>
            </a:graphic>
          </wp:inline>
        </w:drawing>
      </w:r>
    </w:p>
    <w:p w14:paraId="00814946" w14:textId="3EF6A0DD" w:rsidR="00A549C2" w:rsidRDefault="00201C20" w:rsidP="00201C20">
      <w:pPr>
        <w:pStyle w:val="BodyText"/>
        <w:ind w:firstLine="202"/>
      </w:pPr>
      <w:r>
        <w:rPr>
          <w:rFonts w:eastAsia="MS Mincho"/>
          <w:noProof/>
          <w:sz w:val="16"/>
          <w:szCs w:val="16"/>
        </w:rPr>
        <w:t>Figure</w:t>
      </w:r>
      <w:r w:rsidRPr="002F56A9">
        <w:rPr>
          <w:rFonts w:eastAsia="MS Mincho"/>
          <w:noProof/>
          <w:color w:val="FF0000"/>
          <w:sz w:val="16"/>
          <w:szCs w:val="16"/>
        </w:rPr>
        <w:t xml:space="preserve"> </w:t>
      </w:r>
      <w:r>
        <w:rPr>
          <w:rFonts w:eastAsia="MS Mincho"/>
          <w:noProof/>
          <w:sz w:val="16"/>
          <w:szCs w:val="16"/>
        </w:rPr>
        <w:t>4. F</w:t>
      </w:r>
      <w:r w:rsidRPr="004D29AE">
        <w:rPr>
          <w:rFonts w:eastAsia="MS Mincho"/>
          <w:noProof/>
          <w:sz w:val="16"/>
          <w:szCs w:val="16"/>
        </w:rPr>
        <w:t xml:space="preserve">lowchart </w:t>
      </w:r>
      <w:r>
        <w:rPr>
          <w:rFonts w:eastAsia="MS Mincho"/>
          <w:noProof/>
          <w:sz w:val="16"/>
          <w:szCs w:val="16"/>
        </w:rPr>
        <w:t>of the coordination strategy for solving loss minimization problem based on holonic architecture.</w:t>
      </w:r>
    </w:p>
    <w:p w14:paraId="3CD3D215" w14:textId="6568031B" w:rsidR="000D31BC" w:rsidRDefault="000D31BC" w:rsidP="00201C20">
      <w:pPr>
        <w:pStyle w:val="Heading1"/>
      </w:pPr>
      <w:r w:rsidRPr="00146F84">
        <w:t xml:space="preserve">Holonic </w:t>
      </w:r>
      <w:r w:rsidR="00381E7F">
        <w:t>Agents</w:t>
      </w:r>
    </w:p>
    <w:p w14:paraId="05DCF553" w14:textId="1405EE85" w:rsidR="00CE0C0F" w:rsidRDefault="00201C20" w:rsidP="000D31BC">
      <w:pPr>
        <w:pStyle w:val="Text"/>
        <w:ind w:firstLine="0"/>
      </w:pPr>
      <w:r>
        <w:t xml:space="preserve">Denise Case, PhD student at Kansas State University said “….” </w:t>
      </w:r>
      <w:r>
        <w:sym w:font="Wingdings" w:char="F04A"/>
      </w:r>
    </w:p>
    <w:p w14:paraId="5723F2B2" w14:textId="045EB818" w:rsidR="000D31BC" w:rsidRDefault="00201C20" w:rsidP="00201C20">
      <w:pPr>
        <w:pStyle w:val="Heading1"/>
      </w:pPr>
      <w:r>
        <w:t>Simulation Results</w:t>
      </w:r>
    </w:p>
    <w:p w14:paraId="6A040C30" w14:textId="77777777" w:rsidR="00201C20" w:rsidRPr="0059485E" w:rsidRDefault="00201C20" w:rsidP="00201C20">
      <w:pPr>
        <w:pStyle w:val="Heading2"/>
        <w:keepLines/>
        <w:numPr>
          <w:ilvl w:val="1"/>
          <w:numId w:val="15"/>
        </w:numPr>
        <w:autoSpaceDE/>
        <w:autoSpaceDN/>
        <w:spacing w:before="0"/>
        <w:jc w:val="left"/>
        <w:rPr>
          <w:rFonts w:eastAsia="MS Mincho"/>
        </w:rPr>
      </w:pPr>
      <w:r>
        <w:rPr>
          <w:rFonts w:eastAsia="MS Mincho"/>
        </w:rPr>
        <w:t xml:space="preserve">Network </w:t>
      </w:r>
      <w:r w:rsidRPr="0059485E">
        <w:rPr>
          <w:rFonts w:eastAsia="MS Mincho"/>
        </w:rPr>
        <w:t>description</w:t>
      </w:r>
    </w:p>
    <w:p w14:paraId="38548732" w14:textId="77777777" w:rsidR="00201C20" w:rsidRDefault="00201C20" w:rsidP="00201C20">
      <w:pPr>
        <w:pStyle w:val="BodyText"/>
        <w:rPr>
          <w:rFonts w:eastAsia="MS Mincho"/>
        </w:rPr>
      </w:pPr>
      <w:r w:rsidRPr="00985E68">
        <w:rPr>
          <w:rFonts w:eastAsia="MS Mincho"/>
        </w:rPr>
        <w:t xml:space="preserve">The </w:t>
      </w:r>
      <w:r>
        <w:rPr>
          <w:rFonts w:eastAsia="MS Mincho"/>
        </w:rPr>
        <w:t>modified IEEE</w:t>
      </w:r>
      <w:r w:rsidRPr="00EF17BB">
        <w:rPr>
          <w:rFonts w:eastAsia="MS Mincho"/>
        </w:rPr>
        <w:t xml:space="preserve"> 37 node test feeder</w:t>
      </w:r>
      <w:r>
        <w:rPr>
          <w:rFonts w:eastAsia="MS Mincho"/>
        </w:rPr>
        <w:t xml:space="preserve"> </w:t>
      </w:r>
      <w:r w:rsidRPr="00985E68">
        <w:rPr>
          <w:rFonts w:eastAsia="MS Mincho"/>
        </w:rPr>
        <w:t>[</w:t>
      </w:r>
      <w:r>
        <w:rPr>
          <w:rFonts w:eastAsia="MS Mincho"/>
        </w:rPr>
        <w:t>21</w:t>
      </w:r>
      <w:r w:rsidRPr="00985E68">
        <w:rPr>
          <w:rFonts w:eastAsia="MS Mincho"/>
        </w:rPr>
        <w:t>]</w:t>
      </w:r>
      <w:r>
        <w:rPr>
          <w:rFonts w:eastAsia="MS Mincho"/>
        </w:rPr>
        <w:t xml:space="preserve"> is employed to demonstrate the performance of proposed </w:t>
      </w:r>
      <w:proofErr w:type="spellStart"/>
      <w:r>
        <w:rPr>
          <w:rFonts w:eastAsia="MS Mincho"/>
        </w:rPr>
        <w:t>holonic</w:t>
      </w:r>
      <w:proofErr w:type="spellEnd"/>
      <w:r>
        <w:rPr>
          <w:rFonts w:eastAsia="MS Mincho"/>
        </w:rPr>
        <w:t xml:space="preserve"> architecture for loss minimization based on residential PV inverter capability. The original system is a 3-phase feeder with multiple single phase, two and three phase loads. The extended system is modeled by pole to pole lines branching out of primary feeder 32 i.e. from node 39 to 42. It is assumed that each pole mounted transformer distributes power to a neighborhood consisting of 4 homes. </w:t>
      </w:r>
      <w:r>
        <w:t xml:space="preserve">The transformer, </w:t>
      </w:r>
      <w:r>
        <w:rPr>
          <w:rFonts w:eastAsia="MS Mincho"/>
        </w:rPr>
        <w:t xml:space="preserve">overhead </w:t>
      </w:r>
      <w:r>
        <w:t xml:space="preserve">and drop </w:t>
      </w:r>
      <w:r>
        <w:rPr>
          <w:rFonts w:eastAsia="MS Mincho"/>
        </w:rPr>
        <w:t xml:space="preserve">cables characteristic are </w:t>
      </w:r>
      <w:r>
        <w:t>described in detail in [3].</w:t>
      </w:r>
      <w:r w:rsidRPr="00630756">
        <w:t xml:space="preserve"> </w:t>
      </w:r>
      <w:r>
        <w:t>The modified system consists of 560 nodes and 144, 144, 160 homes in phase A, B, C, respectively, with %50 rooftop PV penetration in each phase. PV enabled homes are selected randomly in each phase. In particular, t</w:t>
      </w:r>
      <w:r w:rsidRPr="00311453">
        <w:t xml:space="preserve">he </w:t>
      </w:r>
      <w:r>
        <w:t xml:space="preserve">PV enabled </w:t>
      </w:r>
      <w:r w:rsidRPr="00311453">
        <w:t xml:space="preserve">homes </w:t>
      </w:r>
      <w:r>
        <w:t xml:space="preserve">in the extended feeder in phase </w:t>
      </w:r>
      <w:proofErr w:type="gramStart"/>
      <w:r>
        <w:t>A</w:t>
      </w:r>
      <w:proofErr w:type="gramEnd"/>
      <w:r>
        <w:t xml:space="preserve"> </w:t>
      </w:r>
      <w:r w:rsidRPr="00311453">
        <w:t xml:space="preserve">are located at nodes </w:t>
      </w:r>
      <w:r w:rsidRPr="0016008C">
        <w:t>44, 46, 52, 55, 56, 57, 59, 60, 61 and 62.</w:t>
      </w:r>
      <w:r>
        <w:t xml:space="preserve"> For simplicity and without the loss of generality, the load and generation are aggregated to the substation level except for node 32 and its children </w:t>
      </w:r>
      <w:r>
        <w:rPr>
          <w:rFonts w:eastAsia="MS Mincho"/>
        </w:rPr>
        <w:t xml:space="preserve">as shown in a </w:t>
      </w:r>
      <w:proofErr w:type="spellStart"/>
      <w:r>
        <w:rPr>
          <w:rFonts w:eastAsia="MS Mincho"/>
        </w:rPr>
        <w:t>holonic</w:t>
      </w:r>
      <w:proofErr w:type="spellEnd"/>
      <w:r>
        <w:rPr>
          <w:rFonts w:eastAsia="MS Mincho"/>
        </w:rPr>
        <w:t xml:space="preserve"> fashion Fig. 5.  </w:t>
      </w:r>
      <w:r w:rsidRPr="005200A8">
        <w:rPr>
          <w:rFonts w:eastAsia="MS Mincho"/>
        </w:rPr>
        <w:t xml:space="preserve">The home load data are extracted from </w:t>
      </w:r>
      <w:proofErr w:type="spellStart"/>
      <w:r w:rsidRPr="005200A8">
        <w:rPr>
          <w:rFonts w:eastAsia="MS Mincho"/>
        </w:rPr>
        <w:t>eGauge</w:t>
      </w:r>
      <w:proofErr w:type="spellEnd"/>
      <w:r w:rsidRPr="005200A8">
        <w:rPr>
          <w:rFonts w:eastAsia="MS Mincho"/>
        </w:rPr>
        <w:t xml:space="preserve"> website [2</w:t>
      </w:r>
      <w:r>
        <w:rPr>
          <w:rFonts w:eastAsia="MS Mincho"/>
        </w:rPr>
        <w:t>3</w:t>
      </w:r>
      <w:r w:rsidRPr="005200A8">
        <w:rPr>
          <w:rFonts w:eastAsia="MS Mincho"/>
        </w:rPr>
        <w:t xml:space="preserve">]. The load reactive power is defined proportional to the real load connected at the same bus with a power factor of 0.9 lagging. The PV generation is obtained from the NREL data measured from a station near Hawaii’s Honolulu International Airport </w:t>
      </w:r>
      <w:r w:rsidRPr="005200A8">
        <w:rPr>
          <w:rFonts w:eastAsia="MS Mincho"/>
        </w:rPr>
        <w:lastRenderedPageBreak/>
        <w:t>on the island of Oahu [2</w:t>
      </w:r>
      <w:r>
        <w:rPr>
          <w:rFonts w:eastAsia="MS Mincho"/>
        </w:rPr>
        <w:t>4</w:t>
      </w:r>
      <w:r w:rsidRPr="005200A8">
        <w:rPr>
          <w:rFonts w:eastAsia="MS Mincho"/>
        </w:rPr>
        <w:t>].</w:t>
      </w:r>
      <w:r>
        <w:rPr>
          <w:rFonts w:eastAsia="MS Mincho"/>
        </w:rPr>
        <w:t xml:space="preserve"> Both load and generation are </w:t>
      </w:r>
      <w:r w:rsidRPr="00366CCB">
        <w:rPr>
          <w:rFonts w:eastAsia="MS Mincho"/>
        </w:rPr>
        <w:t>represe</w:t>
      </w:r>
      <w:r>
        <w:rPr>
          <w:rFonts w:eastAsia="MS Mincho"/>
        </w:rPr>
        <w:t>nted as negative constant power.</w:t>
      </w:r>
    </w:p>
    <w:p w14:paraId="527E440B" w14:textId="3C2452DF" w:rsidR="00201C20" w:rsidRDefault="003858AE" w:rsidP="00201C20">
      <w:pPr>
        <w:pStyle w:val="BodyText"/>
        <w:rPr>
          <w:rFonts w:eastAsia="MS Mincho"/>
        </w:rPr>
      </w:pPr>
      <w:r>
        <w:rPr>
          <w:noProof/>
        </w:rPr>
        <w:drawing>
          <wp:inline distT="0" distB="0" distL="0" distR="0" wp14:anchorId="588C0A0E" wp14:editId="54B04D0F">
            <wp:extent cx="3200400" cy="348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4">
                      <a:extLst>
                        <a:ext uri="{BEBA8EAE-BF5A-486C-A8C5-ECC9F3942E4B}">
                          <a14:imgProps xmlns:a14="http://schemas.microsoft.com/office/drawing/2010/main">
                            <a14:imgLayer r:embed="rId15">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200400" cy="3486150"/>
                    </a:xfrm>
                    <a:prstGeom prst="rect">
                      <a:avLst/>
                    </a:prstGeom>
                  </pic:spPr>
                </pic:pic>
              </a:graphicData>
            </a:graphic>
          </wp:inline>
        </w:drawing>
      </w:r>
    </w:p>
    <w:p w14:paraId="51052E5D" w14:textId="77777777" w:rsidR="00201C20" w:rsidRPr="0000450C" w:rsidRDefault="00201C20" w:rsidP="00201C20">
      <w:pPr>
        <w:pStyle w:val="BodyText"/>
        <w:jc w:val="center"/>
        <w:rPr>
          <w:sz w:val="16"/>
          <w:szCs w:val="16"/>
        </w:rPr>
      </w:pPr>
      <w:r>
        <w:rPr>
          <w:rFonts w:eastAsia="MS Mincho"/>
          <w:noProof/>
          <w:sz w:val="16"/>
          <w:szCs w:val="16"/>
        </w:rPr>
        <w:t>Figure 5. M</w:t>
      </w:r>
      <w:r w:rsidRPr="00190E7B">
        <w:rPr>
          <w:rFonts w:eastAsia="MS Mincho"/>
          <w:noProof/>
          <w:sz w:val="16"/>
          <w:szCs w:val="16"/>
        </w:rPr>
        <w:t>odified IEEE 37 node test feeder</w:t>
      </w:r>
    </w:p>
    <w:p w14:paraId="4ED093DB" w14:textId="2CB62CF2" w:rsidR="00201C20" w:rsidRDefault="00201C20" w:rsidP="00201C20">
      <w:pPr>
        <w:pStyle w:val="BodyText"/>
        <w:rPr>
          <w:iCs/>
        </w:rPr>
      </w:pPr>
      <w:r w:rsidRPr="00904BAA">
        <w:rPr>
          <w:iCs/>
        </w:rPr>
        <w:t xml:space="preserve">The studies have been implemented in MATLAB using </w:t>
      </w:r>
      <w:proofErr w:type="spellStart"/>
      <w:proofErr w:type="gramStart"/>
      <w:r w:rsidRPr="00904BAA">
        <w:rPr>
          <w:iCs/>
        </w:rPr>
        <w:t>a</w:t>
      </w:r>
      <w:proofErr w:type="spellEnd"/>
      <w:proofErr w:type="gramEnd"/>
      <w:r w:rsidRPr="00904BAA">
        <w:rPr>
          <w:iCs/>
        </w:rPr>
        <w:t xml:space="preserve"> </w:t>
      </w:r>
      <w:r>
        <w:rPr>
          <w:iCs/>
        </w:rPr>
        <w:t>Intel(R) Core(TM) i7</w:t>
      </w:r>
      <w:r w:rsidRPr="00904BAA">
        <w:rPr>
          <w:iCs/>
        </w:rPr>
        <w:t xml:space="preserve">, </w:t>
      </w:r>
      <w:r>
        <w:rPr>
          <w:iCs/>
        </w:rPr>
        <w:t>3</w:t>
      </w:r>
      <w:r w:rsidRPr="00904BAA">
        <w:rPr>
          <w:iCs/>
        </w:rPr>
        <w:t xml:space="preserve">.4 GHz personal computer with </w:t>
      </w:r>
      <w:r>
        <w:rPr>
          <w:iCs/>
        </w:rPr>
        <w:t>8</w:t>
      </w:r>
      <w:r w:rsidRPr="00904BAA">
        <w:rPr>
          <w:iCs/>
        </w:rPr>
        <w:t xml:space="preserve"> GB of RAM.</w:t>
      </w:r>
      <w:r>
        <w:rPr>
          <w:iCs/>
        </w:rPr>
        <w:t xml:space="preserve"> The accepted voltage range is set to 0.95 and 1.05 </w:t>
      </w:r>
      <w:proofErr w:type="spellStart"/>
      <w:r>
        <w:rPr>
          <w:iCs/>
        </w:rPr>
        <w:t>p.u</w:t>
      </w:r>
      <w:proofErr w:type="spellEnd"/>
      <w:r w:rsidRPr="005200A8">
        <w:rPr>
          <w:iCs/>
        </w:rPr>
        <w:t>.</w:t>
      </w:r>
    </w:p>
    <w:p w14:paraId="32C50BE1" w14:textId="77777777" w:rsidR="00201C20" w:rsidRPr="00D67480" w:rsidRDefault="00201C20" w:rsidP="00201C20">
      <w:pPr>
        <w:pStyle w:val="Heading2"/>
        <w:keepLines/>
        <w:numPr>
          <w:ilvl w:val="1"/>
          <w:numId w:val="12"/>
        </w:numPr>
        <w:autoSpaceDE/>
        <w:autoSpaceDN/>
        <w:spacing w:before="0"/>
        <w:jc w:val="left"/>
        <w:rPr>
          <w:rFonts w:eastAsia="MS Mincho"/>
        </w:rPr>
      </w:pPr>
      <w:r>
        <w:rPr>
          <w:rFonts w:eastAsia="MS Mincho"/>
        </w:rPr>
        <w:t>Results</w:t>
      </w:r>
    </w:p>
    <w:p w14:paraId="00134136" w14:textId="4C658FFA" w:rsidR="00EE7BC8" w:rsidRDefault="00201C20" w:rsidP="00201C20">
      <w:pPr>
        <w:pStyle w:val="Text"/>
        <w:ind w:firstLine="0"/>
      </w:pPr>
      <w:r>
        <w:rPr>
          <w:rFonts w:eastAsia="MS Mincho"/>
        </w:rPr>
        <w:t>Loss minimization problem</w:t>
      </w:r>
      <w:r w:rsidRPr="00DD0F25">
        <w:rPr>
          <w:rFonts w:eastAsia="MS Mincho"/>
        </w:rPr>
        <w:t xml:space="preserve"> </w:t>
      </w:r>
      <w:r>
        <w:rPr>
          <w:rFonts w:eastAsia="MS Mincho"/>
        </w:rPr>
        <w:t xml:space="preserve">is </w:t>
      </w:r>
      <w:r w:rsidRPr="00DD0F25">
        <w:rPr>
          <w:rFonts w:eastAsia="MS Mincho"/>
        </w:rPr>
        <w:t>studied</w:t>
      </w:r>
      <w:r>
        <w:rPr>
          <w:rFonts w:eastAsia="MS Mincho"/>
        </w:rPr>
        <w:t xml:space="preserve"> using three case studies</w:t>
      </w:r>
      <w:r w:rsidR="00EE7BC8">
        <w:t>.</w:t>
      </w:r>
    </w:p>
    <w:p w14:paraId="29F9FE1B" w14:textId="77777777" w:rsidR="004479CD" w:rsidRDefault="004479CD" w:rsidP="00201C20">
      <w:pPr>
        <w:pStyle w:val="Heading1"/>
      </w:pPr>
      <w:r>
        <w:t>Conclusions</w:t>
      </w:r>
    </w:p>
    <w:p w14:paraId="7696183D" w14:textId="313BD0A9" w:rsidR="00A55A37" w:rsidRPr="000A3071" w:rsidRDefault="00201C20" w:rsidP="00C218EF">
      <w:pPr>
        <w:pStyle w:val="Default"/>
        <w:jc w:val="both"/>
        <w:rPr>
          <w:color w:val="C00000"/>
          <w:sz w:val="20"/>
          <w:szCs w:val="20"/>
        </w:rPr>
      </w:pPr>
      <w:r>
        <w:rPr>
          <w:sz w:val="20"/>
          <w:szCs w:val="20"/>
        </w:rPr>
        <w:t xml:space="preserve">Denise and Ahmad proposed blah </w:t>
      </w:r>
      <w:proofErr w:type="spellStart"/>
      <w:r>
        <w:rPr>
          <w:sz w:val="20"/>
          <w:szCs w:val="20"/>
        </w:rPr>
        <w:t>blah</w:t>
      </w:r>
      <w:proofErr w:type="spellEnd"/>
      <w:r>
        <w:rPr>
          <w:sz w:val="20"/>
          <w:szCs w:val="20"/>
        </w:rPr>
        <w:t xml:space="preserve"> </w:t>
      </w:r>
      <w:proofErr w:type="spellStart"/>
      <w:r>
        <w:rPr>
          <w:sz w:val="20"/>
          <w:szCs w:val="20"/>
        </w:rPr>
        <w:t>blah</w:t>
      </w:r>
      <w:proofErr w:type="spellEnd"/>
      <w:r>
        <w:rPr>
          <w:sz w:val="20"/>
          <w:szCs w:val="20"/>
        </w:rPr>
        <w:t>..</w:t>
      </w:r>
      <w:r w:rsidR="00B21540">
        <w:rPr>
          <w:sz w:val="20"/>
          <w:szCs w:val="20"/>
        </w:rPr>
        <w:t>.</w:t>
      </w:r>
    </w:p>
    <w:p w14:paraId="772CD278" w14:textId="771F0601" w:rsidR="004479CD" w:rsidRDefault="004479CD" w:rsidP="00CC05C3">
      <w:pPr>
        <w:pStyle w:val="Heading1"/>
        <w:numPr>
          <w:ilvl w:val="0"/>
          <w:numId w:val="0"/>
        </w:numPr>
      </w:pPr>
      <w:r w:rsidRPr="00EB03DC">
        <w:t>Acknowledgment</w:t>
      </w:r>
    </w:p>
    <w:p w14:paraId="0D933E9B" w14:textId="77777777" w:rsidR="000D31BC" w:rsidRPr="000A3071" w:rsidRDefault="000D31BC" w:rsidP="000D31BC">
      <w:pPr>
        <w:pStyle w:val="Default"/>
        <w:jc w:val="both"/>
        <w:rPr>
          <w:sz w:val="20"/>
          <w:szCs w:val="20"/>
        </w:rPr>
      </w:pPr>
      <w:r w:rsidRPr="000A3071">
        <w:rPr>
          <w:sz w:val="20"/>
          <w:szCs w:val="20"/>
        </w:rPr>
        <w:t>The authors would like to thank the National Science Foundation for providing support for this research under Award ECCS-0926020. The views expressed in this paper are those of the authors.</w:t>
      </w:r>
    </w:p>
    <w:p w14:paraId="6DCD2069" w14:textId="77777777" w:rsidR="00C541F3" w:rsidRPr="00CC05C3" w:rsidRDefault="00C541F3" w:rsidP="00CC05C3">
      <w:pPr>
        <w:pStyle w:val="Heading1"/>
        <w:numPr>
          <w:ilvl w:val="0"/>
          <w:numId w:val="0"/>
        </w:numPr>
      </w:pPr>
      <w:r w:rsidRPr="00F325A6">
        <w:t>References</w:t>
      </w:r>
    </w:p>
    <w:p w14:paraId="71614F02" w14:textId="77777777" w:rsidR="00790D4F" w:rsidRPr="00BC55E8" w:rsidRDefault="00790D4F" w:rsidP="00790D4F">
      <w:pPr>
        <w:pStyle w:val="References"/>
      </w:pPr>
      <w:r w:rsidRPr="00790D4F">
        <w:rPr>
          <w:i/>
        </w:rPr>
        <w:t>The Smart Grid: An Introduction</w:t>
      </w:r>
      <w:r>
        <w:t xml:space="preserve">, </w:t>
      </w:r>
      <w:r w:rsidRPr="00BC55E8">
        <w:t>US DOE Publication, 2008.</w:t>
      </w:r>
    </w:p>
    <w:p w14:paraId="3D20EB19" w14:textId="77777777" w:rsidR="00790D4F" w:rsidRPr="00BC55E8" w:rsidRDefault="00790D4F" w:rsidP="00790D4F">
      <w:pPr>
        <w:pStyle w:val="References"/>
      </w:pPr>
      <w:r w:rsidRPr="00790D4F">
        <w:rPr>
          <w:i/>
        </w:rPr>
        <w:t>IEEE Power &amp; Energy Magazine</w:t>
      </w:r>
      <w:r>
        <w:t xml:space="preserve">, Special Issue on Smart Grid, </w:t>
      </w:r>
      <w:r w:rsidRPr="00BC55E8">
        <w:t>March/April 2009.</w:t>
      </w:r>
    </w:p>
    <w:p w14:paraId="32E80329" w14:textId="77777777" w:rsidR="00790D4F" w:rsidRPr="00BC55E8" w:rsidRDefault="00790D4F" w:rsidP="00790D4F">
      <w:pPr>
        <w:pStyle w:val="References"/>
      </w:pPr>
      <w:r w:rsidRPr="00BC55E8">
        <w:t xml:space="preserve">E.C. Kern, E. M. </w:t>
      </w:r>
      <w:proofErr w:type="spellStart"/>
      <w:r w:rsidRPr="00BC55E8">
        <w:t>Gulachenski</w:t>
      </w:r>
      <w:proofErr w:type="spellEnd"/>
      <w:r w:rsidRPr="00BC55E8">
        <w:t>, and G. A. Kern. “Cloud Effects on Distributed Photovoltaic Generation: Slow Transients at the Gardner</w:t>
      </w:r>
      <w:r>
        <w:t xml:space="preserve">” </w:t>
      </w:r>
      <w:r w:rsidRPr="00BC55E8">
        <w:t>Massachusetts Photovoltaic Experiment. Volume 4, no. 2, June 1989, pages 184-190.</w:t>
      </w:r>
    </w:p>
    <w:p w14:paraId="09CE1703" w14:textId="77777777" w:rsidR="00EB32CC" w:rsidRDefault="00EB32CC" w:rsidP="00EB32CC">
      <w:pPr>
        <w:pStyle w:val="References"/>
      </w:pPr>
      <w:r w:rsidRPr="00A265D1">
        <w:t xml:space="preserve">A. R. </w:t>
      </w:r>
      <w:proofErr w:type="spellStart"/>
      <w:r w:rsidRPr="00A265D1">
        <w:t>Malekpour</w:t>
      </w:r>
      <w:proofErr w:type="spellEnd"/>
      <w:r w:rsidRPr="00A265D1">
        <w:t xml:space="preserve">, A. </w:t>
      </w:r>
      <w:proofErr w:type="spellStart"/>
      <w:r w:rsidRPr="00A265D1">
        <w:t>Pahwa</w:t>
      </w:r>
      <w:proofErr w:type="spellEnd"/>
      <w:r w:rsidRPr="00A265D1">
        <w:t>, S. Das</w:t>
      </w:r>
      <w:r>
        <w:t xml:space="preserve">, “Inverter-based </w:t>
      </w:r>
      <w:proofErr w:type="spellStart"/>
      <w:r>
        <w:t>v</w:t>
      </w:r>
      <w:r w:rsidRPr="00A265D1">
        <w:t>ar</w:t>
      </w:r>
      <w:proofErr w:type="spellEnd"/>
      <w:r w:rsidRPr="00A265D1">
        <w:t xml:space="preserve"> Control in Low Voltage Distribution Systems with Rooftop Solar PV,” </w:t>
      </w:r>
      <w:r w:rsidRPr="00A265D1">
        <w:rPr>
          <w:i/>
        </w:rPr>
        <w:t>45</w:t>
      </w:r>
      <w:r w:rsidRPr="00A265D1">
        <w:rPr>
          <w:i/>
          <w:vertAlign w:val="superscript"/>
        </w:rPr>
        <w:t>th</w:t>
      </w:r>
      <w:r w:rsidRPr="00A265D1">
        <w:rPr>
          <w:i/>
        </w:rPr>
        <w:t xml:space="preserve"> North American Power Symposium</w:t>
      </w:r>
      <w:r>
        <w:t>, Manhattan, Kansas, Sept. 2013.</w:t>
      </w:r>
    </w:p>
    <w:p w14:paraId="42557CC5" w14:textId="77777777" w:rsidR="00790D4F" w:rsidRPr="00BC55E8" w:rsidRDefault="00790D4F" w:rsidP="00790D4F">
      <w:pPr>
        <w:pStyle w:val="References"/>
      </w:pPr>
      <w:r w:rsidRPr="00BC55E8">
        <w:t xml:space="preserve">S. Russell and P. </w:t>
      </w:r>
      <w:proofErr w:type="spellStart"/>
      <w:r>
        <w:t>Norvig</w:t>
      </w:r>
      <w:proofErr w:type="spellEnd"/>
      <w:r w:rsidRPr="00790D4F">
        <w:rPr>
          <w:i/>
        </w:rPr>
        <w:t>, Artificial Intelligence: A Modern Approach</w:t>
      </w:r>
      <w:r>
        <w:t xml:space="preserve">, 3rd ed., </w:t>
      </w:r>
      <w:r w:rsidRPr="00BC55E8">
        <w:t>Prentice Hall Press, Upper Saddle River, NJ, USA, 2009.</w:t>
      </w:r>
    </w:p>
    <w:p w14:paraId="64A0719F" w14:textId="3E164957" w:rsidR="00790D4F" w:rsidRPr="00BC55E8" w:rsidRDefault="00790D4F" w:rsidP="00790D4F">
      <w:pPr>
        <w:pStyle w:val="References"/>
      </w:pPr>
      <w:r w:rsidRPr="00BC55E8">
        <w:t xml:space="preserve">S. </w:t>
      </w:r>
      <w:proofErr w:type="spellStart"/>
      <w:r>
        <w:t>Ionita</w:t>
      </w:r>
      <w:proofErr w:type="spellEnd"/>
      <w:r>
        <w:t xml:space="preserve">, </w:t>
      </w:r>
      <w:r w:rsidRPr="00BC55E8">
        <w:t xml:space="preserve">“Multi Agent </w:t>
      </w:r>
      <w:proofErr w:type="spellStart"/>
      <w:r w:rsidRPr="00BC55E8">
        <w:t>Holonic</w:t>
      </w:r>
      <w:proofErr w:type="spellEnd"/>
      <w:r w:rsidRPr="00BC55E8">
        <w:t xml:space="preserve"> Based Architecture for Communication and Learning about Pow</w:t>
      </w:r>
      <w:r>
        <w:t xml:space="preserve">er Demand in Residential Areas,” </w:t>
      </w:r>
      <w:r w:rsidRPr="00BC55E8">
        <w:t xml:space="preserve">Fourth International Conference on Machine Learning and Applications, 2009, pages 644-649. </w:t>
      </w:r>
    </w:p>
    <w:p w14:paraId="7A33DBB7" w14:textId="77777777" w:rsidR="00790D4F" w:rsidRPr="00BC55E8" w:rsidRDefault="00790D4F" w:rsidP="00790D4F">
      <w:pPr>
        <w:pStyle w:val="References"/>
      </w:pPr>
      <w:r w:rsidRPr="00BC55E8">
        <w:lastRenderedPageBreak/>
        <w:t xml:space="preserve">Z. </w:t>
      </w:r>
      <w:r>
        <w:t xml:space="preserve">Jiang, </w:t>
      </w:r>
      <w:r w:rsidRPr="00BC55E8">
        <w:t>“Agent-based power sharing scheme f</w:t>
      </w:r>
      <w:r>
        <w:t>or active hybrid power sources,”</w:t>
      </w:r>
      <w:r w:rsidR="00EB32CC">
        <w:t xml:space="preserve"> </w:t>
      </w:r>
      <w:r w:rsidRPr="00EB32CC">
        <w:rPr>
          <w:i/>
        </w:rPr>
        <w:t>Journal of Power Sources</w:t>
      </w:r>
      <w:r w:rsidRPr="00BC55E8">
        <w:t>, Volume 177, Issue 1, 15 February 2008, Pages 231-238.</w:t>
      </w:r>
    </w:p>
    <w:p w14:paraId="3280FE75" w14:textId="77777777" w:rsidR="00790D4F" w:rsidRPr="00BC55E8" w:rsidRDefault="00790D4F" w:rsidP="00790D4F">
      <w:pPr>
        <w:pStyle w:val="References"/>
      </w:pPr>
      <w:r w:rsidRPr="00BC55E8">
        <w:t>H.</w:t>
      </w:r>
      <w:r w:rsidR="00EB32CC">
        <w:t xml:space="preserve"> Asano,</w:t>
      </w:r>
      <w:r w:rsidRPr="00BC55E8">
        <w:t xml:space="preserve"> “Holonic Energy Systems: Coevolution of Distributed Energy Resources and Existing Network Energy</w:t>
      </w:r>
      <w:r w:rsidR="00EB32CC">
        <w:t>,</w:t>
      </w:r>
      <w:r w:rsidRPr="00BC55E8">
        <w:t>”</w:t>
      </w:r>
      <w:r w:rsidR="00EB32CC">
        <w:t xml:space="preserve"> </w:t>
      </w:r>
      <w:r w:rsidRPr="00BC55E8">
        <w:t>International Symposium on Distributed</w:t>
      </w:r>
      <w:r w:rsidR="00EB32CC">
        <w:t xml:space="preserve"> Energy Systems and Micro Grids, </w:t>
      </w:r>
      <w:proofErr w:type="gramStart"/>
      <w:r w:rsidRPr="00BC55E8">
        <w:t>The</w:t>
      </w:r>
      <w:proofErr w:type="gramEnd"/>
      <w:r w:rsidRPr="00BC55E8">
        <w:t xml:space="preserve"> University of Tokyo, December 7-8, 2005.</w:t>
      </w:r>
    </w:p>
    <w:p w14:paraId="19AE9577" w14:textId="77777777" w:rsidR="00790D4F" w:rsidRDefault="00790D4F" w:rsidP="00790D4F">
      <w:pPr>
        <w:pStyle w:val="References"/>
      </w:pPr>
      <w:r w:rsidRPr="00BC55E8">
        <w:t xml:space="preserve">S.S. </w:t>
      </w:r>
      <w:proofErr w:type="spellStart"/>
      <w:r w:rsidRPr="00BC55E8">
        <w:t>Venkata</w:t>
      </w:r>
      <w:proofErr w:type="spellEnd"/>
      <w:r w:rsidRPr="00BC55E8">
        <w:t xml:space="preserve">, S. Roy, A. </w:t>
      </w:r>
      <w:proofErr w:type="spellStart"/>
      <w:r w:rsidRPr="00BC55E8">
        <w:t>Pahwa</w:t>
      </w:r>
      <w:proofErr w:type="spellEnd"/>
      <w:r w:rsidRPr="00BC55E8">
        <w:t xml:space="preserve">, G. L. Clark and E. C. </w:t>
      </w:r>
      <w:proofErr w:type="spellStart"/>
      <w:r w:rsidRPr="00BC55E8">
        <w:t>Boardman.</w:t>
      </w:r>
      <w:proofErr w:type="gramStart"/>
      <w:r w:rsidR="00EB32CC">
        <w:t>,</w:t>
      </w:r>
      <w:r w:rsidRPr="00BC55E8">
        <w:t>“</w:t>
      </w:r>
      <w:proofErr w:type="gramEnd"/>
      <w:r w:rsidRPr="00BC55E8">
        <w:t>Smart</w:t>
      </w:r>
      <w:proofErr w:type="spellEnd"/>
      <w:r w:rsidRPr="00BC55E8">
        <w:t xml:space="preserve"> Distribution Grid: Status, Goals, Vision and Pathway for Success</w:t>
      </w:r>
      <w:r w:rsidR="00EB32CC">
        <w:t>,</w:t>
      </w:r>
      <w:r w:rsidRPr="00BC55E8">
        <w:t>”</w:t>
      </w:r>
      <w:r w:rsidR="00EB32CC">
        <w:t xml:space="preserve"> </w:t>
      </w:r>
      <w:r w:rsidRPr="00BC55E8">
        <w:t>2010 NSF/ECEDHA Energy and Power Educational Programs Development Workshop, Washington, DC, November 1, 2010.</w:t>
      </w:r>
    </w:p>
    <w:p w14:paraId="0E980890" w14:textId="77777777" w:rsidR="00746299" w:rsidRDefault="00746299" w:rsidP="00746299">
      <w:pPr>
        <w:pStyle w:val="References"/>
      </w:pPr>
      <w:r>
        <w:t xml:space="preserve">D. </w:t>
      </w:r>
      <w:proofErr w:type="gramStart"/>
      <w:r>
        <w:t>Case ,</w:t>
      </w:r>
      <w:proofErr w:type="gramEnd"/>
      <w:r>
        <w:t xml:space="preserve"> S.A. </w:t>
      </w:r>
      <w:proofErr w:type="spellStart"/>
      <w:r>
        <w:t>DeLoach</w:t>
      </w:r>
      <w:proofErr w:type="spellEnd"/>
      <w:r>
        <w:t xml:space="preserve">, X. </w:t>
      </w:r>
      <w:proofErr w:type="spellStart"/>
      <w:r>
        <w:t>Ou</w:t>
      </w:r>
      <w:proofErr w:type="spellEnd"/>
      <w:r>
        <w:t xml:space="preserve">. </w:t>
      </w:r>
      <w:r w:rsidRPr="00A36C70">
        <w:t xml:space="preserve">OBAA++: </w:t>
      </w:r>
      <w:proofErr w:type="gramStart"/>
      <w:r w:rsidRPr="00A36C70">
        <w:t>An Agent</w:t>
      </w:r>
      <w:proofErr w:type="gramEnd"/>
      <w:r w:rsidRPr="00A36C70">
        <w:t xml:space="preserve"> Architecture for Participating in Multiple Groups</w:t>
      </w:r>
      <w:r>
        <w:t>. Proceedings of the 13th International Conference on Autonomous Agents and Multiagent Systems. International Foundation for Autonomous Agents and Multiagent Systems, Richland, SC. 2014.</w:t>
      </w:r>
    </w:p>
    <w:p w14:paraId="59A8AA3B" w14:textId="77777777" w:rsidR="00BD1301" w:rsidRDefault="00BD1301" w:rsidP="00BD1301">
      <w:pPr>
        <w:pStyle w:val="References"/>
      </w:pPr>
      <w:r>
        <w:t>[Online].</w:t>
      </w:r>
      <w:r w:rsidRPr="00F36867">
        <w:t>Available:</w:t>
      </w:r>
      <w:r w:rsidRPr="00CA3E16">
        <w:t>http://ewh.ieee.org/soc/pes/dsacom/testfeeders/</w:t>
      </w:r>
    </w:p>
    <w:p w14:paraId="36977585" w14:textId="77777777" w:rsidR="00BD1301" w:rsidRDefault="00BD1301" w:rsidP="00BD1301">
      <w:pPr>
        <w:pStyle w:val="References"/>
      </w:pPr>
      <w:r>
        <w:t>F. C. Lu and Y. Y. Hsu, “Fuzzy dynamic programming approach to reactive power/voltage control in a distribution substation,” IEEE Trans. Power Systems, vol. 12, no. 2, pp. 681-688, May 1997.</w:t>
      </w:r>
    </w:p>
    <w:p w14:paraId="6B845238" w14:textId="2397535F" w:rsidR="00BD1301" w:rsidRDefault="00346180" w:rsidP="001931BA">
      <w:pPr>
        <w:pStyle w:val="References"/>
      </w:pPr>
      <w:r w:rsidRPr="00346180">
        <w:t xml:space="preserve">A.R. </w:t>
      </w:r>
      <w:proofErr w:type="spellStart"/>
      <w:r w:rsidRPr="00346180">
        <w:t>Malekpour</w:t>
      </w:r>
      <w:proofErr w:type="spellEnd"/>
      <w:r w:rsidRPr="00346180">
        <w:t xml:space="preserve">, T. </w:t>
      </w:r>
      <w:proofErr w:type="spellStart"/>
      <w:r w:rsidRPr="00346180">
        <w:t>Niknam</w:t>
      </w:r>
      <w:proofErr w:type="spellEnd"/>
      <w:r w:rsidRPr="00346180">
        <w:t xml:space="preserve">, A. </w:t>
      </w:r>
      <w:proofErr w:type="spellStart"/>
      <w:r w:rsidRPr="00346180">
        <w:t>Pahwa</w:t>
      </w:r>
      <w:proofErr w:type="spellEnd"/>
      <w:r w:rsidRPr="00346180">
        <w:t xml:space="preserve">, and A. </w:t>
      </w:r>
      <w:proofErr w:type="spellStart"/>
      <w:r w:rsidRPr="00346180">
        <w:t>Kavousi</w:t>
      </w:r>
      <w:proofErr w:type="spellEnd"/>
      <w:r w:rsidRPr="00346180">
        <w:t xml:space="preserve"> </w:t>
      </w:r>
      <w:proofErr w:type="spellStart"/>
      <w:r w:rsidRPr="00346180">
        <w:t>Fard</w:t>
      </w:r>
      <w:proofErr w:type="spellEnd"/>
      <w:r w:rsidRPr="00346180">
        <w:t>, “Multi</w:t>
      </w:r>
      <w:r>
        <w:t>-Objective Stochastic Distribution Feeder Reconfiguration in Systems With Wind Power Generators and Fuel Cells Using the Point Estimate Method”, IEEE Trans. on Power Systems, vol. 28 (2), pp. 1483–1492, May 2013</w:t>
      </w:r>
    </w:p>
    <w:p w14:paraId="4E53258E" w14:textId="7433E4C9" w:rsidR="00BD1301" w:rsidRDefault="00BD1301" w:rsidP="001931BA">
      <w:pPr>
        <w:pStyle w:val="References"/>
      </w:pPr>
      <w:r>
        <w:t xml:space="preserve">M. B. Liu, C. A. </w:t>
      </w:r>
      <w:proofErr w:type="spellStart"/>
      <w:r>
        <w:t>Canizares</w:t>
      </w:r>
      <w:proofErr w:type="spellEnd"/>
      <w:r>
        <w:t>, and W. Huang, “Reactive Power and Voltage Control in Distribution Systems with Limited Switching Operations, ”IEEE Trans. Power Systems, vol. 24, No. 2, pp. 889-899, May 2009.</w:t>
      </w:r>
    </w:p>
    <w:p w14:paraId="66D49220" w14:textId="77777777" w:rsidR="00BD1301" w:rsidRDefault="00BD1301" w:rsidP="001931BA">
      <w:pPr>
        <w:pStyle w:val="References"/>
      </w:pPr>
      <w:r w:rsidRPr="00B2255C">
        <w:t>M. Liu, S. K. Tso, and Y. Cheng, “An extended nonlinear prima</w:t>
      </w:r>
      <w:r>
        <w:t xml:space="preserve">l </w:t>
      </w:r>
      <w:r w:rsidRPr="00B2255C">
        <w:t>dual interior-point algorithm for reactive-power optimization of large</w:t>
      </w:r>
      <w:r>
        <w:t xml:space="preserve"> scale power systems with discrete control variables,” IEEE Trans. Power Systems, vol. 17, no. 4, pp. 982-991, Nov. 2002</w:t>
      </w:r>
    </w:p>
    <w:p w14:paraId="03F6B1CA" w14:textId="77777777" w:rsidR="00790D4F" w:rsidRDefault="00372986" w:rsidP="001931BA">
      <w:pPr>
        <w:pStyle w:val="References"/>
      </w:pPr>
      <w:proofErr w:type="spellStart"/>
      <w:r>
        <w:t>Malekpour</w:t>
      </w:r>
      <w:proofErr w:type="spellEnd"/>
      <w:r>
        <w:t xml:space="preserve"> AR, </w:t>
      </w:r>
      <w:proofErr w:type="spellStart"/>
      <w:r>
        <w:t>Niknam</w:t>
      </w:r>
      <w:proofErr w:type="spellEnd"/>
      <w:r>
        <w:t xml:space="preserve"> T. A probabilistic multi-objective daily volt/</w:t>
      </w:r>
      <w:proofErr w:type="spellStart"/>
      <w:r>
        <w:t>var</w:t>
      </w:r>
      <w:proofErr w:type="spellEnd"/>
      <w:r>
        <w:t xml:space="preserve"> control at distribution networks including renewable energy sources. Energy 2011</w:t>
      </w:r>
      <w:proofErr w:type="gramStart"/>
      <w:r>
        <w:t>;36:3477</w:t>
      </w:r>
      <w:proofErr w:type="gramEnd"/>
      <w:r>
        <w:t>–88.</w:t>
      </w:r>
    </w:p>
    <w:p w14:paraId="295EFEEB" w14:textId="442AC841" w:rsidR="000D31BC" w:rsidRPr="00C11A29" w:rsidRDefault="000D31BC" w:rsidP="001931BA">
      <w:pPr>
        <w:pStyle w:val="References"/>
      </w:pPr>
      <w:r w:rsidRPr="00C11A29">
        <w:t xml:space="preserve">S. </w:t>
      </w:r>
      <w:proofErr w:type="spellStart"/>
      <w:r w:rsidRPr="00C11A29">
        <w:t>Alam</w:t>
      </w:r>
      <w:proofErr w:type="spellEnd"/>
      <w:r w:rsidRPr="00C11A29">
        <w:t xml:space="preserve">, B. Natarajan, and A. </w:t>
      </w:r>
      <w:proofErr w:type="spellStart"/>
      <w:r w:rsidRPr="00C11A29">
        <w:t>Pahwa</w:t>
      </w:r>
      <w:proofErr w:type="spellEnd"/>
      <w:r w:rsidRPr="00C11A29">
        <w:t>, “Impact of correlated distributed</w:t>
      </w:r>
      <w:r w:rsidR="00222638">
        <w:t xml:space="preserve"> </w:t>
      </w:r>
    </w:p>
    <w:p w14:paraId="3C665736" w14:textId="77777777" w:rsidR="000D31BC" w:rsidRPr="001931BA" w:rsidRDefault="000D31BC" w:rsidP="001931BA">
      <w:pPr>
        <w:ind w:left="360"/>
        <w:rPr>
          <w:sz w:val="16"/>
          <w:szCs w:val="16"/>
        </w:rPr>
      </w:pPr>
      <w:proofErr w:type="gramStart"/>
      <w:r w:rsidRPr="001931BA">
        <w:rPr>
          <w:sz w:val="16"/>
          <w:szCs w:val="16"/>
        </w:rPr>
        <w:t>generation</w:t>
      </w:r>
      <w:proofErr w:type="gramEnd"/>
      <w:r w:rsidRPr="001931BA">
        <w:rPr>
          <w:sz w:val="16"/>
          <w:szCs w:val="16"/>
        </w:rPr>
        <w:t xml:space="preserve"> on information aggregation in smart grid,” in </w:t>
      </w:r>
      <w:r w:rsidRPr="001931BA">
        <w:rPr>
          <w:i/>
          <w:sz w:val="16"/>
          <w:szCs w:val="16"/>
        </w:rPr>
        <w:t>Green Technologies Conference, 2013 IEEE</w:t>
      </w:r>
      <w:r w:rsidRPr="001931BA">
        <w:rPr>
          <w:sz w:val="16"/>
          <w:szCs w:val="16"/>
        </w:rPr>
        <w:t>, April 2013, pp. 160–166.</w:t>
      </w:r>
    </w:p>
    <w:p w14:paraId="3D2C844A" w14:textId="1507E617" w:rsidR="000D31BC" w:rsidRDefault="004E31D6" w:rsidP="000D31BC">
      <w:pPr>
        <w:pStyle w:val="References"/>
      </w:pPr>
      <w:r w:rsidRPr="00C11A29">
        <w:t xml:space="preserve">S. </w:t>
      </w:r>
      <w:proofErr w:type="spellStart"/>
      <w:r w:rsidRPr="00C11A29">
        <w:t>Alam</w:t>
      </w:r>
      <w:proofErr w:type="spellEnd"/>
      <w:r w:rsidRPr="00C11A29">
        <w:t xml:space="preserve">, B. Natarajan, and A. </w:t>
      </w:r>
      <w:proofErr w:type="spellStart"/>
      <w:r w:rsidRPr="00C11A29">
        <w:t>Pahwa</w:t>
      </w:r>
      <w:proofErr w:type="spellEnd"/>
      <w:r w:rsidR="000D31BC" w:rsidRPr="00D44ADA">
        <w:t>, “Distribution grid state estimation from compressed measurements,”</w:t>
      </w:r>
      <w:r w:rsidR="000D31BC">
        <w:t xml:space="preserve"> </w:t>
      </w:r>
      <w:r w:rsidR="000D31BC" w:rsidRPr="00D44ADA">
        <w:rPr>
          <w:i/>
        </w:rPr>
        <w:t>Smart Grid, IEEE Transactions on (In Press)</w:t>
      </w:r>
      <w:r w:rsidR="000D31BC" w:rsidRPr="00D44ADA">
        <w:t>, 2014.</w:t>
      </w:r>
    </w:p>
    <w:p w14:paraId="6FDBE445" w14:textId="77777777" w:rsidR="000D31BC" w:rsidRPr="004E0D3B" w:rsidRDefault="000D31BC" w:rsidP="000D31BC">
      <w:pPr>
        <w:pStyle w:val="References"/>
      </w:pPr>
      <w:r w:rsidRPr="004E0D3B">
        <w:t xml:space="preserve">Y.-F. Huang, S. Werner, J. Huang, N. </w:t>
      </w:r>
      <w:proofErr w:type="spellStart"/>
      <w:r w:rsidRPr="004E0D3B">
        <w:t>Kashyap</w:t>
      </w:r>
      <w:proofErr w:type="spellEnd"/>
      <w:r w:rsidRPr="004E0D3B">
        <w:t>, and V. Gupta, “State</w:t>
      </w:r>
    </w:p>
    <w:p w14:paraId="61D11FA7" w14:textId="77777777" w:rsidR="000D31BC" w:rsidRPr="004E0D3B" w:rsidRDefault="000D31BC" w:rsidP="000D31BC">
      <w:pPr>
        <w:ind w:left="360"/>
        <w:rPr>
          <w:sz w:val="16"/>
          <w:szCs w:val="16"/>
        </w:rPr>
      </w:pPr>
      <w:proofErr w:type="gramStart"/>
      <w:r w:rsidRPr="004E0D3B">
        <w:rPr>
          <w:sz w:val="16"/>
          <w:szCs w:val="16"/>
        </w:rPr>
        <w:t>estimation</w:t>
      </w:r>
      <w:proofErr w:type="gramEnd"/>
      <w:r w:rsidRPr="004E0D3B">
        <w:rPr>
          <w:sz w:val="16"/>
          <w:szCs w:val="16"/>
        </w:rPr>
        <w:t xml:space="preserve"> in electric power grids: Meeting new challenges presented by</w:t>
      </w:r>
    </w:p>
    <w:p w14:paraId="2EB83BC9" w14:textId="77777777" w:rsidR="000D31BC" w:rsidRDefault="000D31BC" w:rsidP="000D31BC">
      <w:pPr>
        <w:ind w:left="360"/>
        <w:rPr>
          <w:sz w:val="16"/>
          <w:szCs w:val="16"/>
        </w:rPr>
      </w:pPr>
      <w:proofErr w:type="gramStart"/>
      <w:r w:rsidRPr="004E0D3B">
        <w:rPr>
          <w:sz w:val="16"/>
          <w:szCs w:val="16"/>
        </w:rPr>
        <w:t>the</w:t>
      </w:r>
      <w:proofErr w:type="gramEnd"/>
      <w:r w:rsidRPr="004E0D3B">
        <w:rPr>
          <w:sz w:val="16"/>
          <w:szCs w:val="16"/>
        </w:rPr>
        <w:t xml:space="preserve"> requirements of the future grid,” </w:t>
      </w:r>
      <w:r w:rsidRPr="005E7C98">
        <w:rPr>
          <w:i/>
          <w:sz w:val="16"/>
          <w:szCs w:val="16"/>
        </w:rPr>
        <w:t>Signal Processing Magazine, IEEE</w:t>
      </w:r>
      <w:r w:rsidRPr="004E0D3B">
        <w:rPr>
          <w:sz w:val="16"/>
          <w:szCs w:val="16"/>
        </w:rPr>
        <w:t>,</w:t>
      </w:r>
      <w:r>
        <w:rPr>
          <w:sz w:val="16"/>
          <w:szCs w:val="16"/>
        </w:rPr>
        <w:t xml:space="preserve"> </w:t>
      </w:r>
      <w:r w:rsidRPr="004E0D3B">
        <w:rPr>
          <w:sz w:val="16"/>
          <w:szCs w:val="16"/>
        </w:rPr>
        <w:t>vol. 29, no. 5, pp. 33–43, 2012.</w:t>
      </w:r>
    </w:p>
    <w:p w14:paraId="6CDA59FF" w14:textId="77777777" w:rsidR="000D31BC" w:rsidRDefault="000D31BC" w:rsidP="000D31BC">
      <w:pPr>
        <w:pStyle w:val="References"/>
      </w:pPr>
      <w:r w:rsidRPr="000157B1">
        <w:t>A. G</w:t>
      </w:r>
      <w:r>
        <w:t>ó</w:t>
      </w:r>
      <w:r w:rsidRPr="000157B1">
        <w:t>mez-</w:t>
      </w:r>
      <w:proofErr w:type="spellStart"/>
      <w:r w:rsidRPr="000157B1">
        <w:t>Exp</w:t>
      </w:r>
      <w:r>
        <w:t>ó</w:t>
      </w:r>
      <w:r w:rsidRPr="000157B1">
        <w:t>sito</w:t>
      </w:r>
      <w:proofErr w:type="spellEnd"/>
      <w:r w:rsidRPr="000157B1">
        <w:t xml:space="preserve">, A. </w:t>
      </w:r>
      <w:proofErr w:type="spellStart"/>
      <w:r w:rsidRPr="000157B1">
        <w:t>Abur</w:t>
      </w:r>
      <w:proofErr w:type="spellEnd"/>
      <w:r w:rsidRPr="000157B1">
        <w:t xml:space="preserve">, A. de la Villa </w:t>
      </w:r>
      <w:proofErr w:type="spellStart"/>
      <w:r w:rsidRPr="000157B1">
        <w:t>Ja</w:t>
      </w:r>
      <w:r>
        <w:t>é</w:t>
      </w:r>
      <w:r w:rsidRPr="000157B1">
        <w:t>n</w:t>
      </w:r>
      <w:proofErr w:type="spellEnd"/>
      <w:r w:rsidRPr="000157B1">
        <w:t>, and C. G</w:t>
      </w:r>
      <w:r>
        <w:t>ó</w:t>
      </w:r>
      <w:r w:rsidRPr="000157B1">
        <w:t>mez-</w:t>
      </w:r>
      <w:proofErr w:type="spellStart"/>
      <w:r w:rsidRPr="000157B1">
        <w:t>Quiles</w:t>
      </w:r>
      <w:proofErr w:type="spellEnd"/>
      <w:r w:rsidRPr="000157B1">
        <w:t xml:space="preserve">,“A multilevel state estimation paradigm for smart grids,” </w:t>
      </w:r>
      <w:r w:rsidRPr="000157B1">
        <w:rPr>
          <w:i/>
        </w:rPr>
        <w:t>Proceedings of the IEEE</w:t>
      </w:r>
      <w:r w:rsidRPr="000157B1">
        <w:t>, vol. 99, no. 6, pp. 952–976, 2011.</w:t>
      </w:r>
    </w:p>
    <w:p w14:paraId="0FBB6C86" w14:textId="77777777" w:rsidR="000D31BC" w:rsidRPr="009D0A8F" w:rsidRDefault="000D31BC" w:rsidP="000D31BC">
      <w:pPr>
        <w:pStyle w:val="References"/>
      </w:pPr>
      <w:r w:rsidRPr="009D0A8F">
        <w:t xml:space="preserve">L. </w:t>
      </w:r>
      <w:proofErr w:type="spellStart"/>
      <w:r w:rsidRPr="009D0A8F">
        <w:t>Xie</w:t>
      </w:r>
      <w:proofErr w:type="spellEnd"/>
      <w:r w:rsidRPr="009D0A8F">
        <w:t xml:space="preserve">, D.-H. Choi, S. </w:t>
      </w:r>
      <w:proofErr w:type="spellStart"/>
      <w:r w:rsidRPr="009D0A8F">
        <w:t>Kar</w:t>
      </w:r>
      <w:proofErr w:type="spellEnd"/>
      <w:r w:rsidRPr="009D0A8F">
        <w:t xml:space="preserve">, and H. Poor, “Fully distributed state estimation for wide-area monitoring systems,” </w:t>
      </w:r>
      <w:r w:rsidRPr="009D0A8F">
        <w:rPr>
          <w:i/>
        </w:rPr>
        <w:t>Smart Grid, IEEE Transactions on</w:t>
      </w:r>
      <w:r w:rsidRPr="009D0A8F">
        <w:t>,</w:t>
      </w:r>
      <w:r>
        <w:t xml:space="preserve"> </w:t>
      </w:r>
      <w:r w:rsidRPr="009D0A8F">
        <w:t>vol. 3, no. 3, pp. 1154–1169, 2012.</w:t>
      </w:r>
    </w:p>
    <w:p w14:paraId="243EFEEA" w14:textId="77777777" w:rsidR="000D31BC" w:rsidRDefault="000D31BC" w:rsidP="000D31BC">
      <w:pPr>
        <w:pStyle w:val="References"/>
      </w:pPr>
      <w:r>
        <w:t xml:space="preserve">V. </w:t>
      </w:r>
      <w:proofErr w:type="spellStart"/>
      <w:r>
        <w:t>Kekatos</w:t>
      </w:r>
      <w:proofErr w:type="spellEnd"/>
      <w:r>
        <w:t xml:space="preserve"> and G. </w:t>
      </w:r>
      <w:proofErr w:type="spellStart"/>
      <w:r>
        <w:t>Giannakis</w:t>
      </w:r>
      <w:proofErr w:type="spellEnd"/>
      <w:r>
        <w:t>, “Distributed robust power system state</w:t>
      </w:r>
    </w:p>
    <w:p w14:paraId="1FC60D42" w14:textId="77777777" w:rsidR="000D31BC" w:rsidRDefault="000D31BC" w:rsidP="000D31BC">
      <w:pPr>
        <w:pStyle w:val="References"/>
        <w:numPr>
          <w:ilvl w:val="0"/>
          <w:numId w:val="0"/>
        </w:numPr>
        <w:ind w:left="360"/>
      </w:pPr>
      <w:proofErr w:type="gramStart"/>
      <w:r>
        <w:t>estimation</w:t>
      </w:r>
      <w:proofErr w:type="gramEnd"/>
      <w:r>
        <w:t xml:space="preserve">,” </w:t>
      </w:r>
      <w:r w:rsidRPr="00B0428C">
        <w:rPr>
          <w:i/>
        </w:rPr>
        <w:t>Power Systems, IEEE Transactions on</w:t>
      </w:r>
      <w:r>
        <w:t>, vol. 28, no. 2, pp.</w:t>
      </w:r>
    </w:p>
    <w:p w14:paraId="0BF763F0" w14:textId="77777777" w:rsidR="000D31BC" w:rsidRDefault="000D31BC" w:rsidP="000D31BC">
      <w:pPr>
        <w:pStyle w:val="References"/>
        <w:numPr>
          <w:ilvl w:val="0"/>
          <w:numId w:val="0"/>
        </w:numPr>
        <w:ind w:left="360"/>
      </w:pPr>
      <w:proofErr w:type="gramStart"/>
      <w:r>
        <w:t>1617–1626, 2013.</w:t>
      </w:r>
      <w:proofErr w:type="gramEnd"/>
    </w:p>
    <w:p w14:paraId="2CC1A230" w14:textId="77777777" w:rsidR="000D31BC" w:rsidRPr="00807671" w:rsidRDefault="000D31BC" w:rsidP="000D31BC">
      <w:pPr>
        <w:pStyle w:val="References"/>
      </w:pPr>
      <w:r w:rsidRPr="00807671">
        <w:t xml:space="preserve">H. Zhu and G. </w:t>
      </w:r>
      <w:proofErr w:type="spellStart"/>
      <w:r w:rsidRPr="00807671">
        <w:t>Giannakis</w:t>
      </w:r>
      <w:proofErr w:type="spellEnd"/>
      <w:r w:rsidRPr="00807671">
        <w:t>, “Multi-area state estimation using distributed</w:t>
      </w:r>
    </w:p>
    <w:p w14:paraId="1B77E787" w14:textId="77777777" w:rsidR="000D31BC" w:rsidRPr="00807671" w:rsidRDefault="000D31BC" w:rsidP="000D31BC">
      <w:pPr>
        <w:ind w:left="360"/>
        <w:rPr>
          <w:i/>
          <w:sz w:val="16"/>
          <w:szCs w:val="16"/>
        </w:rPr>
      </w:pPr>
      <w:proofErr w:type="spellStart"/>
      <w:proofErr w:type="gramStart"/>
      <w:r w:rsidRPr="00807671">
        <w:rPr>
          <w:sz w:val="16"/>
          <w:szCs w:val="16"/>
        </w:rPr>
        <w:t>sdp</w:t>
      </w:r>
      <w:proofErr w:type="spellEnd"/>
      <w:proofErr w:type="gramEnd"/>
      <w:r w:rsidRPr="00807671">
        <w:rPr>
          <w:sz w:val="16"/>
          <w:szCs w:val="16"/>
        </w:rPr>
        <w:t xml:space="preserve"> for nonlinear power systems,” in </w:t>
      </w:r>
      <w:r w:rsidRPr="00807671">
        <w:rPr>
          <w:i/>
          <w:sz w:val="16"/>
          <w:szCs w:val="16"/>
        </w:rPr>
        <w:t>Smart Grid Communications</w:t>
      </w:r>
    </w:p>
    <w:p w14:paraId="61F9E295" w14:textId="77777777" w:rsidR="000D31BC" w:rsidRDefault="000D31BC" w:rsidP="000D31BC">
      <w:pPr>
        <w:ind w:left="360"/>
        <w:rPr>
          <w:sz w:val="16"/>
          <w:szCs w:val="16"/>
        </w:rPr>
      </w:pPr>
      <w:r w:rsidRPr="00807671">
        <w:rPr>
          <w:i/>
          <w:sz w:val="16"/>
          <w:szCs w:val="16"/>
        </w:rPr>
        <w:t>(</w:t>
      </w:r>
      <w:proofErr w:type="spellStart"/>
      <w:r w:rsidRPr="00807671">
        <w:rPr>
          <w:i/>
          <w:sz w:val="16"/>
          <w:szCs w:val="16"/>
        </w:rPr>
        <w:t>SmartGridComm</w:t>
      </w:r>
      <w:proofErr w:type="spellEnd"/>
      <w:r w:rsidRPr="00807671">
        <w:rPr>
          <w:i/>
          <w:sz w:val="16"/>
          <w:szCs w:val="16"/>
        </w:rPr>
        <w:t>), 2012 IEEE Third International Conference on</w:t>
      </w:r>
      <w:r w:rsidRPr="00807671">
        <w:rPr>
          <w:sz w:val="16"/>
          <w:szCs w:val="16"/>
        </w:rPr>
        <w:t>, 2012,</w:t>
      </w:r>
      <w:r>
        <w:rPr>
          <w:sz w:val="16"/>
          <w:szCs w:val="16"/>
        </w:rPr>
        <w:t xml:space="preserve"> </w:t>
      </w:r>
      <w:r w:rsidRPr="00807671">
        <w:rPr>
          <w:sz w:val="16"/>
          <w:szCs w:val="16"/>
        </w:rPr>
        <w:t>pp. 623–628.</w:t>
      </w:r>
    </w:p>
    <w:p w14:paraId="4A766557" w14:textId="77777777" w:rsidR="000D31BC" w:rsidRPr="00F47083" w:rsidRDefault="000D31BC" w:rsidP="000D31BC">
      <w:pPr>
        <w:pStyle w:val="References"/>
      </w:pPr>
      <w:r w:rsidRPr="00F47083">
        <w:t xml:space="preserve">W. H. </w:t>
      </w:r>
      <w:proofErr w:type="spellStart"/>
      <w:r w:rsidRPr="00F47083">
        <w:t>Kersting</w:t>
      </w:r>
      <w:proofErr w:type="spellEnd"/>
      <w:r w:rsidRPr="00F47083">
        <w:t xml:space="preserve">, </w:t>
      </w:r>
      <w:r w:rsidRPr="00582CEC">
        <w:t>Distribution System Modeling and Analysis</w:t>
      </w:r>
      <w:r w:rsidRPr="00F47083">
        <w:t>. CRC Press</w:t>
      </w:r>
    </w:p>
    <w:p w14:paraId="3B1A9412" w14:textId="77777777" w:rsidR="000D31BC" w:rsidRDefault="000D31BC" w:rsidP="000D31BC">
      <w:pPr>
        <w:ind w:left="360"/>
        <w:rPr>
          <w:sz w:val="16"/>
          <w:szCs w:val="16"/>
        </w:rPr>
      </w:pPr>
      <w:proofErr w:type="gramStart"/>
      <w:r w:rsidRPr="00F47083">
        <w:rPr>
          <w:sz w:val="16"/>
          <w:szCs w:val="16"/>
        </w:rPr>
        <w:t>LLC, 2002</w:t>
      </w:r>
      <w:r>
        <w:rPr>
          <w:sz w:val="16"/>
          <w:szCs w:val="16"/>
        </w:rPr>
        <w:t>.</w:t>
      </w:r>
      <w:proofErr w:type="gramEnd"/>
    </w:p>
    <w:p w14:paraId="05AF4BBD" w14:textId="77777777" w:rsidR="000D31BC" w:rsidRPr="00F546F7" w:rsidRDefault="000D31BC" w:rsidP="000D31BC">
      <w:pPr>
        <w:pStyle w:val="References"/>
      </w:pPr>
      <w:r w:rsidRPr="00F546F7">
        <w:t>H. Wang and N. Schulz, “A revised branch current-based distribution</w:t>
      </w:r>
    </w:p>
    <w:p w14:paraId="30F932EE" w14:textId="77777777" w:rsidR="000D31BC" w:rsidRPr="00F546F7" w:rsidRDefault="000D31BC" w:rsidP="000D31BC">
      <w:pPr>
        <w:ind w:left="360"/>
        <w:rPr>
          <w:i/>
          <w:sz w:val="16"/>
          <w:szCs w:val="16"/>
        </w:rPr>
      </w:pPr>
      <w:proofErr w:type="gramStart"/>
      <w:r w:rsidRPr="00F546F7">
        <w:rPr>
          <w:sz w:val="16"/>
          <w:szCs w:val="16"/>
        </w:rPr>
        <w:t>system</w:t>
      </w:r>
      <w:proofErr w:type="gramEnd"/>
      <w:r w:rsidRPr="00F546F7">
        <w:rPr>
          <w:sz w:val="16"/>
          <w:szCs w:val="16"/>
        </w:rPr>
        <w:t xml:space="preserve"> state estimation algorithm and meter placement impact,” </w:t>
      </w:r>
      <w:r w:rsidRPr="00F546F7">
        <w:rPr>
          <w:i/>
          <w:sz w:val="16"/>
          <w:szCs w:val="16"/>
        </w:rPr>
        <w:t>Power</w:t>
      </w:r>
    </w:p>
    <w:p w14:paraId="6323A0D0" w14:textId="77777777" w:rsidR="000D31BC" w:rsidRDefault="000D31BC" w:rsidP="000D31BC">
      <w:pPr>
        <w:ind w:left="360"/>
        <w:rPr>
          <w:sz w:val="16"/>
          <w:szCs w:val="16"/>
        </w:rPr>
      </w:pPr>
      <w:r w:rsidRPr="00F546F7">
        <w:rPr>
          <w:i/>
          <w:sz w:val="16"/>
          <w:szCs w:val="16"/>
        </w:rPr>
        <w:t>Systems, IEEE Transactions on</w:t>
      </w:r>
      <w:r w:rsidRPr="00F546F7">
        <w:rPr>
          <w:sz w:val="16"/>
          <w:szCs w:val="16"/>
        </w:rPr>
        <w:t xml:space="preserve">, </w:t>
      </w:r>
      <w:r>
        <w:rPr>
          <w:sz w:val="16"/>
          <w:szCs w:val="16"/>
        </w:rPr>
        <w:t>vol. 19, no. 1, pp. 207 – 213, F</w:t>
      </w:r>
      <w:r w:rsidRPr="00F546F7">
        <w:rPr>
          <w:sz w:val="16"/>
          <w:szCs w:val="16"/>
        </w:rPr>
        <w:t>eb.</w:t>
      </w:r>
      <w:r>
        <w:rPr>
          <w:sz w:val="16"/>
          <w:szCs w:val="16"/>
        </w:rPr>
        <w:t xml:space="preserve"> </w:t>
      </w:r>
      <w:r w:rsidRPr="00F546F7">
        <w:rPr>
          <w:sz w:val="16"/>
          <w:szCs w:val="16"/>
        </w:rPr>
        <w:t>2004.</w:t>
      </w:r>
    </w:p>
    <w:p w14:paraId="68DD28EC" w14:textId="77777777" w:rsidR="000D31BC" w:rsidRPr="001719F9" w:rsidRDefault="000D31BC" w:rsidP="000D31BC">
      <w:pPr>
        <w:pStyle w:val="References"/>
      </w:pPr>
      <w:r>
        <w:t xml:space="preserve">A. </w:t>
      </w:r>
      <w:proofErr w:type="spellStart"/>
      <w:r>
        <w:t>Abur</w:t>
      </w:r>
      <w:proofErr w:type="spellEnd"/>
      <w:r>
        <w:t xml:space="preserve"> and A. G. </w:t>
      </w:r>
      <w:proofErr w:type="spellStart"/>
      <w:r>
        <w:t>Expósito</w:t>
      </w:r>
      <w:proofErr w:type="spellEnd"/>
      <w:r>
        <w:t xml:space="preserve">, </w:t>
      </w:r>
      <w:r w:rsidRPr="001719F9">
        <w:t>Power System State Estimation: Theory</w:t>
      </w:r>
    </w:p>
    <w:p w14:paraId="0777CC04" w14:textId="77777777" w:rsidR="000D31BC" w:rsidRDefault="000D31BC" w:rsidP="000D31BC">
      <w:pPr>
        <w:pStyle w:val="References"/>
        <w:numPr>
          <w:ilvl w:val="0"/>
          <w:numId w:val="0"/>
        </w:numPr>
        <w:ind w:left="360"/>
      </w:pPr>
      <w:proofErr w:type="gramStart"/>
      <w:r w:rsidRPr="001719F9">
        <w:rPr>
          <w:i/>
        </w:rPr>
        <w:t>and</w:t>
      </w:r>
      <w:proofErr w:type="gramEnd"/>
      <w:r w:rsidRPr="001719F9">
        <w:rPr>
          <w:i/>
        </w:rPr>
        <w:t xml:space="preserve"> Implementation</w:t>
      </w:r>
      <w:r>
        <w:t>. New York, USA: Marcel Dekker, Inc., 2004.</w:t>
      </w:r>
    </w:p>
    <w:p w14:paraId="19DA669C" w14:textId="77777777" w:rsidR="000D31BC" w:rsidRDefault="000D31BC" w:rsidP="000D31BC">
      <w:pPr>
        <w:pStyle w:val="References"/>
      </w:pPr>
      <w:r>
        <w:t xml:space="preserve">S. </w:t>
      </w:r>
      <w:proofErr w:type="spellStart"/>
      <w:r>
        <w:t>Alam</w:t>
      </w:r>
      <w:proofErr w:type="spellEnd"/>
      <w:r>
        <w:t xml:space="preserve">, B. Natarajan, and A. </w:t>
      </w:r>
      <w:proofErr w:type="spellStart"/>
      <w:r>
        <w:t>Pahwa</w:t>
      </w:r>
      <w:proofErr w:type="spellEnd"/>
      <w:r>
        <w:t>, “Agent based state estimation in</w:t>
      </w:r>
    </w:p>
    <w:p w14:paraId="6A9F2824" w14:textId="77777777" w:rsidR="000D31BC" w:rsidRPr="002C7C25" w:rsidRDefault="000D31BC" w:rsidP="000D31BC">
      <w:pPr>
        <w:pStyle w:val="References"/>
        <w:numPr>
          <w:ilvl w:val="0"/>
          <w:numId w:val="0"/>
        </w:numPr>
        <w:ind w:left="360"/>
        <w:rPr>
          <w:i/>
        </w:rPr>
      </w:pPr>
      <w:proofErr w:type="gramStart"/>
      <w:r>
        <w:t>smart</w:t>
      </w:r>
      <w:proofErr w:type="gramEnd"/>
      <w:r>
        <w:t xml:space="preserve"> distribution grid,” in </w:t>
      </w:r>
      <w:r w:rsidRPr="002C7C25">
        <w:rPr>
          <w:i/>
        </w:rPr>
        <w:t>Communications (LATINCOM), 2013 IEEE</w:t>
      </w:r>
    </w:p>
    <w:p w14:paraId="375781F7" w14:textId="1B4BC1CD" w:rsidR="000D31BC" w:rsidRDefault="000D31BC" w:rsidP="001931BA">
      <w:pPr>
        <w:pStyle w:val="References"/>
        <w:numPr>
          <w:ilvl w:val="0"/>
          <w:numId w:val="0"/>
        </w:numPr>
        <w:ind w:left="360"/>
      </w:pPr>
      <w:r w:rsidRPr="002C7C25">
        <w:rPr>
          <w:i/>
        </w:rPr>
        <w:t>Latin-America Conference on</w:t>
      </w:r>
      <w:r>
        <w:t>, Nov 2013, pp. 1–6.</w:t>
      </w:r>
    </w:p>
    <w:p w14:paraId="58F6930B" w14:textId="77777777" w:rsidR="00687575" w:rsidRPr="00CC05C3" w:rsidRDefault="00687575" w:rsidP="001931BA">
      <w:pPr>
        <w:pStyle w:val="References"/>
        <w:numPr>
          <w:ilvl w:val="0"/>
          <w:numId w:val="0"/>
        </w:numPr>
        <w:ind w:left="360"/>
      </w:pPr>
    </w:p>
    <w:p w14:paraId="3321A6A4" w14:textId="77777777" w:rsidR="00E46E5A" w:rsidRDefault="00E46E5A" w:rsidP="00E46E5A">
      <w:pPr>
        <w:pStyle w:val="Heading1"/>
        <w:numPr>
          <w:ilvl w:val="0"/>
          <w:numId w:val="0"/>
        </w:numPr>
      </w:pPr>
      <w:r>
        <w:lastRenderedPageBreak/>
        <w:t>B</w:t>
      </w:r>
      <w:r w:rsidR="00D03199">
        <w:t>iographies</w:t>
      </w:r>
    </w:p>
    <w:p w14:paraId="366E2277" w14:textId="476D5B93" w:rsidR="00BD4B82" w:rsidRDefault="00BD4B82" w:rsidP="00BD4B82">
      <w:pPr>
        <w:pStyle w:val="Default"/>
        <w:jc w:val="both"/>
        <w:rPr>
          <w:sz w:val="16"/>
          <w:szCs w:val="16"/>
        </w:rPr>
      </w:pPr>
      <w:r w:rsidRPr="00146D74">
        <w:rPr>
          <w:b/>
          <w:bCs/>
          <w:sz w:val="16"/>
          <w:szCs w:val="16"/>
        </w:rPr>
        <w:t xml:space="preserve">Ahmad Reza </w:t>
      </w:r>
      <w:proofErr w:type="spellStart"/>
      <w:r w:rsidRPr="00146D74">
        <w:rPr>
          <w:b/>
          <w:bCs/>
          <w:sz w:val="16"/>
          <w:szCs w:val="16"/>
        </w:rPr>
        <w:t>Malekpour</w:t>
      </w:r>
      <w:proofErr w:type="spellEnd"/>
      <w:r w:rsidRPr="00146D74">
        <w:rPr>
          <w:sz w:val="16"/>
          <w:szCs w:val="16"/>
        </w:rPr>
        <w:t xml:space="preserve"> (S’06–GS’12) received</w:t>
      </w:r>
      <w:r>
        <w:rPr>
          <w:sz w:val="16"/>
          <w:szCs w:val="16"/>
        </w:rPr>
        <w:t xml:space="preserve"> </w:t>
      </w:r>
      <w:r w:rsidRPr="00146D74">
        <w:rPr>
          <w:sz w:val="16"/>
          <w:szCs w:val="16"/>
        </w:rPr>
        <w:t>the B.S. and M.S. degrees in electrical engineering</w:t>
      </w:r>
      <w:r>
        <w:rPr>
          <w:sz w:val="16"/>
          <w:szCs w:val="16"/>
        </w:rPr>
        <w:t xml:space="preserve"> </w:t>
      </w:r>
      <w:r w:rsidRPr="00146D74">
        <w:rPr>
          <w:sz w:val="16"/>
          <w:szCs w:val="16"/>
        </w:rPr>
        <w:t>from Shiraz University, Shiraz, Iran, in 2003 and</w:t>
      </w:r>
      <w:r>
        <w:rPr>
          <w:sz w:val="16"/>
          <w:szCs w:val="16"/>
        </w:rPr>
        <w:t xml:space="preserve"> </w:t>
      </w:r>
      <w:r w:rsidRPr="00146D74">
        <w:rPr>
          <w:sz w:val="16"/>
          <w:szCs w:val="16"/>
        </w:rPr>
        <w:t>2006, respectively. Currently, he is pursuing the</w:t>
      </w:r>
      <w:r>
        <w:rPr>
          <w:sz w:val="16"/>
          <w:szCs w:val="16"/>
        </w:rPr>
        <w:t xml:space="preserve"> </w:t>
      </w:r>
      <w:r w:rsidRPr="00146D74">
        <w:rPr>
          <w:sz w:val="16"/>
          <w:szCs w:val="16"/>
        </w:rPr>
        <w:t>Ph.D. degree at Kansas State University, Manhattan.</w:t>
      </w:r>
      <w:r>
        <w:rPr>
          <w:sz w:val="16"/>
          <w:szCs w:val="16"/>
        </w:rPr>
        <w:t xml:space="preserve"> From 2003 to</w:t>
      </w:r>
      <w:r w:rsidRPr="00860259">
        <w:rPr>
          <w:sz w:val="16"/>
          <w:szCs w:val="16"/>
        </w:rPr>
        <w:t xml:space="preserve"> 2009, he has served as a lecturer at several</w:t>
      </w:r>
      <w:r>
        <w:rPr>
          <w:sz w:val="16"/>
          <w:szCs w:val="16"/>
        </w:rPr>
        <w:t xml:space="preserve"> </w:t>
      </w:r>
      <w:r w:rsidRPr="00860259">
        <w:rPr>
          <w:sz w:val="16"/>
          <w:szCs w:val="16"/>
        </w:rPr>
        <w:t>academic institutions in Fars, Iran. From 2009 to</w:t>
      </w:r>
      <w:r>
        <w:rPr>
          <w:sz w:val="16"/>
          <w:szCs w:val="16"/>
        </w:rPr>
        <w:t xml:space="preserve"> </w:t>
      </w:r>
      <w:r w:rsidRPr="00860259">
        <w:rPr>
          <w:sz w:val="16"/>
          <w:szCs w:val="16"/>
        </w:rPr>
        <w:t>2011, he was an engineer at Fars Regional Electric</w:t>
      </w:r>
      <w:r>
        <w:rPr>
          <w:sz w:val="16"/>
          <w:szCs w:val="16"/>
        </w:rPr>
        <w:t xml:space="preserve"> </w:t>
      </w:r>
      <w:r w:rsidRPr="00860259">
        <w:rPr>
          <w:sz w:val="16"/>
          <w:szCs w:val="16"/>
        </w:rPr>
        <w:t>Company (FREC), Shiraz, where he managed various</w:t>
      </w:r>
      <w:r>
        <w:rPr>
          <w:sz w:val="16"/>
          <w:szCs w:val="16"/>
        </w:rPr>
        <w:t xml:space="preserve"> </w:t>
      </w:r>
      <w:r w:rsidRPr="00860259">
        <w:rPr>
          <w:sz w:val="16"/>
          <w:szCs w:val="16"/>
        </w:rPr>
        <w:t>distribution and transmission planning studies</w:t>
      </w:r>
      <w:r>
        <w:rPr>
          <w:sz w:val="16"/>
          <w:szCs w:val="16"/>
        </w:rPr>
        <w:t xml:space="preserve"> </w:t>
      </w:r>
      <w:r w:rsidRPr="00860259">
        <w:rPr>
          <w:sz w:val="16"/>
          <w:szCs w:val="16"/>
        </w:rPr>
        <w:t>as well as distributed generation interconnection and</w:t>
      </w:r>
      <w:r>
        <w:rPr>
          <w:sz w:val="16"/>
          <w:szCs w:val="16"/>
        </w:rPr>
        <w:t xml:space="preserve"> </w:t>
      </w:r>
      <w:r w:rsidRPr="00860259">
        <w:rPr>
          <w:sz w:val="16"/>
          <w:szCs w:val="16"/>
        </w:rPr>
        <w:t>integration analysis. His research interests include renewable energy, smart</w:t>
      </w:r>
      <w:r>
        <w:rPr>
          <w:sz w:val="16"/>
          <w:szCs w:val="16"/>
        </w:rPr>
        <w:t xml:space="preserve"> </w:t>
      </w:r>
      <w:r w:rsidRPr="00860259">
        <w:rPr>
          <w:sz w:val="16"/>
          <w:szCs w:val="16"/>
        </w:rPr>
        <w:t>grids, stochastic electric power system planning, power system reliability, and</w:t>
      </w:r>
      <w:r>
        <w:rPr>
          <w:sz w:val="16"/>
          <w:szCs w:val="16"/>
        </w:rPr>
        <w:t xml:space="preserve"> </w:t>
      </w:r>
      <w:r w:rsidRPr="00860259">
        <w:rPr>
          <w:sz w:val="16"/>
          <w:szCs w:val="16"/>
        </w:rPr>
        <w:t>energy market.</w:t>
      </w:r>
      <w:r>
        <w:rPr>
          <w:sz w:val="16"/>
          <w:szCs w:val="16"/>
        </w:rPr>
        <w:t xml:space="preserve"> He is a member of </w:t>
      </w:r>
      <w:proofErr w:type="spellStart"/>
      <w:r>
        <w:rPr>
          <w:sz w:val="16"/>
          <w:szCs w:val="16"/>
        </w:rPr>
        <w:t>Eta</w:t>
      </w:r>
      <w:proofErr w:type="spellEnd"/>
      <w:r w:rsidRPr="00146D74">
        <w:rPr>
          <w:sz w:val="16"/>
          <w:szCs w:val="16"/>
        </w:rPr>
        <w:t xml:space="preserve"> Kappa Nu (HKN)</w:t>
      </w:r>
      <w:r w:rsidR="00BB29B1">
        <w:rPr>
          <w:sz w:val="16"/>
          <w:szCs w:val="16"/>
        </w:rPr>
        <w:t xml:space="preserve">, </w:t>
      </w:r>
      <w:r w:rsidR="00BB29B1" w:rsidRPr="000A3071">
        <w:rPr>
          <w:sz w:val="16"/>
          <w:szCs w:val="16"/>
        </w:rPr>
        <w:t>Tau Beta Pi</w:t>
      </w:r>
      <w:r>
        <w:rPr>
          <w:sz w:val="16"/>
          <w:szCs w:val="16"/>
        </w:rPr>
        <w:t xml:space="preserve"> and Sigma Xi.</w:t>
      </w:r>
      <w:r w:rsidR="00BB29B1">
        <w:rPr>
          <w:sz w:val="16"/>
          <w:szCs w:val="16"/>
        </w:rPr>
        <w:t xml:space="preserve"> </w:t>
      </w:r>
    </w:p>
    <w:p w14:paraId="3A2D0493" w14:textId="77777777" w:rsidR="00BD4B82" w:rsidRDefault="00BD4B82" w:rsidP="00D03199">
      <w:pPr>
        <w:pStyle w:val="Default"/>
        <w:jc w:val="both"/>
        <w:rPr>
          <w:sz w:val="16"/>
          <w:szCs w:val="16"/>
        </w:rPr>
      </w:pPr>
    </w:p>
    <w:p w14:paraId="3417ACDD" w14:textId="6B12C5D0" w:rsidR="00DC24B6" w:rsidRDefault="00DC24B6" w:rsidP="00DC24B6">
      <w:pPr>
        <w:rPr>
          <w:sz w:val="16"/>
          <w:szCs w:val="16"/>
        </w:rPr>
      </w:pPr>
      <w:r w:rsidRPr="000A3071">
        <w:rPr>
          <w:b/>
          <w:bCs/>
          <w:sz w:val="16"/>
          <w:szCs w:val="16"/>
        </w:rPr>
        <w:t>Denise M. Case </w:t>
      </w:r>
      <w:r w:rsidRPr="000A3071">
        <w:rPr>
          <w:sz w:val="16"/>
          <w:szCs w:val="16"/>
        </w:rPr>
        <w:t>received her B.S. degree in chemical engineering (honors scholar) from the University of Missouri at Columbia in 1985 and her Masters of Software Engineering from Kansas State University in 2013. She has been a consulting engineer for 20</w:t>
      </w:r>
      <w:r w:rsidR="00A83F2C">
        <w:rPr>
          <w:sz w:val="16"/>
          <w:szCs w:val="16"/>
        </w:rPr>
        <w:t>+</w:t>
      </w:r>
      <w:r w:rsidRPr="000A3071">
        <w:rPr>
          <w:sz w:val="16"/>
          <w:szCs w:val="16"/>
        </w:rPr>
        <w:t xml:space="preserve"> years, focusing on information management and analytics in critical infrastructure industries. Her research interests include distributed artificial intelligence, smart infrastructure, and adaptive systems. She is a member of ACM, IEEE, Alpha Chi Sigma, Omicron Delta Kappa, and Tau Beta Pi. </w:t>
      </w:r>
    </w:p>
    <w:p w14:paraId="1621BD95" w14:textId="77777777" w:rsidR="00201C20" w:rsidRDefault="00201C20" w:rsidP="00DC24B6">
      <w:pPr>
        <w:rPr>
          <w:sz w:val="16"/>
          <w:szCs w:val="16"/>
        </w:rPr>
      </w:pPr>
    </w:p>
    <w:p w14:paraId="6B32D000" w14:textId="77777777" w:rsidR="00201C20" w:rsidRDefault="00201C20" w:rsidP="00201C20">
      <w:pPr>
        <w:pStyle w:val="Default"/>
        <w:jc w:val="both"/>
        <w:rPr>
          <w:sz w:val="16"/>
          <w:szCs w:val="16"/>
        </w:rPr>
      </w:pPr>
      <w:r>
        <w:rPr>
          <w:b/>
          <w:bCs/>
          <w:sz w:val="16"/>
          <w:szCs w:val="16"/>
        </w:rPr>
        <w:t xml:space="preserve">Anil </w:t>
      </w:r>
      <w:proofErr w:type="spellStart"/>
      <w:r>
        <w:rPr>
          <w:b/>
          <w:bCs/>
          <w:sz w:val="16"/>
          <w:szCs w:val="16"/>
        </w:rPr>
        <w:t>Pahwa</w:t>
      </w:r>
      <w:proofErr w:type="spellEnd"/>
      <w:r>
        <w:rPr>
          <w:b/>
          <w:bCs/>
          <w:sz w:val="16"/>
          <w:szCs w:val="16"/>
        </w:rPr>
        <w:t xml:space="preserve"> </w:t>
      </w:r>
      <w:r w:rsidRPr="000D31BC">
        <w:rPr>
          <w:bCs/>
          <w:sz w:val="16"/>
          <w:szCs w:val="16"/>
        </w:rPr>
        <w:t>(F’03</w:t>
      </w:r>
      <w:r>
        <w:rPr>
          <w:b/>
          <w:bCs/>
          <w:sz w:val="16"/>
          <w:szCs w:val="16"/>
        </w:rPr>
        <w:t xml:space="preserve">) </w:t>
      </w:r>
      <w:r>
        <w:rPr>
          <w:sz w:val="16"/>
          <w:szCs w:val="16"/>
        </w:rPr>
        <w:t>received the B.E. (honors) degree in electrical engineering from BITS-</w:t>
      </w:r>
      <w:proofErr w:type="spellStart"/>
      <w:r>
        <w:rPr>
          <w:sz w:val="16"/>
          <w:szCs w:val="16"/>
        </w:rPr>
        <w:t>Pilani</w:t>
      </w:r>
      <w:proofErr w:type="spellEnd"/>
      <w:r>
        <w:rPr>
          <w:sz w:val="16"/>
          <w:szCs w:val="16"/>
        </w:rPr>
        <w:t xml:space="preserve">, India, in 1975, the M.S. degree in electrical engineering from University of Maine, </w:t>
      </w:r>
      <w:proofErr w:type="spellStart"/>
      <w:r>
        <w:rPr>
          <w:sz w:val="16"/>
          <w:szCs w:val="16"/>
        </w:rPr>
        <w:t>Orono</w:t>
      </w:r>
      <w:proofErr w:type="spellEnd"/>
      <w:r>
        <w:rPr>
          <w:sz w:val="16"/>
          <w:szCs w:val="16"/>
        </w:rPr>
        <w:t>, in 1979, and the Ph.D. degree in electrical engineering from Texas A&amp;M University, College Station, in 1983. Since 1983, he has been with Kansas State University, Manhattan, where presently he is Logan-</w:t>
      </w:r>
      <w:proofErr w:type="spellStart"/>
      <w:r>
        <w:rPr>
          <w:sz w:val="16"/>
          <w:szCs w:val="16"/>
        </w:rPr>
        <w:t>Fetterhoof</w:t>
      </w:r>
      <w:proofErr w:type="spellEnd"/>
      <w:r>
        <w:rPr>
          <w:sz w:val="16"/>
          <w:szCs w:val="16"/>
        </w:rPr>
        <w:t xml:space="preserve"> Chair Professor in the ECE Department. His research interests include distribution automation, and intelligent computational methods for distribution system applications. </w:t>
      </w:r>
    </w:p>
    <w:p w14:paraId="17627382" w14:textId="77777777" w:rsidR="00201C20" w:rsidRDefault="00201C20" w:rsidP="00201C20">
      <w:pPr>
        <w:pStyle w:val="Default"/>
        <w:jc w:val="both"/>
        <w:rPr>
          <w:sz w:val="16"/>
          <w:szCs w:val="16"/>
        </w:rPr>
      </w:pPr>
    </w:p>
    <w:p w14:paraId="36F5FE18" w14:textId="77777777" w:rsidR="00201C20" w:rsidRDefault="00201C20" w:rsidP="00201C20">
      <w:pPr>
        <w:pStyle w:val="Default"/>
        <w:jc w:val="both"/>
        <w:rPr>
          <w:sz w:val="16"/>
          <w:szCs w:val="16"/>
        </w:rPr>
      </w:pPr>
      <w:r>
        <w:rPr>
          <w:b/>
          <w:bCs/>
          <w:sz w:val="16"/>
          <w:szCs w:val="16"/>
        </w:rPr>
        <w:t xml:space="preserve">Scott A. </w:t>
      </w:r>
      <w:proofErr w:type="spellStart"/>
      <w:r>
        <w:rPr>
          <w:b/>
          <w:bCs/>
          <w:sz w:val="16"/>
          <w:szCs w:val="16"/>
        </w:rPr>
        <w:t>DeLoach</w:t>
      </w:r>
      <w:proofErr w:type="spellEnd"/>
      <w:r>
        <w:rPr>
          <w:b/>
          <w:bCs/>
          <w:sz w:val="16"/>
          <w:szCs w:val="16"/>
        </w:rPr>
        <w:t xml:space="preserve"> </w:t>
      </w:r>
      <w:r>
        <w:rPr>
          <w:sz w:val="16"/>
          <w:szCs w:val="16"/>
        </w:rPr>
        <w:t xml:space="preserve">received the B.S. degree in computer engineering from Iowa State University in 1982 and an M.S. and Ph.D. degree in computer engineering from the Air Force Institute of Technology in 1987 and 1996. Following 20 years in the U.S. Air Force, Dr. </w:t>
      </w:r>
      <w:proofErr w:type="spellStart"/>
      <w:r>
        <w:rPr>
          <w:sz w:val="16"/>
          <w:szCs w:val="16"/>
        </w:rPr>
        <w:t>DeLoach</w:t>
      </w:r>
      <w:proofErr w:type="spellEnd"/>
      <w:r>
        <w:rPr>
          <w:sz w:val="16"/>
          <w:szCs w:val="16"/>
        </w:rPr>
        <w:t xml:space="preserve"> joined the Department of Computing &amp; Information Sciences at Kansas State University, Manhattan. His research interests include distributed </w:t>
      </w:r>
      <w:r w:rsidRPr="007E63DB">
        <w:rPr>
          <w:sz w:val="16"/>
          <w:szCs w:val="16"/>
        </w:rPr>
        <w:t>adaptive systems, where agents cooperate as part of a team to achieve an overarching goal</w:t>
      </w:r>
      <w:r>
        <w:rPr>
          <w:sz w:val="16"/>
          <w:szCs w:val="16"/>
        </w:rPr>
        <w:t>.</w:t>
      </w:r>
    </w:p>
    <w:p w14:paraId="4FDCF86A" w14:textId="77777777" w:rsidR="00201C20" w:rsidRPr="000A3071" w:rsidRDefault="00201C20" w:rsidP="00DC24B6">
      <w:pPr>
        <w:rPr>
          <w:sz w:val="16"/>
          <w:szCs w:val="16"/>
        </w:rPr>
      </w:pPr>
    </w:p>
    <w:p w14:paraId="2A60D1F1" w14:textId="77777777" w:rsidR="0056438B" w:rsidRDefault="0056438B" w:rsidP="0056438B"/>
    <w:p w14:paraId="5F62CA03" w14:textId="77777777" w:rsidR="0056438B" w:rsidRDefault="0056438B" w:rsidP="00D03199">
      <w:pPr>
        <w:pStyle w:val="Default"/>
        <w:jc w:val="both"/>
        <w:rPr>
          <w:sz w:val="16"/>
          <w:szCs w:val="16"/>
        </w:rPr>
        <w:sectPr w:rsidR="0056438B" w:rsidSect="00C93A67">
          <w:headerReference w:type="even" r:id="rId16"/>
          <w:headerReference w:type="default" r:id="rId17"/>
          <w:footerReference w:type="even" r:id="rId18"/>
          <w:footerReference w:type="default" r:id="rId19"/>
          <w:headerReference w:type="first" r:id="rId20"/>
          <w:footerReference w:type="first" r:id="rId21"/>
          <w:type w:val="continuous"/>
          <w:pgSz w:w="12240" w:h="15840" w:code="1"/>
          <w:pgMar w:top="1008" w:right="936" w:bottom="1008" w:left="936" w:header="432" w:footer="432" w:gutter="0"/>
          <w:cols w:num="2" w:space="288"/>
        </w:sectPr>
      </w:pPr>
    </w:p>
    <w:p w14:paraId="6BECCF85" w14:textId="77777777" w:rsidR="009F0EC1" w:rsidRDefault="009F0EC1" w:rsidP="00D03199">
      <w:pPr>
        <w:pStyle w:val="Default"/>
        <w:jc w:val="both"/>
        <w:rPr>
          <w:sz w:val="16"/>
          <w:szCs w:val="16"/>
        </w:rPr>
      </w:pPr>
    </w:p>
    <w:sectPr w:rsidR="009F0EC1" w:rsidSect="00C93A6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CCC7BE" w14:textId="77777777" w:rsidR="00847F11" w:rsidRDefault="00847F11">
      <w:r>
        <w:separator/>
      </w:r>
    </w:p>
  </w:endnote>
  <w:endnote w:type="continuationSeparator" w:id="0">
    <w:p w14:paraId="24B09AB2" w14:textId="77777777" w:rsidR="00847F11" w:rsidRDefault="0084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F0AFA" w14:textId="77777777" w:rsidR="00650AAF" w:rsidRDefault="00650A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642DB" w14:textId="77777777" w:rsidR="00650AAF" w:rsidRDefault="00650A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4BAC7" w14:textId="77777777" w:rsidR="00650AAF" w:rsidRDefault="00650A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D0DD0D" w14:textId="77777777" w:rsidR="00847F11" w:rsidRDefault="00847F11"/>
  </w:footnote>
  <w:footnote w:type="continuationSeparator" w:id="0">
    <w:p w14:paraId="1F6A6F98" w14:textId="77777777" w:rsidR="00847F11" w:rsidRDefault="00847F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6BC47" w14:textId="77777777" w:rsidR="00650AAF" w:rsidRDefault="00650A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13496" w14:textId="77777777" w:rsidR="00650AAF" w:rsidRDefault="00650AAF">
    <w:pPr>
      <w:framePr w:wrap="auto" w:vAnchor="text" w:hAnchor="margin" w:xAlign="right" w:y="1"/>
    </w:pPr>
    <w:r>
      <w:fldChar w:fldCharType="begin"/>
    </w:r>
    <w:r>
      <w:instrText xml:space="preserve">PAGE  </w:instrText>
    </w:r>
    <w:r>
      <w:fldChar w:fldCharType="separate"/>
    </w:r>
    <w:r w:rsidR="00135138">
      <w:rPr>
        <w:noProof/>
      </w:rPr>
      <w:t>1</w:t>
    </w:r>
    <w:r>
      <w:rPr>
        <w:noProof/>
      </w:rPr>
      <w:fldChar w:fldCharType="end"/>
    </w:r>
  </w:p>
  <w:p w14:paraId="74BB47C3" w14:textId="77777777" w:rsidR="00650AAF" w:rsidRDefault="00650AAF">
    <w:pPr>
      <w:ind w:right="360"/>
    </w:pPr>
    <w:r>
      <w:t>&gt; REPLACE THIS LINE WITH YOUR PAPER IDENTIFICATION NUMBER (DOUBLE-CLICK HERE TO EDIT) &lt;</w:t>
    </w:r>
  </w:p>
  <w:p w14:paraId="4FBD0BE9" w14:textId="77777777" w:rsidR="00650AAF" w:rsidRDefault="00650AAF">
    <w:pP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911E0" w14:textId="77777777" w:rsidR="00650AAF" w:rsidRDefault="00650A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4EF4E31"/>
    <w:multiLevelType w:val="hybridMultilevel"/>
    <w:tmpl w:val="E842DA5A"/>
    <w:lvl w:ilvl="0" w:tplc="3F7C0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660336"/>
    <w:multiLevelType w:val="hybridMultilevel"/>
    <w:tmpl w:val="EA402BE8"/>
    <w:lvl w:ilvl="0" w:tplc="A2947960">
      <w:start w:val="1"/>
      <w:numFmt w:val="bullet"/>
      <w:pStyle w:val="bulletlist"/>
      <w:lvlText w:val=""/>
      <w:lvlJc w:val="left"/>
      <w:pPr>
        <w:tabs>
          <w:tab w:val="num" w:pos="648"/>
        </w:tabs>
        <w:ind w:left="648"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nsid w:val="4189603E"/>
    <w:multiLevelType w:val="multilevel"/>
    <w:tmpl w:val="F3FA876A"/>
    <w:lvl w:ilvl="0">
      <w:start w:val="1"/>
      <w:numFmt w:val="upperRoman"/>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u w:val="none"/>
        <w:effect w:val="none"/>
        <w:vertAlign w:val="baseline"/>
        <w:specVanish w:val="0"/>
      </w:rPr>
    </w:lvl>
    <w:lvl w:ilvl="1">
      <w:start w:val="1"/>
      <w:numFmt w:val="upperLetter"/>
      <w:lvlText w:val="%2."/>
      <w:lvlJc w:val="left"/>
      <w:pPr>
        <w:tabs>
          <w:tab w:val="num" w:pos="360"/>
        </w:tabs>
        <w:ind w:left="288" w:hanging="288"/>
      </w:pPr>
      <w:rPr>
        <w:rFonts w:ascii="Times New Roman" w:hAnsi="Times New Roman" w:cs="Times New Roman" w:hint="default"/>
        <w:b w:val="0"/>
        <w:i/>
        <w:caps w:val="0"/>
        <w:strike w:val="0"/>
        <w:dstrike w:val="0"/>
        <w:vanish w:val="0"/>
        <w:webHidden w:val="0"/>
        <w:color w:val="auto"/>
        <w:sz w:val="20"/>
        <w:u w:val="none"/>
        <w:effect w:val="none"/>
        <w:vertAlign w:val="baseline"/>
        <w:specVanish w:val="0"/>
      </w:rPr>
    </w:lvl>
    <w:lvl w:ilvl="2">
      <w:start w:val="1"/>
      <w:numFmt w:val="decimal"/>
      <w:lvlText w:val="%3)"/>
      <w:lvlJc w:val="left"/>
      <w:pPr>
        <w:tabs>
          <w:tab w:val="num" w:pos="540"/>
        </w:tabs>
        <w:ind w:left="0" w:firstLine="180"/>
      </w:pPr>
      <w:rPr>
        <w:rFonts w:ascii="Times New Roman" w:hAnsi="Times New Roman" w:cs="Times New Roman" w:hint="default"/>
        <w:b w:val="0"/>
        <w:i/>
        <w:caps w:val="0"/>
        <w:strike w:val="0"/>
        <w:dstrike w:val="0"/>
        <w:vanish w:val="0"/>
        <w:webHidden w:val="0"/>
        <w:color w:val="auto"/>
        <w:sz w:val="20"/>
        <w:u w:val="none"/>
        <w:effect w:val="none"/>
        <w:vertAlign w:val="baseline"/>
        <w:specVanish w:val="0"/>
      </w:rPr>
    </w:lvl>
    <w:lvl w:ilvl="3">
      <w:start w:val="1"/>
      <w:numFmt w:val="lowerLetter"/>
      <w:lvlText w:val="%4)"/>
      <w:lvlJc w:val="left"/>
      <w:pPr>
        <w:tabs>
          <w:tab w:val="num" w:pos="720"/>
        </w:tabs>
        <w:ind w:left="0" w:firstLine="360"/>
      </w:pPr>
      <w:rPr>
        <w:rFonts w:ascii="Times New Roman" w:hAnsi="Times New Roman" w:cs="Times New Roman" w:hint="default"/>
        <w:b w:val="0"/>
        <w:i/>
        <w:sz w:val="20"/>
      </w:rPr>
    </w:lvl>
    <w:lvl w:ilvl="4">
      <w:start w:val="1"/>
      <w:numFmt w:val="none"/>
      <w:lvlRestart w:val="0"/>
      <w:lvlText w:val=""/>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
    <w:nsid w:val="474867FE"/>
    <w:multiLevelType w:val="hybridMultilevel"/>
    <w:tmpl w:val="713EEBCA"/>
    <w:lvl w:ilvl="0" w:tplc="635660A0">
      <w:start w:val="1"/>
      <w:numFmt w:val="upperLetter"/>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6">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DC3293B"/>
    <w:multiLevelType w:val="singleLevel"/>
    <w:tmpl w:val="C5583FEE"/>
    <w:lvl w:ilvl="0">
      <w:start w:val="1"/>
      <w:numFmt w:val="decimal"/>
      <w:lvlText w:val="[%1]"/>
      <w:lvlJc w:val="left"/>
      <w:pPr>
        <w:tabs>
          <w:tab w:val="num" w:pos="360"/>
        </w:tabs>
        <w:ind w:left="360" w:hanging="360"/>
      </w:pPr>
      <w:rPr>
        <w:b w:val="0"/>
        <w:i w:val="0"/>
        <w:sz w:val="18"/>
      </w:r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6"/>
  </w:num>
  <w:num w:numId="6">
    <w:abstractNumId w:val="0"/>
  </w:num>
  <w:num w:numId="7">
    <w:abstractNumId w:val="0"/>
  </w:num>
  <w:num w:numId="8">
    <w:abstractNumId w:val="7"/>
  </w:num>
  <w:num w:numId="9">
    <w:abstractNumId w:val="5"/>
  </w:num>
  <w:num w:numId="10">
    <w:abstractNumId w:val="3"/>
  </w:num>
  <w:num w:numId="11">
    <w:abstractNumId w:val="3"/>
  </w:num>
  <w:num w:numId="12">
    <w:abstractNumId w:val="4"/>
  </w:num>
  <w:num w:numId="13">
    <w:abstractNumId w:val="2"/>
  </w:num>
  <w:num w:numId="14">
    <w:abstractNumId w:val="4"/>
    <w:lvlOverride w:ilvl="0">
      <w:startOverride w:val="1"/>
    </w:lvlOverride>
    <w:lvlOverride w:ilvl="1">
      <w:startOverride w:val="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3987"/>
    <w:rsid w:val="00006D32"/>
    <w:rsid w:val="00007699"/>
    <w:rsid w:val="00010672"/>
    <w:rsid w:val="00011AEA"/>
    <w:rsid w:val="00012A67"/>
    <w:rsid w:val="0001493E"/>
    <w:rsid w:val="00017E52"/>
    <w:rsid w:val="000200A6"/>
    <w:rsid w:val="000219F3"/>
    <w:rsid w:val="00021A3B"/>
    <w:rsid w:val="00023FC7"/>
    <w:rsid w:val="00023FD2"/>
    <w:rsid w:val="00024093"/>
    <w:rsid w:val="00045EEE"/>
    <w:rsid w:val="00047826"/>
    <w:rsid w:val="000546E2"/>
    <w:rsid w:val="00054961"/>
    <w:rsid w:val="0006004A"/>
    <w:rsid w:val="00061204"/>
    <w:rsid w:val="00062C99"/>
    <w:rsid w:val="00063A98"/>
    <w:rsid w:val="00065E07"/>
    <w:rsid w:val="0007566E"/>
    <w:rsid w:val="00083C0E"/>
    <w:rsid w:val="00086D97"/>
    <w:rsid w:val="00090589"/>
    <w:rsid w:val="00090932"/>
    <w:rsid w:val="00095E34"/>
    <w:rsid w:val="000A0313"/>
    <w:rsid w:val="000A15C7"/>
    <w:rsid w:val="000A1B14"/>
    <w:rsid w:val="000A3071"/>
    <w:rsid w:val="000A6EA0"/>
    <w:rsid w:val="000A76F6"/>
    <w:rsid w:val="000A77E0"/>
    <w:rsid w:val="000B0044"/>
    <w:rsid w:val="000B1F97"/>
    <w:rsid w:val="000B20C5"/>
    <w:rsid w:val="000B4C1B"/>
    <w:rsid w:val="000C22F8"/>
    <w:rsid w:val="000C5B9D"/>
    <w:rsid w:val="000D31BC"/>
    <w:rsid w:val="000D3546"/>
    <w:rsid w:val="000D4C7D"/>
    <w:rsid w:val="000D5368"/>
    <w:rsid w:val="000E077D"/>
    <w:rsid w:val="000E451B"/>
    <w:rsid w:val="000E4AEA"/>
    <w:rsid w:val="000E53C0"/>
    <w:rsid w:val="000E588A"/>
    <w:rsid w:val="000E5AD9"/>
    <w:rsid w:val="000F0666"/>
    <w:rsid w:val="000F4C36"/>
    <w:rsid w:val="000F5A21"/>
    <w:rsid w:val="000F624B"/>
    <w:rsid w:val="00103744"/>
    <w:rsid w:val="00106400"/>
    <w:rsid w:val="00107A7D"/>
    <w:rsid w:val="00107B1C"/>
    <w:rsid w:val="00112DE2"/>
    <w:rsid w:val="001134CC"/>
    <w:rsid w:val="0011363E"/>
    <w:rsid w:val="0011383E"/>
    <w:rsid w:val="00114362"/>
    <w:rsid w:val="00114376"/>
    <w:rsid w:val="00117472"/>
    <w:rsid w:val="00121CBF"/>
    <w:rsid w:val="00121E71"/>
    <w:rsid w:val="00122DE2"/>
    <w:rsid w:val="001243D4"/>
    <w:rsid w:val="00126DAC"/>
    <w:rsid w:val="00127095"/>
    <w:rsid w:val="00133329"/>
    <w:rsid w:val="00133ECB"/>
    <w:rsid w:val="00134689"/>
    <w:rsid w:val="001346B0"/>
    <w:rsid w:val="00135138"/>
    <w:rsid w:val="0013642E"/>
    <w:rsid w:val="001378D6"/>
    <w:rsid w:val="00143158"/>
    <w:rsid w:val="00144E72"/>
    <w:rsid w:val="00146D74"/>
    <w:rsid w:val="00147028"/>
    <w:rsid w:val="001506C6"/>
    <w:rsid w:val="00155DBE"/>
    <w:rsid w:val="00160F8E"/>
    <w:rsid w:val="001611D8"/>
    <w:rsid w:val="00162B11"/>
    <w:rsid w:val="00162CD7"/>
    <w:rsid w:val="001671FF"/>
    <w:rsid w:val="00167E11"/>
    <w:rsid w:val="00167EFD"/>
    <w:rsid w:val="00171464"/>
    <w:rsid w:val="00176E00"/>
    <w:rsid w:val="00182A26"/>
    <w:rsid w:val="0018451A"/>
    <w:rsid w:val="00190F4B"/>
    <w:rsid w:val="001931BA"/>
    <w:rsid w:val="0019466D"/>
    <w:rsid w:val="001A4985"/>
    <w:rsid w:val="001A514C"/>
    <w:rsid w:val="001B039E"/>
    <w:rsid w:val="001B04A2"/>
    <w:rsid w:val="001C4070"/>
    <w:rsid w:val="001C62E1"/>
    <w:rsid w:val="001D56FC"/>
    <w:rsid w:val="001D779F"/>
    <w:rsid w:val="001E02FB"/>
    <w:rsid w:val="001E1E2A"/>
    <w:rsid w:val="001E64D8"/>
    <w:rsid w:val="001F4302"/>
    <w:rsid w:val="001F4D20"/>
    <w:rsid w:val="00200DF3"/>
    <w:rsid w:val="00201C20"/>
    <w:rsid w:val="00201E6A"/>
    <w:rsid w:val="00202EF0"/>
    <w:rsid w:val="00207A30"/>
    <w:rsid w:val="00222638"/>
    <w:rsid w:val="00224509"/>
    <w:rsid w:val="0022524E"/>
    <w:rsid w:val="002266D8"/>
    <w:rsid w:val="002326E4"/>
    <w:rsid w:val="0023509F"/>
    <w:rsid w:val="002378D8"/>
    <w:rsid w:val="00242B24"/>
    <w:rsid w:val="002434A1"/>
    <w:rsid w:val="00243EF1"/>
    <w:rsid w:val="002441CC"/>
    <w:rsid w:val="00250775"/>
    <w:rsid w:val="00250C1B"/>
    <w:rsid w:val="00251B74"/>
    <w:rsid w:val="00255A37"/>
    <w:rsid w:val="00256D9E"/>
    <w:rsid w:val="00260091"/>
    <w:rsid w:val="00264FBA"/>
    <w:rsid w:val="0027053A"/>
    <w:rsid w:val="00273D23"/>
    <w:rsid w:val="0028718A"/>
    <w:rsid w:val="002A0CD8"/>
    <w:rsid w:val="002A37DF"/>
    <w:rsid w:val="002A3C4A"/>
    <w:rsid w:val="002A3C8D"/>
    <w:rsid w:val="002A3CF0"/>
    <w:rsid w:val="002A454C"/>
    <w:rsid w:val="002A4DAB"/>
    <w:rsid w:val="002A518D"/>
    <w:rsid w:val="002A7509"/>
    <w:rsid w:val="002B5AE3"/>
    <w:rsid w:val="002B6D67"/>
    <w:rsid w:val="002C0438"/>
    <w:rsid w:val="002C238F"/>
    <w:rsid w:val="002C5273"/>
    <w:rsid w:val="002C6BE2"/>
    <w:rsid w:val="002D05E2"/>
    <w:rsid w:val="002D34E4"/>
    <w:rsid w:val="002D492E"/>
    <w:rsid w:val="002D59CB"/>
    <w:rsid w:val="002D5C23"/>
    <w:rsid w:val="002D70E0"/>
    <w:rsid w:val="002E0BE1"/>
    <w:rsid w:val="002E1504"/>
    <w:rsid w:val="002E329D"/>
    <w:rsid w:val="002E3C9D"/>
    <w:rsid w:val="002E5C03"/>
    <w:rsid w:val="002E614D"/>
    <w:rsid w:val="002F06E7"/>
    <w:rsid w:val="002F08C0"/>
    <w:rsid w:val="002F09D6"/>
    <w:rsid w:val="002F4AF4"/>
    <w:rsid w:val="002F4F73"/>
    <w:rsid w:val="002F69AF"/>
    <w:rsid w:val="002F7D20"/>
    <w:rsid w:val="003016A0"/>
    <w:rsid w:val="003031E5"/>
    <w:rsid w:val="00303699"/>
    <w:rsid w:val="003045F4"/>
    <w:rsid w:val="00307793"/>
    <w:rsid w:val="00311385"/>
    <w:rsid w:val="00320B6B"/>
    <w:rsid w:val="003247E4"/>
    <w:rsid w:val="00326F65"/>
    <w:rsid w:val="00330050"/>
    <w:rsid w:val="003327E5"/>
    <w:rsid w:val="00332EB1"/>
    <w:rsid w:val="00334314"/>
    <w:rsid w:val="00334EB8"/>
    <w:rsid w:val="003356C7"/>
    <w:rsid w:val="00335D58"/>
    <w:rsid w:val="003416FB"/>
    <w:rsid w:val="00343AFF"/>
    <w:rsid w:val="00345B18"/>
    <w:rsid w:val="00346180"/>
    <w:rsid w:val="00356202"/>
    <w:rsid w:val="00356C13"/>
    <w:rsid w:val="00357F76"/>
    <w:rsid w:val="00360269"/>
    <w:rsid w:val="00361963"/>
    <w:rsid w:val="003657DF"/>
    <w:rsid w:val="003676DC"/>
    <w:rsid w:val="003678D4"/>
    <w:rsid w:val="00372385"/>
    <w:rsid w:val="00372986"/>
    <w:rsid w:val="003736FE"/>
    <w:rsid w:val="003753DF"/>
    <w:rsid w:val="00377E68"/>
    <w:rsid w:val="00380E68"/>
    <w:rsid w:val="0038111F"/>
    <w:rsid w:val="00381E7F"/>
    <w:rsid w:val="00383242"/>
    <w:rsid w:val="003858AE"/>
    <w:rsid w:val="00386D07"/>
    <w:rsid w:val="003950AE"/>
    <w:rsid w:val="003A05C8"/>
    <w:rsid w:val="003A0858"/>
    <w:rsid w:val="003A41F0"/>
    <w:rsid w:val="003B1B4E"/>
    <w:rsid w:val="003B489D"/>
    <w:rsid w:val="003B5372"/>
    <w:rsid w:val="003B6830"/>
    <w:rsid w:val="003C3FA4"/>
    <w:rsid w:val="003C43AF"/>
    <w:rsid w:val="003C4F56"/>
    <w:rsid w:val="003C5E2E"/>
    <w:rsid w:val="003D7C14"/>
    <w:rsid w:val="003E0FC3"/>
    <w:rsid w:val="003E30E8"/>
    <w:rsid w:val="003E34AC"/>
    <w:rsid w:val="003E503B"/>
    <w:rsid w:val="003E5C01"/>
    <w:rsid w:val="003E6214"/>
    <w:rsid w:val="003E72C9"/>
    <w:rsid w:val="003F0B04"/>
    <w:rsid w:val="003F2259"/>
    <w:rsid w:val="003F2938"/>
    <w:rsid w:val="003F6D92"/>
    <w:rsid w:val="00400C69"/>
    <w:rsid w:val="00403841"/>
    <w:rsid w:val="00406B3D"/>
    <w:rsid w:val="0041204A"/>
    <w:rsid w:val="00414756"/>
    <w:rsid w:val="00415A01"/>
    <w:rsid w:val="0041670B"/>
    <w:rsid w:val="0041791F"/>
    <w:rsid w:val="00417F92"/>
    <w:rsid w:val="00421514"/>
    <w:rsid w:val="0042190B"/>
    <w:rsid w:val="00422D99"/>
    <w:rsid w:val="0042604C"/>
    <w:rsid w:val="00427186"/>
    <w:rsid w:val="0043144F"/>
    <w:rsid w:val="00431BFA"/>
    <w:rsid w:val="00432D49"/>
    <w:rsid w:val="004364FC"/>
    <w:rsid w:val="00440202"/>
    <w:rsid w:val="00441B8F"/>
    <w:rsid w:val="004466B8"/>
    <w:rsid w:val="004479CD"/>
    <w:rsid w:val="00451A37"/>
    <w:rsid w:val="0046300E"/>
    <w:rsid w:val="004631BC"/>
    <w:rsid w:val="00463C36"/>
    <w:rsid w:val="004719DE"/>
    <w:rsid w:val="004723ED"/>
    <w:rsid w:val="0047289F"/>
    <w:rsid w:val="00474446"/>
    <w:rsid w:val="00475CC0"/>
    <w:rsid w:val="00477C68"/>
    <w:rsid w:val="004801AA"/>
    <w:rsid w:val="00490F5E"/>
    <w:rsid w:val="00491A4F"/>
    <w:rsid w:val="00492CF6"/>
    <w:rsid w:val="004936A2"/>
    <w:rsid w:val="00494BB1"/>
    <w:rsid w:val="00496B1F"/>
    <w:rsid w:val="004A21CC"/>
    <w:rsid w:val="004A3210"/>
    <w:rsid w:val="004A5CA8"/>
    <w:rsid w:val="004A6BE5"/>
    <w:rsid w:val="004B1E62"/>
    <w:rsid w:val="004B4386"/>
    <w:rsid w:val="004B601E"/>
    <w:rsid w:val="004C053B"/>
    <w:rsid w:val="004C076B"/>
    <w:rsid w:val="004C1E16"/>
    <w:rsid w:val="004C369E"/>
    <w:rsid w:val="004C65BB"/>
    <w:rsid w:val="004D0613"/>
    <w:rsid w:val="004D0BC7"/>
    <w:rsid w:val="004D116A"/>
    <w:rsid w:val="004D1ECA"/>
    <w:rsid w:val="004D4259"/>
    <w:rsid w:val="004D4E0D"/>
    <w:rsid w:val="004D636C"/>
    <w:rsid w:val="004D7744"/>
    <w:rsid w:val="004D7E7E"/>
    <w:rsid w:val="004D7F5B"/>
    <w:rsid w:val="004E0898"/>
    <w:rsid w:val="004E2D3A"/>
    <w:rsid w:val="004E31D6"/>
    <w:rsid w:val="004E5BE4"/>
    <w:rsid w:val="004E5C2B"/>
    <w:rsid w:val="004E65D7"/>
    <w:rsid w:val="004F07C5"/>
    <w:rsid w:val="004F2BE3"/>
    <w:rsid w:val="004F2EAE"/>
    <w:rsid w:val="004F4E1D"/>
    <w:rsid w:val="005018AB"/>
    <w:rsid w:val="00503271"/>
    <w:rsid w:val="00505319"/>
    <w:rsid w:val="00505B47"/>
    <w:rsid w:val="00506E88"/>
    <w:rsid w:val="00507C29"/>
    <w:rsid w:val="005129AA"/>
    <w:rsid w:val="005175CC"/>
    <w:rsid w:val="0052005F"/>
    <w:rsid w:val="0052024C"/>
    <w:rsid w:val="00520FF5"/>
    <w:rsid w:val="00521933"/>
    <w:rsid w:val="00521A60"/>
    <w:rsid w:val="00522641"/>
    <w:rsid w:val="00522E97"/>
    <w:rsid w:val="00523035"/>
    <w:rsid w:val="00523AC7"/>
    <w:rsid w:val="00524559"/>
    <w:rsid w:val="0053195C"/>
    <w:rsid w:val="005349AD"/>
    <w:rsid w:val="00535784"/>
    <w:rsid w:val="00536FF6"/>
    <w:rsid w:val="00540080"/>
    <w:rsid w:val="005401A1"/>
    <w:rsid w:val="0054496B"/>
    <w:rsid w:val="00544C8A"/>
    <w:rsid w:val="00546B84"/>
    <w:rsid w:val="0054797E"/>
    <w:rsid w:val="00550329"/>
    <w:rsid w:val="005520FF"/>
    <w:rsid w:val="005554C4"/>
    <w:rsid w:val="00560341"/>
    <w:rsid w:val="00562B87"/>
    <w:rsid w:val="00562CE2"/>
    <w:rsid w:val="0056438B"/>
    <w:rsid w:val="00565062"/>
    <w:rsid w:val="00570F68"/>
    <w:rsid w:val="0057521F"/>
    <w:rsid w:val="00580054"/>
    <w:rsid w:val="00580510"/>
    <w:rsid w:val="00581B55"/>
    <w:rsid w:val="0058223C"/>
    <w:rsid w:val="005851E1"/>
    <w:rsid w:val="00587C09"/>
    <w:rsid w:val="005918F5"/>
    <w:rsid w:val="00591CFD"/>
    <w:rsid w:val="00594371"/>
    <w:rsid w:val="00594EEA"/>
    <w:rsid w:val="0059599A"/>
    <w:rsid w:val="00596368"/>
    <w:rsid w:val="005A111E"/>
    <w:rsid w:val="005A1AF8"/>
    <w:rsid w:val="005A239F"/>
    <w:rsid w:val="005A2A15"/>
    <w:rsid w:val="005A3AE1"/>
    <w:rsid w:val="005A4044"/>
    <w:rsid w:val="005A5F8E"/>
    <w:rsid w:val="005A602C"/>
    <w:rsid w:val="005A7CB8"/>
    <w:rsid w:val="005B2A2E"/>
    <w:rsid w:val="005B5E21"/>
    <w:rsid w:val="005C2D0C"/>
    <w:rsid w:val="005C3B17"/>
    <w:rsid w:val="005C5A6E"/>
    <w:rsid w:val="005C68A7"/>
    <w:rsid w:val="005D4941"/>
    <w:rsid w:val="005D5EC0"/>
    <w:rsid w:val="005E0BAB"/>
    <w:rsid w:val="005E23B1"/>
    <w:rsid w:val="005E765B"/>
    <w:rsid w:val="005F5A80"/>
    <w:rsid w:val="00601574"/>
    <w:rsid w:val="006044B7"/>
    <w:rsid w:val="00605AE2"/>
    <w:rsid w:val="00605E2C"/>
    <w:rsid w:val="006061A5"/>
    <w:rsid w:val="00606CF3"/>
    <w:rsid w:val="006113CD"/>
    <w:rsid w:val="00611F8B"/>
    <w:rsid w:val="00613918"/>
    <w:rsid w:val="0061596A"/>
    <w:rsid w:val="00622AEC"/>
    <w:rsid w:val="00623232"/>
    <w:rsid w:val="00624809"/>
    <w:rsid w:val="00625E96"/>
    <w:rsid w:val="00625F74"/>
    <w:rsid w:val="0062646A"/>
    <w:rsid w:val="0062727D"/>
    <w:rsid w:val="00627A42"/>
    <w:rsid w:val="00630756"/>
    <w:rsid w:val="006321B2"/>
    <w:rsid w:val="00633321"/>
    <w:rsid w:val="00635FA4"/>
    <w:rsid w:val="00640D36"/>
    <w:rsid w:val="0064285F"/>
    <w:rsid w:val="00643D1D"/>
    <w:rsid w:val="006469AD"/>
    <w:rsid w:val="00650401"/>
    <w:rsid w:val="00650AAF"/>
    <w:rsid w:val="006553B3"/>
    <w:rsid w:val="0065576E"/>
    <w:rsid w:val="006559B0"/>
    <w:rsid w:val="00662574"/>
    <w:rsid w:val="00670DFF"/>
    <w:rsid w:val="006715D2"/>
    <w:rsid w:val="00672D77"/>
    <w:rsid w:val="006732BA"/>
    <w:rsid w:val="00674A87"/>
    <w:rsid w:val="00677CD2"/>
    <w:rsid w:val="00682A14"/>
    <w:rsid w:val="00685DA3"/>
    <w:rsid w:val="00687575"/>
    <w:rsid w:val="00691E6A"/>
    <w:rsid w:val="006A171F"/>
    <w:rsid w:val="006A1D30"/>
    <w:rsid w:val="006B25AB"/>
    <w:rsid w:val="006B26DA"/>
    <w:rsid w:val="006B3926"/>
    <w:rsid w:val="006B7605"/>
    <w:rsid w:val="006C6158"/>
    <w:rsid w:val="006D058E"/>
    <w:rsid w:val="006D09BE"/>
    <w:rsid w:val="006D09E0"/>
    <w:rsid w:val="006D5074"/>
    <w:rsid w:val="006D5C27"/>
    <w:rsid w:val="006D632E"/>
    <w:rsid w:val="006E3294"/>
    <w:rsid w:val="006E47D6"/>
    <w:rsid w:val="006E72A7"/>
    <w:rsid w:val="006E7934"/>
    <w:rsid w:val="006E7AE8"/>
    <w:rsid w:val="006F5302"/>
    <w:rsid w:val="006F54B9"/>
    <w:rsid w:val="006F7AD4"/>
    <w:rsid w:val="00700BC3"/>
    <w:rsid w:val="00702C15"/>
    <w:rsid w:val="00702C8E"/>
    <w:rsid w:val="00703ED5"/>
    <w:rsid w:val="007048FE"/>
    <w:rsid w:val="00705A8A"/>
    <w:rsid w:val="00705E3D"/>
    <w:rsid w:val="00706D22"/>
    <w:rsid w:val="00706DEF"/>
    <w:rsid w:val="00707A84"/>
    <w:rsid w:val="00711956"/>
    <w:rsid w:val="007128B0"/>
    <w:rsid w:val="00712AFA"/>
    <w:rsid w:val="00713971"/>
    <w:rsid w:val="00713F46"/>
    <w:rsid w:val="00715A7B"/>
    <w:rsid w:val="007247A3"/>
    <w:rsid w:val="00727AE3"/>
    <w:rsid w:val="007329F2"/>
    <w:rsid w:val="00732C81"/>
    <w:rsid w:val="0073311B"/>
    <w:rsid w:val="007364CB"/>
    <w:rsid w:val="0074235D"/>
    <w:rsid w:val="007434D0"/>
    <w:rsid w:val="00744246"/>
    <w:rsid w:val="007448AA"/>
    <w:rsid w:val="0074591B"/>
    <w:rsid w:val="00746299"/>
    <w:rsid w:val="007517E8"/>
    <w:rsid w:val="00761F99"/>
    <w:rsid w:val="00764D8B"/>
    <w:rsid w:val="0076530C"/>
    <w:rsid w:val="00767633"/>
    <w:rsid w:val="007676DA"/>
    <w:rsid w:val="00770C9F"/>
    <w:rsid w:val="007723FA"/>
    <w:rsid w:val="00780F41"/>
    <w:rsid w:val="00781CCC"/>
    <w:rsid w:val="00787490"/>
    <w:rsid w:val="007875C5"/>
    <w:rsid w:val="00790D4F"/>
    <w:rsid w:val="00794316"/>
    <w:rsid w:val="007968C7"/>
    <w:rsid w:val="00797E2A"/>
    <w:rsid w:val="007A0F75"/>
    <w:rsid w:val="007A2232"/>
    <w:rsid w:val="007A4228"/>
    <w:rsid w:val="007A4F07"/>
    <w:rsid w:val="007A5508"/>
    <w:rsid w:val="007A64D2"/>
    <w:rsid w:val="007B152F"/>
    <w:rsid w:val="007B1B40"/>
    <w:rsid w:val="007B48DB"/>
    <w:rsid w:val="007B7E2D"/>
    <w:rsid w:val="007C2AA7"/>
    <w:rsid w:val="007C3529"/>
    <w:rsid w:val="007C4336"/>
    <w:rsid w:val="007C5CDB"/>
    <w:rsid w:val="007C6970"/>
    <w:rsid w:val="007D09BA"/>
    <w:rsid w:val="007D3406"/>
    <w:rsid w:val="007D37AB"/>
    <w:rsid w:val="007D5D74"/>
    <w:rsid w:val="007E0308"/>
    <w:rsid w:val="007E587D"/>
    <w:rsid w:val="007E63DB"/>
    <w:rsid w:val="007E7600"/>
    <w:rsid w:val="007F296C"/>
    <w:rsid w:val="007F2A09"/>
    <w:rsid w:val="007F2C0E"/>
    <w:rsid w:val="008053E7"/>
    <w:rsid w:val="008055CA"/>
    <w:rsid w:val="00810F3F"/>
    <w:rsid w:val="00811354"/>
    <w:rsid w:val="008147C5"/>
    <w:rsid w:val="008162EB"/>
    <w:rsid w:val="008176D4"/>
    <w:rsid w:val="00821E25"/>
    <w:rsid w:val="008226E7"/>
    <w:rsid w:val="008300A5"/>
    <w:rsid w:val="0083437D"/>
    <w:rsid w:val="008370A1"/>
    <w:rsid w:val="008460C3"/>
    <w:rsid w:val="00847F11"/>
    <w:rsid w:val="008524C4"/>
    <w:rsid w:val="00852546"/>
    <w:rsid w:val="0085262E"/>
    <w:rsid w:val="008564B4"/>
    <w:rsid w:val="008566D7"/>
    <w:rsid w:val="00857D91"/>
    <w:rsid w:val="00860259"/>
    <w:rsid w:val="00863D9F"/>
    <w:rsid w:val="00865128"/>
    <w:rsid w:val="00865177"/>
    <w:rsid w:val="00871801"/>
    <w:rsid w:val="008773D6"/>
    <w:rsid w:val="00877564"/>
    <w:rsid w:val="0087792E"/>
    <w:rsid w:val="008817CA"/>
    <w:rsid w:val="00885E81"/>
    <w:rsid w:val="00897E7E"/>
    <w:rsid w:val="008A55F5"/>
    <w:rsid w:val="008A5C45"/>
    <w:rsid w:val="008A5D30"/>
    <w:rsid w:val="008A624F"/>
    <w:rsid w:val="008B45EA"/>
    <w:rsid w:val="008B4FB8"/>
    <w:rsid w:val="008C08F1"/>
    <w:rsid w:val="008D2BBC"/>
    <w:rsid w:val="008D435D"/>
    <w:rsid w:val="008D78E5"/>
    <w:rsid w:val="008E31B3"/>
    <w:rsid w:val="008E4C5E"/>
    <w:rsid w:val="008E5CFB"/>
    <w:rsid w:val="008E5E9F"/>
    <w:rsid w:val="008F0B32"/>
    <w:rsid w:val="008F23CF"/>
    <w:rsid w:val="008F37D0"/>
    <w:rsid w:val="008F62CF"/>
    <w:rsid w:val="0090057F"/>
    <w:rsid w:val="00901CAB"/>
    <w:rsid w:val="00902659"/>
    <w:rsid w:val="00902673"/>
    <w:rsid w:val="00905157"/>
    <w:rsid w:val="00905B14"/>
    <w:rsid w:val="009060DB"/>
    <w:rsid w:val="00907DA1"/>
    <w:rsid w:val="0091035B"/>
    <w:rsid w:val="00914469"/>
    <w:rsid w:val="00914B7F"/>
    <w:rsid w:val="00915661"/>
    <w:rsid w:val="00916A35"/>
    <w:rsid w:val="00917325"/>
    <w:rsid w:val="00917984"/>
    <w:rsid w:val="00917F98"/>
    <w:rsid w:val="00925D79"/>
    <w:rsid w:val="0093585A"/>
    <w:rsid w:val="00935D2D"/>
    <w:rsid w:val="00943A13"/>
    <w:rsid w:val="0094782F"/>
    <w:rsid w:val="00947FB4"/>
    <w:rsid w:val="0095315E"/>
    <w:rsid w:val="009620A3"/>
    <w:rsid w:val="00964003"/>
    <w:rsid w:val="009647EA"/>
    <w:rsid w:val="009742BD"/>
    <w:rsid w:val="00976356"/>
    <w:rsid w:val="00977764"/>
    <w:rsid w:val="00990732"/>
    <w:rsid w:val="00991918"/>
    <w:rsid w:val="009925AB"/>
    <w:rsid w:val="009A0823"/>
    <w:rsid w:val="009A1E0A"/>
    <w:rsid w:val="009A2DD7"/>
    <w:rsid w:val="009A34AB"/>
    <w:rsid w:val="009A44E1"/>
    <w:rsid w:val="009A5063"/>
    <w:rsid w:val="009A5D76"/>
    <w:rsid w:val="009A5F10"/>
    <w:rsid w:val="009B11DB"/>
    <w:rsid w:val="009B2924"/>
    <w:rsid w:val="009B332B"/>
    <w:rsid w:val="009B61B0"/>
    <w:rsid w:val="009C08BE"/>
    <w:rsid w:val="009C30EE"/>
    <w:rsid w:val="009C3146"/>
    <w:rsid w:val="009C3205"/>
    <w:rsid w:val="009C3D03"/>
    <w:rsid w:val="009C4B41"/>
    <w:rsid w:val="009C51A8"/>
    <w:rsid w:val="009C5B01"/>
    <w:rsid w:val="009C687B"/>
    <w:rsid w:val="009C737B"/>
    <w:rsid w:val="009D62BE"/>
    <w:rsid w:val="009D6654"/>
    <w:rsid w:val="009D7577"/>
    <w:rsid w:val="009E214B"/>
    <w:rsid w:val="009E66BA"/>
    <w:rsid w:val="009E758B"/>
    <w:rsid w:val="009F0439"/>
    <w:rsid w:val="009F0EC1"/>
    <w:rsid w:val="009F1AA6"/>
    <w:rsid w:val="009F667B"/>
    <w:rsid w:val="009F752A"/>
    <w:rsid w:val="00A00C78"/>
    <w:rsid w:val="00A00EF6"/>
    <w:rsid w:val="00A01288"/>
    <w:rsid w:val="00A01A4A"/>
    <w:rsid w:val="00A055CC"/>
    <w:rsid w:val="00A055D4"/>
    <w:rsid w:val="00A05D86"/>
    <w:rsid w:val="00A0696E"/>
    <w:rsid w:val="00A10E56"/>
    <w:rsid w:val="00A151D8"/>
    <w:rsid w:val="00A20B57"/>
    <w:rsid w:val="00A212DF"/>
    <w:rsid w:val="00A2143C"/>
    <w:rsid w:val="00A2194E"/>
    <w:rsid w:val="00A2430B"/>
    <w:rsid w:val="00A2479B"/>
    <w:rsid w:val="00A25B51"/>
    <w:rsid w:val="00A27348"/>
    <w:rsid w:val="00A2756E"/>
    <w:rsid w:val="00A30278"/>
    <w:rsid w:val="00A31328"/>
    <w:rsid w:val="00A35508"/>
    <w:rsid w:val="00A36C70"/>
    <w:rsid w:val="00A3781E"/>
    <w:rsid w:val="00A448CC"/>
    <w:rsid w:val="00A44BA5"/>
    <w:rsid w:val="00A44CCD"/>
    <w:rsid w:val="00A47B1E"/>
    <w:rsid w:val="00A47DA8"/>
    <w:rsid w:val="00A47E47"/>
    <w:rsid w:val="00A512B3"/>
    <w:rsid w:val="00A549C2"/>
    <w:rsid w:val="00A55904"/>
    <w:rsid w:val="00A55A37"/>
    <w:rsid w:val="00A60F97"/>
    <w:rsid w:val="00A72631"/>
    <w:rsid w:val="00A72A74"/>
    <w:rsid w:val="00A72EBB"/>
    <w:rsid w:val="00A80632"/>
    <w:rsid w:val="00A818A3"/>
    <w:rsid w:val="00A837BA"/>
    <w:rsid w:val="00A83F2C"/>
    <w:rsid w:val="00A84139"/>
    <w:rsid w:val="00A85381"/>
    <w:rsid w:val="00A862FE"/>
    <w:rsid w:val="00A87BC2"/>
    <w:rsid w:val="00A87DF5"/>
    <w:rsid w:val="00A90D53"/>
    <w:rsid w:val="00A917CD"/>
    <w:rsid w:val="00A931A1"/>
    <w:rsid w:val="00AA0600"/>
    <w:rsid w:val="00AA0F54"/>
    <w:rsid w:val="00AA15CA"/>
    <w:rsid w:val="00AA7712"/>
    <w:rsid w:val="00AB0B4B"/>
    <w:rsid w:val="00AB0BE5"/>
    <w:rsid w:val="00AB48E2"/>
    <w:rsid w:val="00AC0CD4"/>
    <w:rsid w:val="00AC2DC0"/>
    <w:rsid w:val="00AC2E7F"/>
    <w:rsid w:val="00AC44F2"/>
    <w:rsid w:val="00AD145B"/>
    <w:rsid w:val="00AD1859"/>
    <w:rsid w:val="00AD4155"/>
    <w:rsid w:val="00AD7756"/>
    <w:rsid w:val="00AE3AEF"/>
    <w:rsid w:val="00AE56BD"/>
    <w:rsid w:val="00AF01EC"/>
    <w:rsid w:val="00AF09F5"/>
    <w:rsid w:val="00B10947"/>
    <w:rsid w:val="00B11421"/>
    <w:rsid w:val="00B1174C"/>
    <w:rsid w:val="00B119BF"/>
    <w:rsid w:val="00B13602"/>
    <w:rsid w:val="00B14BEC"/>
    <w:rsid w:val="00B163C8"/>
    <w:rsid w:val="00B20B4A"/>
    <w:rsid w:val="00B21540"/>
    <w:rsid w:val="00B26B18"/>
    <w:rsid w:val="00B273AA"/>
    <w:rsid w:val="00B27B60"/>
    <w:rsid w:val="00B27B7E"/>
    <w:rsid w:val="00B34261"/>
    <w:rsid w:val="00B349C3"/>
    <w:rsid w:val="00B46FC3"/>
    <w:rsid w:val="00B47020"/>
    <w:rsid w:val="00B5029E"/>
    <w:rsid w:val="00B51D10"/>
    <w:rsid w:val="00B52352"/>
    <w:rsid w:val="00B53F9E"/>
    <w:rsid w:val="00B541E3"/>
    <w:rsid w:val="00B614F1"/>
    <w:rsid w:val="00B659DE"/>
    <w:rsid w:val="00B65A0C"/>
    <w:rsid w:val="00B66441"/>
    <w:rsid w:val="00B67EC2"/>
    <w:rsid w:val="00B7073E"/>
    <w:rsid w:val="00B708A5"/>
    <w:rsid w:val="00B72EBD"/>
    <w:rsid w:val="00B73E31"/>
    <w:rsid w:val="00B752AD"/>
    <w:rsid w:val="00B77719"/>
    <w:rsid w:val="00B77B10"/>
    <w:rsid w:val="00B77F2B"/>
    <w:rsid w:val="00B8006B"/>
    <w:rsid w:val="00B80F8C"/>
    <w:rsid w:val="00B85B9C"/>
    <w:rsid w:val="00B90BDB"/>
    <w:rsid w:val="00B90E05"/>
    <w:rsid w:val="00B92A25"/>
    <w:rsid w:val="00B92B6B"/>
    <w:rsid w:val="00B92E85"/>
    <w:rsid w:val="00BA2447"/>
    <w:rsid w:val="00BA67D9"/>
    <w:rsid w:val="00BA761E"/>
    <w:rsid w:val="00BB0BC7"/>
    <w:rsid w:val="00BB29B1"/>
    <w:rsid w:val="00BB33E9"/>
    <w:rsid w:val="00BB3AD7"/>
    <w:rsid w:val="00BB3FDE"/>
    <w:rsid w:val="00BB624A"/>
    <w:rsid w:val="00BB73AF"/>
    <w:rsid w:val="00BB7734"/>
    <w:rsid w:val="00BB7A5E"/>
    <w:rsid w:val="00BC2181"/>
    <w:rsid w:val="00BC46D7"/>
    <w:rsid w:val="00BC6705"/>
    <w:rsid w:val="00BC789C"/>
    <w:rsid w:val="00BD0163"/>
    <w:rsid w:val="00BD1301"/>
    <w:rsid w:val="00BD4B82"/>
    <w:rsid w:val="00BD4D89"/>
    <w:rsid w:val="00BD5693"/>
    <w:rsid w:val="00BD7054"/>
    <w:rsid w:val="00BD791F"/>
    <w:rsid w:val="00BE194D"/>
    <w:rsid w:val="00BE58F4"/>
    <w:rsid w:val="00BE5D68"/>
    <w:rsid w:val="00BE602C"/>
    <w:rsid w:val="00BE6765"/>
    <w:rsid w:val="00BE786B"/>
    <w:rsid w:val="00BF0581"/>
    <w:rsid w:val="00BF1B6C"/>
    <w:rsid w:val="00BF24E9"/>
    <w:rsid w:val="00BF2EFE"/>
    <w:rsid w:val="00BF3B31"/>
    <w:rsid w:val="00BF652A"/>
    <w:rsid w:val="00BF67ED"/>
    <w:rsid w:val="00BF78A1"/>
    <w:rsid w:val="00BF7F95"/>
    <w:rsid w:val="00C0237D"/>
    <w:rsid w:val="00C03542"/>
    <w:rsid w:val="00C06D44"/>
    <w:rsid w:val="00C07FFD"/>
    <w:rsid w:val="00C11467"/>
    <w:rsid w:val="00C12933"/>
    <w:rsid w:val="00C135FF"/>
    <w:rsid w:val="00C1472E"/>
    <w:rsid w:val="00C16628"/>
    <w:rsid w:val="00C16F51"/>
    <w:rsid w:val="00C205A2"/>
    <w:rsid w:val="00C2094A"/>
    <w:rsid w:val="00C20E71"/>
    <w:rsid w:val="00C218EF"/>
    <w:rsid w:val="00C24615"/>
    <w:rsid w:val="00C24AA1"/>
    <w:rsid w:val="00C24ADD"/>
    <w:rsid w:val="00C26D5D"/>
    <w:rsid w:val="00C3216E"/>
    <w:rsid w:val="00C345E7"/>
    <w:rsid w:val="00C362B9"/>
    <w:rsid w:val="00C3745C"/>
    <w:rsid w:val="00C37D4E"/>
    <w:rsid w:val="00C40C4A"/>
    <w:rsid w:val="00C41905"/>
    <w:rsid w:val="00C42059"/>
    <w:rsid w:val="00C45030"/>
    <w:rsid w:val="00C504DD"/>
    <w:rsid w:val="00C527F8"/>
    <w:rsid w:val="00C541F3"/>
    <w:rsid w:val="00C56DC9"/>
    <w:rsid w:val="00C5725C"/>
    <w:rsid w:val="00C572FE"/>
    <w:rsid w:val="00C60843"/>
    <w:rsid w:val="00C6324E"/>
    <w:rsid w:val="00C65793"/>
    <w:rsid w:val="00C66360"/>
    <w:rsid w:val="00C732BE"/>
    <w:rsid w:val="00C76C05"/>
    <w:rsid w:val="00C778FC"/>
    <w:rsid w:val="00C82CDE"/>
    <w:rsid w:val="00C85D2A"/>
    <w:rsid w:val="00C8628F"/>
    <w:rsid w:val="00C86ADE"/>
    <w:rsid w:val="00C93256"/>
    <w:rsid w:val="00C93A67"/>
    <w:rsid w:val="00C93AB7"/>
    <w:rsid w:val="00C94F66"/>
    <w:rsid w:val="00C9558C"/>
    <w:rsid w:val="00C957F2"/>
    <w:rsid w:val="00C96AB1"/>
    <w:rsid w:val="00C96EE3"/>
    <w:rsid w:val="00CA32ED"/>
    <w:rsid w:val="00CA4874"/>
    <w:rsid w:val="00CA4912"/>
    <w:rsid w:val="00CA65A3"/>
    <w:rsid w:val="00CB13E5"/>
    <w:rsid w:val="00CB4B8D"/>
    <w:rsid w:val="00CB546C"/>
    <w:rsid w:val="00CB75F6"/>
    <w:rsid w:val="00CB7D06"/>
    <w:rsid w:val="00CC0262"/>
    <w:rsid w:val="00CC05C3"/>
    <w:rsid w:val="00CC21D1"/>
    <w:rsid w:val="00CC4784"/>
    <w:rsid w:val="00CC6457"/>
    <w:rsid w:val="00CD0699"/>
    <w:rsid w:val="00CD0EF9"/>
    <w:rsid w:val="00CD60C5"/>
    <w:rsid w:val="00CD6119"/>
    <w:rsid w:val="00CE0466"/>
    <w:rsid w:val="00CE0C0F"/>
    <w:rsid w:val="00CE284F"/>
    <w:rsid w:val="00CE6A1C"/>
    <w:rsid w:val="00CE6E12"/>
    <w:rsid w:val="00CF09D0"/>
    <w:rsid w:val="00CF7E71"/>
    <w:rsid w:val="00D03199"/>
    <w:rsid w:val="00D054E7"/>
    <w:rsid w:val="00D068EE"/>
    <w:rsid w:val="00D07EC1"/>
    <w:rsid w:val="00D11092"/>
    <w:rsid w:val="00D11BB4"/>
    <w:rsid w:val="00D11E95"/>
    <w:rsid w:val="00D122A3"/>
    <w:rsid w:val="00D14CF2"/>
    <w:rsid w:val="00D1592D"/>
    <w:rsid w:val="00D227F1"/>
    <w:rsid w:val="00D26EDC"/>
    <w:rsid w:val="00D375FF"/>
    <w:rsid w:val="00D402FF"/>
    <w:rsid w:val="00D444B6"/>
    <w:rsid w:val="00D50930"/>
    <w:rsid w:val="00D50D12"/>
    <w:rsid w:val="00D51CF8"/>
    <w:rsid w:val="00D523B6"/>
    <w:rsid w:val="00D5445F"/>
    <w:rsid w:val="00D568B6"/>
    <w:rsid w:val="00D56935"/>
    <w:rsid w:val="00D572CE"/>
    <w:rsid w:val="00D62A3B"/>
    <w:rsid w:val="00D63077"/>
    <w:rsid w:val="00D65BBF"/>
    <w:rsid w:val="00D65E11"/>
    <w:rsid w:val="00D66299"/>
    <w:rsid w:val="00D67425"/>
    <w:rsid w:val="00D67BAD"/>
    <w:rsid w:val="00D67BE2"/>
    <w:rsid w:val="00D7010E"/>
    <w:rsid w:val="00D71D73"/>
    <w:rsid w:val="00D71F88"/>
    <w:rsid w:val="00D73C77"/>
    <w:rsid w:val="00D758C6"/>
    <w:rsid w:val="00D7693C"/>
    <w:rsid w:val="00D7697B"/>
    <w:rsid w:val="00D77B4E"/>
    <w:rsid w:val="00D83249"/>
    <w:rsid w:val="00D84056"/>
    <w:rsid w:val="00D85C82"/>
    <w:rsid w:val="00D85E18"/>
    <w:rsid w:val="00D860E2"/>
    <w:rsid w:val="00D86E71"/>
    <w:rsid w:val="00D91114"/>
    <w:rsid w:val="00D9170A"/>
    <w:rsid w:val="00D91D3D"/>
    <w:rsid w:val="00D92EBC"/>
    <w:rsid w:val="00D953BF"/>
    <w:rsid w:val="00DA08E1"/>
    <w:rsid w:val="00DA2240"/>
    <w:rsid w:val="00DA2275"/>
    <w:rsid w:val="00DA5ED4"/>
    <w:rsid w:val="00DA5FF3"/>
    <w:rsid w:val="00DA7378"/>
    <w:rsid w:val="00DA7BE4"/>
    <w:rsid w:val="00DB2245"/>
    <w:rsid w:val="00DB2AE9"/>
    <w:rsid w:val="00DB6A6E"/>
    <w:rsid w:val="00DC17A8"/>
    <w:rsid w:val="00DC2237"/>
    <w:rsid w:val="00DC24B6"/>
    <w:rsid w:val="00DC406C"/>
    <w:rsid w:val="00DC497A"/>
    <w:rsid w:val="00DC7245"/>
    <w:rsid w:val="00DC7B15"/>
    <w:rsid w:val="00DC7D44"/>
    <w:rsid w:val="00DD0398"/>
    <w:rsid w:val="00DD167C"/>
    <w:rsid w:val="00DD2921"/>
    <w:rsid w:val="00DD2E08"/>
    <w:rsid w:val="00DD52CA"/>
    <w:rsid w:val="00DD6FEA"/>
    <w:rsid w:val="00DE0A36"/>
    <w:rsid w:val="00DE1B88"/>
    <w:rsid w:val="00DE4625"/>
    <w:rsid w:val="00DE581F"/>
    <w:rsid w:val="00DE7179"/>
    <w:rsid w:val="00DE7B7C"/>
    <w:rsid w:val="00DE7F48"/>
    <w:rsid w:val="00DF20F0"/>
    <w:rsid w:val="00DF2DDE"/>
    <w:rsid w:val="00DF48E0"/>
    <w:rsid w:val="00DF756E"/>
    <w:rsid w:val="00E00ACD"/>
    <w:rsid w:val="00E01170"/>
    <w:rsid w:val="00E024C9"/>
    <w:rsid w:val="00E04C07"/>
    <w:rsid w:val="00E04DC0"/>
    <w:rsid w:val="00E04FBA"/>
    <w:rsid w:val="00E07C7C"/>
    <w:rsid w:val="00E10CF1"/>
    <w:rsid w:val="00E1221A"/>
    <w:rsid w:val="00E16ED7"/>
    <w:rsid w:val="00E17735"/>
    <w:rsid w:val="00E207D8"/>
    <w:rsid w:val="00E20A94"/>
    <w:rsid w:val="00E23DC2"/>
    <w:rsid w:val="00E2542F"/>
    <w:rsid w:val="00E25512"/>
    <w:rsid w:val="00E269DC"/>
    <w:rsid w:val="00E26B25"/>
    <w:rsid w:val="00E270AF"/>
    <w:rsid w:val="00E27606"/>
    <w:rsid w:val="00E27FB3"/>
    <w:rsid w:val="00E30547"/>
    <w:rsid w:val="00E33657"/>
    <w:rsid w:val="00E36DCC"/>
    <w:rsid w:val="00E374C0"/>
    <w:rsid w:val="00E41EDA"/>
    <w:rsid w:val="00E42822"/>
    <w:rsid w:val="00E44692"/>
    <w:rsid w:val="00E46647"/>
    <w:rsid w:val="00E46E5A"/>
    <w:rsid w:val="00E504D5"/>
    <w:rsid w:val="00E50DF6"/>
    <w:rsid w:val="00E513CD"/>
    <w:rsid w:val="00E5181B"/>
    <w:rsid w:val="00E5400C"/>
    <w:rsid w:val="00E543F0"/>
    <w:rsid w:val="00E56736"/>
    <w:rsid w:val="00E56E60"/>
    <w:rsid w:val="00E612B0"/>
    <w:rsid w:val="00E62266"/>
    <w:rsid w:val="00E63030"/>
    <w:rsid w:val="00E71FE5"/>
    <w:rsid w:val="00E721D5"/>
    <w:rsid w:val="00E72FD5"/>
    <w:rsid w:val="00E73307"/>
    <w:rsid w:val="00E80800"/>
    <w:rsid w:val="00E8081A"/>
    <w:rsid w:val="00E87A32"/>
    <w:rsid w:val="00E87C40"/>
    <w:rsid w:val="00E939F6"/>
    <w:rsid w:val="00E97402"/>
    <w:rsid w:val="00EA0CD7"/>
    <w:rsid w:val="00EA240B"/>
    <w:rsid w:val="00EA2D1B"/>
    <w:rsid w:val="00EA37D1"/>
    <w:rsid w:val="00EB02CF"/>
    <w:rsid w:val="00EB02E9"/>
    <w:rsid w:val="00EB03DC"/>
    <w:rsid w:val="00EB136B"/>
    <w:rsid w:val="00EB32CC"/>
    <w:rsid w:val="00EB47A7"/>
    <w:rsid w:val="00EB4F50"/>
    <w:rsid w:val="00EB7B29"/>
    <w:rsid w:val="00EC0843"/>
    <w:rsid w:val="00EC1F37"/>
    <w:rsid w:val="00EC7AC6"/>
    <w:rsid w:val="00ED270D"/>
    <w:rsid w:val="00ED48A0"/>
    <w:rsid w:val="00ED58F8"/>
    <w:rsid w:val="00ED5E12"/>
    <w:rsid w:val="00ED70AD"/>
    <w:rsid w:val="00EE1D25"/>
    <w:rsid w:val="00EE3462"/>
    <w:rsid w:val="00EE7BC8"/>
    <w:rsid w:val="00EF0DDC"/>
    <w:rsid w:val="00EF2CC2"/>
    <w:rsid w:val="00EF389E"/>
    <w:rsid w:val="00EF3B8F"/>
    <w:rsid w:val="00F063D9"/>
    <w:rsid w:val="00F1048A"/>
    <w:rsid w:val="00F12607"/>
    <w:rsid w:val="00F160AC"/>
    <w:rsid w:val="00F163B5"/>
    <w:rsid w:val="00F171DD"/>
    <w:rsid w:val="00F20CC3"/>
    <w:rsid w:val="00F2184D"/>
    <w:rsid w:val="00F22282"/>
    <w:rsid w:val="00F234AD"/>
    <w:rsid w:val="00F234F1"/>
    <w:rsid w:val="00F24A29"/>
    <w:rsid w:val="00F26ACA"/>
    <w:rsid w:val="00F30656"/>
    <w:rsid w:val="00F309A4"/>
    <w:rsid w:val="00F325A6"/>
    <w:rsid w:val="00F34569"/>
    <w:rsid w:val="00F54AD5"/>
    <w:rsid w:val="00F5567E"/>
    <w:rsid w:val="00F60E7A"/>
    <w:rsid w:val="00F623F9"/>
    <w:rsid w:val="00F62683"/>
    <w:rsid w:val="00F62880"/>
    <w:rsid w:val="00F643EB"/>
    <w:rsid w:val="00F64A28"/>
    <w:rsid w:val="00F65266"/>
    <w:rsid w:val="00F653FE"/>
    <w:rsid w:val="00F662E0"/>
    <w:rsid w:val="00F6726F"/>
    <w:rsid w:val="00F67B07"/>
    <w:rsid w:val="00F71D17"/>
    <w:rsid w:val="00F72CAB"/>
    <w:rsid w:val="00F73249"/>
    <w:rsid w:val="00F739E4"/>
    <w:rsid w:val="00F73D6A"/>
    <w:rsid w:val="00F80204"/>
    <w:rsid w:val="00F8254C"/>
    <w:rsid w:val="00F90859"/>
    <w:rsid w:val="00F92623"/>
    <w:rsid w:val="00F92F13"/>
    <w:rsid w:val="00F93162"/>
    <w:rsid w:val="00F95924"/>
    <w:rsid w:val="00FA194F"/>
    <w:rsid w:val="00FA19F5"/>
    <w:rsid w:val="00FA3F63"/>
    <w:rsid w:val="00FA4C9B"/>
    <w:rsid w:val="00FA6059"/>
    <w:rsid w:val="00FB0EC9"/>
    <w:rsid w:val="00FB33AF"/>
    <w:rsid w:val="00FB4731"/>
    <w:rsid w:val="00FB64BC"/>
    <w:rsid w:val="00FB7B29"/>
    <w:rsid w:val="00FC0168"/>
    <w:rsid w:val="00FC2C10"/>
    <w:rsid w:val="00FC4F0E"/>
    <w:rsid w:val="00FC5594"/>
    <w:rsid w:val="00FC55AD"/>
    <w:rsid w:val="00FC61B4"/>
    <w:rsid w:val="00FC644E"/>
    <w:rsid w:val="00FC7C6F"/>
    <w:rsid w:val="00FD316B"/>
    <w:rsid w:val="00FD4F97"/>
    <w:rsid w:val="00FD5075"/>
    <w:rsid w:val="00FE246B"/>
    <w:rsid w:val="00FE2B0F"/>
    <w:rsid w:val="00FE4640"/>
    <w:rsid w:val="00FE5CCD"/>
    <w:rsid w:val="00FE60F4"/>
    <w:rsid w:val="00FE702C"/>
    <w:rsid w:val="00FF2B6B"/>
    <w:rsid w:val="00FF36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D9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HTML Cite" w:uiPriority="99"/>
    <w:lsdException w:name="HTML Preformatted"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B17"/>
    <w:pPr>
      <w:autoSpaceDE w:val="0"/>
      <w:autoSpaceDN w:val="0"/>
      <w:jc w:val="both"/>
    </w:pPr>
  </w:style>
  <w:style w:type="paragraph" w:styleId="Heading1">
    <w:name w:val="heading 1"/>
    <w:basedOn w:val="Normal"/>
    <w:next w:val="Normal"/>
    <w:link w:val="Heading1Char"/>
    <w:qFormat/>
    <w:rsid w:val="00521933"/>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21933"/>
    <w:pPr>
      <w:keepNext/>
      <w:numPr>
        <w:ilvl w:val="1"/>
        <w:numId w:val="1"/>
      </w:numPr>
      <w:spacing w:before="120" w:after="60"/>
      <w:outlineLvl w:val="1"/>
    </w:pPr>
    <w:rPr>
      <w:i/>
      <w:iCs/>
    </w:rPr>
  </w:style>
  <w:style w:type="paragraph" w:styleId="Heading3">
    <w:name w:val="heading 3"/>
    <w:basedOn w:val="Normal"/>
    <w:next w:val="Normal"/>
    <w:qFormat/>
    <w:rsid w:val="00521933"/>
    <w:pPr>
      <w:keepNext/>
      <w:numPr>
        <w:ilvl w:val="2"/>
        <w:numId w:val="1"/>
      </w:numPr>
      <w:outlineLvl w:val="2"/>
    </w:pPr>
    <w:rPr>
      <w:i/>
      <w:iCs/>
    </w:rPr>
  </w:style>
  <w:style w:type="paragraph" w:styleId="Heading4">
    <w:name w:val="heading 4"/>
    <w:basedOn w:val="Normal"/>
    <w:next w:val="Normal"/>
    <w:qFormat/>
    <w:rsid w:val="00521933"/>
    <w:pPr>
      <w:keepNext/>
      <w:numPr>
        <w:ilvl w:val="3"/>
        <w:numId w:val="1"/>
      </w:numPr>
      <w:spacing w:before="240" w:after="60"/>
      <w:outlineLvl w:val="3"/>
    </w:pPr>
    <w:rPr>
      <w:i/>
      <w:iCs/>
      <w:sz w:val="18"/>
      <w:szCs w:val="18"/>
    </w:rPr>
  </w:style>
  <w:style w:type="paragraph" w:styleId="Heading5">
    <w:name w:val="heading 5"/>
    <w:basedOn w:val="Normal"/>
    <w:next w:val="Normal"/>
    <w:qFormat/>
    <w:rsid w:val="00521933"/>
    <w:pPr>
      <w:numPr>
        <w:ilvl w:val="4"/>
        <w:numId w:val="1"/>
      </w:numPr>
      <w:spacing w:before="240" w:after="60"/>
      <w:outlineLvl w:val="4"/>
    </w:pPr>
    <w:rPr>
      <w:sz w:val="18"/>
      <w:szCs w:val="18"/>
    </w:rPr>
  </w:style>
  <w:style w:type="paragraph" w:styleId="Heading6">
    <w:name w:val="heading 6"/>
    <w:basedOn w:val="Normal"/>
    <w:next w:val="Normal"/>
    <w:qFormat/>
    <w:rsid w:val="00521933"/>
    <w:pPr>
      <w:numPr>
        <w:ilvl w:val="5"/>
        <w:numId w:val="1"/>
      </w:numPr>
      <w:spacing w:before="240" w:after="60"/>
      <w:outlineLvl w:val="5"/>
    </w:pPr>
    <w:rPr>
      <w:i/>
      <w:iCs/>
      <w:sz w:val="16"/>
      <w:szCs w:val="16"/>
    </w:rPr>
  </w:style>
  <w:style w:type="paragraph" w:styleId="Heading7">
    <w:name w:val="heading 7"/>
    <w:basedOn w:val="Normal"/>
    <w:next w:val="Normal"/>
    <w:qFormat/>
    <w:rsid w:val="00521933"/>
    <w:pPr>
      <w:numPr>
        <w:ilvl w:val="6"/>
        <w:numId w:val="1"/>
      </w:numPr>
      <w:spacing w:before="240" w:after="60"/>
      <w:outlineLvl w:val="6"/>
    </w:pPr>
    <w:rPr>
      <w:sz w:val="16"/>
      <w:szCs w:val="16"/>
    </w:rPr>
  </w:style>
  <w:style w:type="paragraph" w:styleId="Heading8">
    <w:name w:val="heading 8"/>
    <w:basedOn w:val="Normal"/>
    <w:next w:val="Normal"/>
    <w:qFormat/>
    <w:rsid w:val="00521933"/>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521933"/>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521933"/>
    <w:pPr>
      <w:spacing w:before="20"/>
      <w:ind w:firstLine="202"/>
    </w:pPr>
    <w:rPr>
      <w:b/>
      <w:bCs/>
      <w:sz w:val="18"/>
      <w:szCs w:val="18"/>
    </w:rPr>
  </w:style>
  <w:style w:type="paragraph" w:customStyle="1" w:styleId="Authors">
    <w:name w:val="Authors"/>
    <w:basedOn w:val="Normal"/>
    <w:next w:val="Normal"/>
    <w:rsid w:val="00521933"/>
    <w:pPr>
      <w:framePr w:w="9072" w:hSpace="187" w:vSpace="187" w:wrap="notBeside" w:vAnchor="text" w:hAnchor="page" w:xAlign="center" w:y="1"/>
      <w:spacing w:after="320"/>
      <w:jc w:val="center"/>
    </w:pPr>
    <w:rPr>
      <w:sz w:val="22"/>
      <w:szCs w:val="22"/>
    </w:rPr>
  </w:style>
  <w:style w:type="character" w:customStyle="1" w:styleId="MemberType">
    <w:name w:val="MemberType"/>
    <w:rsid w:val="00521933"/>
    <w:rPr>
      <w:rFonts w:ascii="Times New Roman" w:hAnsi="Times New Roman" w:cs="Times New Roman"/>
      <w:i/>
      <w:iCs/>
      <w:sz w:val="22"/>
      <w:szCs w:val="22"/>
    </w:rPr>
  </w:style>
  <w:style w:type="paragraph" w:styleId="Title">
    <w:name w:val="Title"/>
    <w:basedOn w:val="Normal"/>
    <w:next w:val="Normal"/>
    <w:link w:val="TitleChar"/>
    <w:qFormat/>
    <w:rsid w:val="00521933"/>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521933"/>
    <w:pPr>
      <w:ind w:firstLine="202"/>
    </w:pPr>
    <w:rPr>
      <w:sz w:val="16"/>
      <w:szCs w:val="16"/>
    </w:rPr>
  </w:style>
  <w:style w:type="paragraph" w:customStyle="1" w:styleId="References">
    <w:name w:val="References"/>
    <w:basedOn w:val="Normal"/>
    <w:rsid w:val="00521933"/>
    <w:pPr>
      <w:numPr>
        <w:numId w:val="2"/>
      </w:numPr>
    </w:pPr>
    <w:rPr>
      <w:sz w:val="16"/>
      <w:szCs w:val="16"/>
    </w:rPr>
  </w:style>
  <w:style w:type="paragraph" w:customStyle="1" w:styleId="IndexTerms">
    <w:name w:val="IndexTerms"/>
    <w:basedOn w:val="Normal"/>
    <w:next w:val="Normal"/>
    <w:rsid w:val="00521933"/>
    <w:pPr>
      <w:ind w:firstLine="202"/>
    </w:pPr>
    <w:rPr>
      <w:b/>
      <w:bCs/>
      <w:sz w:val="18"/>
      <w:szCs w:val="18"/>
    </w:rPr>
  </w:style>
  <w:style w:type="character" w:styleId="FootnoteReference">
    <w:name w:val="footnote reference"/>
    <w:semiHidden/>
    <w:rsid w:val="00521933"/>
    <w:rPr>
      <w:vertAlign w:val="superscript"/>
    </w:rPr>
  </w:style>
  <w:style w:type="paragraph" w:styleId="Footer">
    <w:name w:val="footer"/>
    <w:basedOn w:val="Normal"/>
    <w:rsid w:val="00521933"/>
    <w:pPr>
      <w:tabs>
        <w:tab w:val="center" w:pos="4320"/>
        <w:tab w:val="right" w:pos="8640"/>
      </w:tabs>
    </w:pPr>
  </w:style>
  <w:style w:type="paragraph" w:customStyle="1" w:styleId="Text">
    <w:name w:val="Text"/>
    <w:basedOn w:val="Normal"/>
    <w:rsid w:val="00521933"/>
    <w:pPr>
      <w:widowControl w:val="0"/>
      <w:spacing w:line="252" w:lineRule="auto"/>
      <w:ind w:firstLine="202"/>
    </w:pPr>
  </w:style>
  <w:style w:type="paragraph" w:customStyle="1" w:styleId="FigureCaption">
    <w:name w:val="Figure Caption"/>
    <w:basedOn w:val="Normal"/>
    <w:rsid w:val="00521933"/>
    <w:rPr>
      <w:sz w:val="16"/>
      <w:szCs w:val="16"/>
    </w:rPr>
  </w:style>
  <w:style w:type="paragraph" w:customStyle="1" w:styleId="TableTitle">
    <w:name w:val="Table Title"/>
    <w:basedOn w:val="Normal"/>
    <w:rsid w:val="00521933"/>
    <w:pPr>
      <w:jc w:val="center"/>
    </w:pPr>
    <w:rPr>
      <w:smallCaps/>
      <w:sz w:val="16"/>
      <w:szCs w:val="16"/>
    </w:rPr>
  </w:style>
  <w:style w:type="paragraph" w:customStyle="1" w:styleId="ReferenceHead">
    <w:name w:val="Reference Head"/>
    <w:basedOn w:val="Heading1"/>
    <w:rsid w:val="00521933"/>
    <w:pPr>
      <w:numPr>
        <w:numId w:val="0"/>
      </w:numPr>
    </w:pPr>
  </w:style>
  <w:style w:type="paragraph" w:styleId="Header">
    <w:name w:val="header"/>
    <w:basedOn w:val="Normal"/>
    <w:rsid w:val="00521933"/>
    <w:pPr>
      <w:tabs>
        <w:tab w:val="center" w:pos="4320"/>
        <w:tab w:val="right" w:pos="8640"/>
      </w:tabs>
    </w:pPr>
  </w:style>
  <w:style w:type="paragraph" w:customStyle="1" w:styleId="Equation">
    <w:name w:val="Equation"/>
    <w:basedOn w:val="Normal"/>
    <w:next w:val="Normal"/>
    <w:rsid w:val="00521933"/>
    <w:pPr>
      <w:widowControl w:val="0"/>
      <w:tabs>
        <w:tab w:val="right" w:pos="5040"/>
      </w:tabs>
      <w:spacing w:line="252" w:lineRule="auto"/>
    </w:pPr>
  </w:style>
  <w:style w:type="character" w:styleId="Hyperlink">
    <w:name w:val="Hyperlink"/>
    <w:rsid w:val="00521933"/>
    <w:rPr>
      <w:color w:val="0000FF"/>
      <w:u w:val="single"/>
    </w:rPr>
  </w:style>
  <w:style w:type="character" w:styleId="FollowedHyperlink">
    <w:name w:val="FollowedHyperlink"/>
    <w:rsid w:val="00521933"/>
    <w:rPr>
      <w:color w:val="800080"/>
      <w:u w:val="single"/>
    </w:rPr>
  </w:style>
  <w:style w:type="paragraph" w:styleId="BodyTextIndent">
    <w:name w:val="Body Text Indent"/>
    <w:basedOn w:val="Normal"/>
    <w:rsid w:val="00521933"/>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customStyle="1" w:styleId="Default">
    <w:name w:val="Default"/>
    <w:rsid w:val="008226E7"/>
    <w:pPr>
      <w:autoSpaceDE w:val="0"/>
      <w:autoSpaceDN w:val="0"/>
      <w:adjustRightInd w:val="0"/>
    </w:pPr>
    <w:rPr>
      <w:color w:val="000000"/>
      <w:sz w:val="24"/>
      <w:szCs w:val="24"/>
    </w:rPr>
  </w:style>
  <w:style w:type="character" w:customStyle="1" w:styleId="apple-style-span">
    <w:name w:val="apple-style-span"/>
    <w:rsid w:val="00E46E5A"/>
  </w:style>
  <w:style w:type="paragraph" w:styleId="ListParagraph">
    <w:name w:val="List Paragraph"/>
    <w:basedOn w:val="Normal"/>
    <w:uiPriority w:val="34"/>
    <w:qFormat/>
    <w:rsid w:val="006E47D6"/>
    <w:pPr>
      <w:autoSpaceDE/>
      <w:autoSpaceDN/>
      <w:spacing w:after="200" w:line="360" w:lineRule="auto"/>
      <w:ind w:left="720"/>
      <w:contextualSpacing/>
    </w:pPr>
    <w:rPr>
      <w:rFonts w:eastAsia="Calibri"/>
      <w:sz w:val="22"/>
      <w:szCs w:val="22"/>
    </w:rPr>
  </w:style>
  <w:style w:type="paragraph" w:styleId="NoSpacing">
    <w:name w:val="No Spacing"/>
    <w:uiPriority w:val="1"/>
    <w:qFormat/>
    <w:rsid w:val="006E47D6"/>
    <w:pPr>
      <w:jc w:val="both"/>
    </w:pPr>
    <w:rPr>
      <w:rFonts w:eastAsia="Calibri"/>
      <w:sz w:val="22"/>
      <w:szCs w:val="22"/>
    </w:rPr>
  </w:style>
  <w:style w:type="paragraph" w:styleId="HTMLPreformatted">
    <w:name w:val="HTML Preformatted"/>
    <w:basedOn w:val="Normal"/>
    <w:link w:val="HTMLPreformattedChar"/>
    <w:uiPriority w:val="99"/>
    <w:unhideWhenUsed/>
    <w:rsid w:val="00871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link w:val="HTMLPreformatted"/>
    <w:uiPriority w:val="99"/>
    <w:rsid w:val="00871801"/>
    <w:rPr>
      <w:rFonts w:ascii="Courier New" w:hAnsi="Courier New" w:cs="Courier New"/>
    </w:rPr>
  </w:style>
  <w:style w:type="table" w:styleId="TableGrid">
    <w:name w:val="Table Grid"/>
    <w:basedOn w:val="TableNormal"/>
    <w:uiPriority w:val="59"/>
    <w:rsid w:val="003F0B04"/>
    <w:pPr>
      <w:jc w:val="both"/>
    </w:pPr>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link w:val="Heading9"/>
    <w:rsid w:val="00EA2D1B"/>
    <w:rPr>
      <w:sz w:val="16"/>
      <w:szCs w:val="16"/>
    </w:rPr>
  </w:style>
  <w:style w:type="paragraph" w:styleId="NormalWeb">
    <w:name w:val="Normal (Web)"/>
    <w:basedOn w:val="Normal"/>
    <w:uiPriority w:val="99"/>
    <w:unhideWhenUsed/>
    <w:rsid w:val="00C45030"/>
    <w:pPr>
      <w:autoSpaceDE/>
      <w:autoSpaceDN/>
      <w:spacing w:before="100" w:beforeAutospacing="1" w:after="100" w:afterAutospacing="1"/>
    </w:pPr>
    <w:rPr>
      <w:sz w:val="24"/>
      <w:szCs w:val="24"/>
    </w:rPr>
  </w:style>
  <w:style w:type="character" w:styleId="Strong">
    <w:name w:val="Strong"/>
    <w:uiPriority w:val="22"/>
    <w:qFormat/>
    <w:rsid w:val="00713F46"/>
    <w:rPr>
      <w:b/>
      <w:bCs/>
    </w:rPr>
  </w:style>
  <w:style w:type="paragraph" w:styleId="BalloonText">
    <w:name w:val="Balloon Text"/>
    <w:basedOn w:val="Normal"/>
    <w:link w:val="BalloonTextChar"/>
    <w:uiPriority w:val="99"/>
    <w:rsid w:val="009C4B41"/>
    <w:rPr>
      <w:rFonts w:ascii="Tahoma" w:hAnsi="Tahoma" w:cs="Tahoma"/>
      <w:sz w:val="16"/>
      <w:szCs w:val="16"/>
    </w:rPr>
  </w:style>
  <w:style w:type="character" w:customStyle="1" w:styleId="BalloonTextChar">
    <w:name w:val="Balloon Text Char"/>
    <w:link w:val="BalloonText"/>
    <w:uiPriority w:val="99"/>
    <w:rsid w:val="009C4B41"/>
    <w:rPr>
      <w:rFonts w:ascii="Tahoma" w:hAnsi="Tahoma" w:cs="Tahoma"/>
      <w:sz w:val="16"/>
      <w:szCs w:val="16"/>
    </w:rPr>
  </w:style>
  <w:style w:type="table" w:customStyle="1" w:styleId="TableGrid1">
    <w:name w:val="Table Grid1"/>
    <w:basedOn w:val="TableNormal"/>
    <w:next w:val="TableGrid"/>
    <w:uiPriority w:val="59"/>
    <w:rsid w:val="0041670B"/>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uiPriority w:val="99"/>
    <w:unhideWhenUsed/>
    <w:rsid w:val="00090589"/>
    <w:rPr>
      <w:i/>
      <w:iCs/>
    </w:rPr>
  </w:style>
  <w:style w:type="character" w:customStyle="1" w:styleId="year">
    <w:name w:val="year"/>
    <w:rsid w:val="00507C29"/>
  </w:style>
  <w:style w:type="character" w:customStyle="1" w:styleId="apple-converted-space">
    <w:name w:val="apple-converted-space"/>
    <w:rsid w:val="00D568B6"/>
  </w:style>
  <w:style w:type="character" w:customStyle="1" w:styleId="Heading2Char">
    <w:name w:val="Heading 2 Char"/>
    <w:link w:val="Heading2"/>
    <w:rsid w:val="00DD6FEA"/>
    <w:rPr>
      <w:i/>
      <w:iCs/>
    </w:rPr>
  </w:style>
  <w:style w:type="character" w:styleId="PlaceholderText">
    <w:name w:val="Placeholder Text"/>
    <w:basedOn w:val="DefaultParagraphFont"/>
    <w:uiPriority w:val="99"/>
    <w:semiHidden/>
    <w:rsid w:val="00A80632"/>
    <w:rPr>
      <w:color w:val="808080"/>
    </w:rPr>
  </w:style>
  <w:style w:type="paragraph" w:styleId="Caption">
    <w:name w:val="caption"/>
    <w:basedOn w:val="Normal"/>
    <w:next w:val="Normal"/>
    <w:uiPriority w:val="35"/>
    <w:unhideWhenUsed/>
    <w:qFormat/>
    <w:rsid w:val="008C08F1"/>
    <w:pPr>
      <w:spacing w:after="200"/>
    </w:pPr>
    <w:rPr>
      <w:b/>
      <w:bCs/>
      <w:color w:val="4F81BD" w:themeColor="accent1"/>
      <w:sz w:val="18"/>
      <w:szCs w:val="18"/>
    </w:rPr>
  </w:style>
  <w:style w:type="character" w:styleId="CommentReference">
    <w:name w:val="annotation reference"/>
    <w:basedOn w:val="DefaultParagraphFont"/>
    <w:rsid w:val="00065E07"/>
    <w:rPr>
      <w:sz w:val="16"/>
      <w:szCs w:val="16"/>
    </w:rPr>
  </w:style>
  <w:style w:type="paragraph" w:styleId="CommentText">
    <w:name w:val="annotation text"/>
    <w:basedOn w:val="Normal"/>
    <w:link w:val="CommentTextChar"/>
    <w:rsid w:val="00065E07"/>
  </w:style>
  <w:style w:type="character" w:customStyle="1" w:styleId="CommentTextChar">
    <w:name w:val="Comment Text Char"/>
    <w:basedOn w:val="DefaultParagraphFont"/>
    <w:link w:val="CommentText"/>
    <w:rsid w:val="00065E07"/>
  </w:style>
  <w:style w:type="paragraph" w:styleId="CommentSubject">
    <w:name w:val="annotation subject"/>
    <w:basedOn w:val="CommentText"/>
    <w:next w:val="CommentText"/>
    <w:link w:val="CommentSubjectChar"/>
    <w:rsid w:val="00065E07"/>
    <w:rPr>
      <w:b/>
      <w:bCs/>
    </w:rPr>
  </w:style>
  <w:style w:type="character" w:customStyle="1" w:styleId="CommentSubjectChar">
    <w:name w:val="Comment Subject Char"/>
    <w:basedOn w:val="CommentTextChar"/>
    <w:link w:val="CommentSubject"/>
    <w:rsid w:val="00065E07"/>
    <w:rPr>
      <w:b/>
      <w:bCs/>
    </w:rPr>
  </w:style>
  <w:style w:type="paragraph" w:styleId="Revision">
    <w:name w:val="Revision"/>
    <w:hidden/>
    <w:uiPriority w:val="99"/>
    <w:semiHidden/>
    <w:rsid w:val="00065E07"/>
  </w:style>
  <w:style w:type="character" w:customStyle="1" w:styleId="snippet">
    <w:name w:val="snippet"/>
    <w:basedOn w:val="DefaultParagraphFont"/>
    <w:rsid w:val="00505B47"/>
  </w:style>
  <w:style w:type="paragraph" w:customStyle="1" w:styleId="StyleTextFirstline0Before5ptAfter5ptLinespa">
    <w:name w:val="Style Text + First line:  0&quot; Before:  5 pt After:  5 pt Line spa..."/>
    <w:basedOn w:val="Text"/>
    <w:rsid w:val="00F325A6"/>
    <w:pPr>
      <w:spacing w:after="100" w:line="240" w:lineRule="auto"/>
      <w:ind w:firstLine="0"/>
    </w:pPr>
  </w:style>
  <w:style w:type="paragraph" w:customStyle="1" w:styleId="Refs">
    <w:name w:val="Refs"/>
    <w:basedOn w:val="Normal"/>
    <w:rsid w:val="00790D4F"/>
    <w:pPr>
      <w:autoSpaceDE/>
      <w:autoSpaceDN/>
      <w:spacing w:after="60"/>
      <w:ind w:left="540" w:hanging="540"/>
    </w:pPr>
    <w:rPr>
      <w:sz w:val="22"/>
      <w:lang w:val="fr-FR" w:eastAsia="fr-FR"/>
    </w:rPr>
  </w:style>
  <w:style w:type="character" w:customStyle="1" w:styleId="TitleChar">
    <w:name w:val="Title Char"/>
    <w:link w:val="Title"/>
    <w:locked/>
    <w:rsid w:val="00EB32CC"/>
    <w:rPr>
      <w:kern w:val="28"/>
      <w:sz w:val="48"/>
      <w:szCs w:val="48"/>
    </w:rPr>
  </w:style>
  <w:style w:type="paragraph" w:styleId="BodyText">
    <w:name w:val="Body Text"/>
    <w:basedOn w:val="Normal"/>
    <w:link w:val="BodyTextChar"/>
    <w:unhideWhenUsed/>
    <w:rsid w:val="00EC1F37"/>
    <w:pPr>
      <w:spacing w:after="120"/>
    </w:pPr>
  </w:style>
  <w:style w:type="character" w:customStyle="1" w:styleId="BodyTextChar">
    <w:name w:val="Body Text Char"/>
    <w:basedOn w:val="DefaultParagraphFont"/>
    <w:link w:val="BodyText"/>
    <w:rsid w:val="00EC1F37"/>
  </w:style>
  <w:style w:type="paragraph" w:customStyle="1" w:styleId="references0">
    <w:name w:val="references"/>
    <w:rsid w:val="00BD1301"/>
    <w:pPr>
      <w:numPr>
        <w:numId w:val="5"/>
      </w:numPr>
      <w:spacing w:after="50" w:line="180" w:lineRule="exact"/>
      <w:jc w:val="both"/>
    </w:pPr>
    <w:rPr>
      <w:rFonts w:eastAsia="MS Mincho"/>
      <w:noProof/>
      <w:sz w:val="16"/>
      <w:szCs w:val="16"/>
    </w:rPr>
  </w:style>
  <w:style w:type="paragraph" w:styleId="Bibliography">
    <w:name w:val="Bibliography"/>
    <w:basedOn w:val="Normal"/>
    <w:next w:val="Normal"/>
    <w:uiPriority w:val="37"/>
    <w:semiHidden/>
    <w:unhideWhenUsed/>
    <w:rsid w:val="00BD1301"/>
  </w:style>
  <w:style w:type="character" w:customStyle="1" w:styleId="Heading1Char">
    <w:name w:val="Heading 1 Char"/>
    <w:basedOn w:val="DefaultParagraphFont"/>
    <w:link w:val="Heading1"/>
    <w:rsid w:val="00A549C2"/>
    <w:rPr>
      <w:smallCaps/>
      <w:kern w:val="28"/>
    </w:rPr>
  </w:style>
  <w:style w:type="character" w:styleId="Emphasis">
    <w:name w:val="Emphasis"/>
    <w:basedOn w:val="DefaultParagraphFont"/>
    <w:qFormat/>
    <w:rsid w:val="00CE0C0F"/>
    <w:rPr>
      <w:i/>
      <w:iCs/>
    </w:rPr>
  </w:style>
  <w:style w:type="paragraph" w:customStyle="1" w:styleId="bulletlist">
    <w:name w:val="bullet list"/>
    <w:basedOn w:val="BodyText"/>
    <w:rsid w:val="00201C20"/>
    <w:pPr>
      <w:numPr>
        <w:numId w:val="13"/>
      </w:numPr>
      <w:autoSpaceDE/>
      <w:autoSpaceDN/>
      <w:spacing w:line="228" w:lineRule="auto"/>
    </w:pPr>
    <w:rPr>
      <w:spacing w:val="-1"/>
    </w:rPr>
  </w:style>
  <w:style w:type="paragraph" w:customStyle="1" w:styleId="papersubtitle">
    <w:name w:val="paper subtitle"/>
    <w:rsid w:val="00201C20"/>
    <w:pPr>
      <w:spacing w:after="120"/>
      <w:jc w:val="center"/>
    </w:pPr>
    <w:rPr>
      <w:rFonts w:eastAsia="MS Mincho"/>
      <w:noProof/>
      <w:sz w:val="28"/>
      <w:szCs w:val="28"/>
    </w:rPr>
  </w:style>
  <w:style w:type="paragraph" w:styleId="EndnoteText">
    <w:name w:val="endnote text"/>
    <w:basedOn w:val="Normal"/>
    <w:link w:val="EndnoteTextChar"/>
    <w:semiHidden/>
    <w:unhideWhenUsed/>
    <w:rsid w:val="00F54AD5"/>
  </w:style>
  <w:style w:type="character" w:customStyle="1" w:styleId="EndnoteTextChar">
    <w:name w:val="Endnote Text Char"/>
    <w:basedOn w:val="DefaultParagraphFont"/>
    <w:link w:val="EndnoteText"/>
    <w:semiHidden/>
    <w:rsid w:val="00F54AD5"/>
  </w:style>
  <w:style w:type="character" w:styleId="EndnoteReference">
    <w:name w:val="endnote reference"/>
    <w:basedOn w:val="DefaultParagraphFont"/>
    <w:semiHidden/>
    <w:unhideWhenUsed/>
    <w:rsid w:val="00F54AD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HTML Cite" w:uiPriority="99"/>
    <w:lsdException w:name="HTML Preformatted"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B17"/>
    <w:pPr>
      <w:autoSpaceDE w:val="0"/>
      <w:autoSpaceDN w:val="0"/>
      <w:jc w:val="both"/>
    </w:pPr>
  </w:style>
  <w:style w:type="paragraph" w:styleId="Heading1">
    <w:name w:val="heading 1"/>
    <w:basedOn w:val="Normal"/>
    <w:next w:val="Normal"/>
    <w:link w:val="Heading1Char"/>
    <w:qFormat/>
    <w:rsid w:val="00521933"/>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21933"/>
    <w:pPr>
      <w:keepNext/>
      <w:numPr>
        <w:ilvl w:val="1"/>
        <w:numId w:val="1"/>
      </w:numPr>
      <w:spacing w:before="120" w:after="60"/>
      <w:outlineLvl w:val="1"/>
    </w:pPr>
    <w:rPr>
      <w:i/>
      <w:iCs/>
    </w:rPr>
  </w:style>
  <w:style w:type="paragraph" w:styleId="Heading3">
    <w:name w:val="heading 3"/>
    <w:basedOn w:val="Normal"/>
    <w:next w:val="Normal"/>
    <w:qFormat/>
    <w:rsid w:val="00521933"/>
    <w:pPr>
      <w:keepNext/>
      <w:numPr>
        <w:ilvl w:val="2"/>
        <w:numId w:val="1"/>
      </w:numPr>
      <w:outlineLvl w:val="2"/>
    </w:pPr>
    <w:rPr>
      <w:i/>
      <w:iCs/>
    </w:rPr>
  </w:style>
  <w:style w:type="paragraph" w:styleId="Heading4">
    <w:name w:val="heading 4"/>
    <w:basedOn w:val="Normal"/>
    <w:next w:val="Normal"/>
    <w:qFormat/>
    <w:rsid w:val="00521933"/>
    <w:pPr>
      <w:keepNext/>
      <w:numPr>
        <w:ilvl w:val="3"/>
        <w:numId w:val="1"/>
      </w:numPr>
      <w:spacing w:before="240" w:after="60"/>
      <w:outlineLvl w:val="3"/>
    </w:pPr>
    <w:rPr>
      <w:i/>
      <w:iCs/>
      <w:sz w:val="18"/>
      <w:szCs w:val="18"/>
    </w:rPr>
  </w:style>
  <w:style w:type="paragraph" w:styleId="Heading5">
    <w:name w:val="heading 5"/>
    <w:basedOn w:val="Normal"/>
    <w:next w:val="Normal"/>
    <w:qFormat/>
    <w:rsid w:val="00521933"/>
    <w:pPr>
      <w:numPr>
        <w:ilvl w:val="4"/>
        <w:numId w:val="1"/>
      </w:numPr>
      <w:spacing w:before="240" w:after="60"/>
      <w:outlineLvl w:val="4"/>
    </w:pPr>
    <w:rPr>
      <w:sz w:val="18"/>
      <w:szCs w:val="18"/>
    </w:rPr>
  </w:style>
  <w:style w:type="paragraph" w:styleId="Heading6">
    <w:name w:val="heading 6"/>
    <w:basedOn w:val="Normal"/>
    <w:next w:val="Normal"/>
    <w:qFormat/>
    <w:rsid w:val="00521933"/>
    <w:pPr>
      <w:numPr>
        <w:ilvl w:val="5"/>
        <w:numId w:val="1"/>
      </w:numPr>
      <w:spacing w:before="240" w:after="60"/>
      <w:outlineLvl w:val="5"/>
    </w:pPr>
    <w:rPr>
      <w:i/>
      <w:iCs/>
      <w:sz w:val="16"/>
      <w:szCs w:val="16"/>
    </w:rPr>
  </w:style>
  <w:style w:type="paragraph" w:styleId="Heading7">
    <w:name w:val="heading 7"/>
    <w:basedOn w:val="Normal"/>
    <w:next w:val="Normal"/>
    <w:qFormat/>
    <w:rsid w:val="00521933"/>
    <w:pPr>
      <w:numPr>
        <w:ilvl w:val="6"/>
        <w:numId w:val="1"/>
      </w:numPr>
      <w:spacing w:before="240" w:after="60"/>
      <w:outlineLvl w:val="6"/>
    </w:pPr>
    <w:rPr>
      <w:sz w:val="16"/>
      <w:szCs w:val="16"/>
    </w:rPr>
  </w:style>
  <w:style w:type="paragraph" w:styleId="Heading8">
    <w:name w:val="heading 8"/>
    <w:basedOn w:val="Normal"/>
    <w:next w:val="Normal"/>
    <w:qFormat/>
    <w:rsid w:val="00521933"/>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521933"/>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521933"/>
    <w:pPr>
      <w:spacing w:before="20"/>
      <w:ind w:firstLine="202"/>
    </w:pPr>
    <w:rPr>
      <w:b/>
      <w:bCs/>
      <w:sz w:val="18"/>
      <w:szCs w:val="18"/>
    </w:rPr>
  </w:style>
  <w:style w:type="paragraph" w:customStyle="1" w:styleId="Authors">
    <w:name w:val="Authors"/>
    <w:basedOn w:val="Normal"/>
    <w:next w:val="Normal"/>
    <w:rsid w:val="00521933"/>
    <w:pPr>
      <w:framePr w:w="9072" w:hSpace="187" w:vSpace="187" w:wrap="notBeside" w:vAnchor="text" w:hAnchor="page" w:xAlign="center" w:y="1"/>
      <w:spacing w:after="320"/>
      <w:jc w:val="center"/>
    </w:pPr>
    <w:rPr>
      <w:sz w:val="22"/>
      <w:szCs w:val="22"/>
    </w:rPr>
  </w:style>
  <w:style w:type="character" w:customStyle="1" w:styleId="MemberType">
    <w:name w:val="MemberType"/>
    <w:rsid w:val="00521933"/>
    <w:rPr>
      <w:rFonts w:ascii="Times New Roman" w:hAnsi="Times New Roman" w:cs="Times New Roman"/>
      <w:i/>
      <w:iCs/>
      <w:sz w:val="22"/>
      <w:szCs w:val="22"/>
    </w:rPr>
  </w:style>
  <w:style w:type="paragraph" w:styleId="Title">
    <w:name w:val="Title"/>
    <w:basedOn w:val="Normal"/>
    <w:next w:val="Normal"/>
    <w:link w:val="TitleChar"/>
    <w:qFormat/>
    <w:rsid w:val="00521933"/>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521933"/>
    <w:pPr>
      <w:ind w:firstLine="202"/>
    </w:pPr>
    <w:rPr>
      <w:sz w:val="16"/>
      <w:szCs w:val="16"/>
    </w:rPr>
  </w:style>
  <w:style w:type="paragraph" w:customStyle="1" w:styleId="References">
    <w:name w:val="References"/>
    <w:basedOn w:val="Normal"/>
    <w:rsid w:val="00521933"/>
    <w:pPr>
      <w:numPr>
        <w:numId w:val="2"/>
      </w:numPr>
    </w:pPr>
    <w:rPr>
      <w:sz w:val="16"/>
      <w:szCs w:val="16"/>
    </w:rPr>
  </w:style>
  <w:style w:type="paragraph" w:customStyle="1" w:styleId="IndexTerms">
    <w:name w:val="IndexTerms"/>
    <w:basedOn w:val="Normal"/>
    <w:next w:val="Normal"/>
    <w:rsid w:val="00521933"/>
    <w:pPr>
      <w:ind w:firstLine="202"/>
    </w:pPr>
    <w:rPr>
      <w:b/>
      <w:bCs/>
      <w:sz w:val="18"/>
      <w:szCs w:val="18"/>
    </w:rPr>
  </w:style>
  <w:style w:type="character" w:styleId="FootnoteReference">
    <w:name w:val="footnote reference"/>
    <w:semiHidden/>
    <w:rsid w:val="00521933"/>
    <w:rPr>
      <w:vertAlign w:val="superscript"/>
    </w:rPr>
  </w:style>
  <w:style w:type="paragraph" w:styleId="Footer">
    <w:name w:val="footer"/>
    <w:basedOn w:val="Normal"/>
    <w:rsid w:val="00521933"/>
    <w:pPr>
      <w:tabs>
        <w:tab w:val="center" w:pos="4320"/>
        <w:tab w:val="right" w:pos="8640"/>
      </w:tabs>
    </w:pPr>
  </w:style>
  <w:style w:type="paragraph" w:customStyle="1" w:styleId="Text">
    <w:name w:val="Text"/>
    <w:basedOn w:val="Normal"/>
    <w:rsid w:val="00521933"/>
    <w:pPr>
      <w:widowControl w:val="0"/>
      <w:spacing w:line="252" w:lineRule="auto"/>
      <w:ind w:firstLine="202"/>
    </w:pPr>
  </w:style>
  <w:style w:type="paragraph" w:customStyle="1" w:styleId="FigureCaption">
    <w:name w:val="Figure Caption"/>
    <w:basedOn w:val="Normal"/>
    <w:rsid w:val="00521933"/>
    <w:rPr>
      <w:sz w:val="16"/>
      <w:szCs w:val="16"/>
    </w:rPr>
  </w:style>
  <w:style w:type="paragraph" w:customStyle="1" w:styleId="TableTitle">
    <w:name w:val="Table Title"/>
    <w:basedOn w:val="Normal"/>
    <w:rsid w:val="00521933"/>
    <w:pPr>
      <w:jc w:val="center"/>
    </w:pPr>
    <w:rPr>
      <w:smallCaps/>
      <w:sz w:val="16"/>
      <w:szCs w:val="16"/>
    </w:rPr>
  </w:style>
  <w:style w:type="paragraph" w:customStyle="1" w:styleId="ReferenceHead">
    <w:name w:val="Reference Head"/>
    <w:basedOn w:val="Heading1"/>
    <w:rsid w:val="00521933"/>
    <w:pPr>
      <w:numPr>
        <w:numId w:val="0"/>
      </w:numPr>
    </w:pPr>
  </w:style>
  <w:style w:type="paragraph" w:styleId="Header">
    <w:name w:val="header"/>
    <w:basedOn w:val="Normal"/>
    <w:rsid w:val="00521933"/>
    <w:pPr>
      <w:tabs>
        <w:tab w:val="center" w:pos="4320"/>
        <w:tab w:val="right" w:pos="8640"/>
      </w:tabs>
    </w:pPr>
  </w:style>
  <w:style w:type="paragraph" w:customStyle="1" w:styleId="Equation">
    <w:name w:val="Equation"/>
    <w:basedOn w:val="Normal"/>
    <w:next w:val="Normal"/>
    <w:rsid w:val="00521933"/>
    <w:pPr>
      <w:widowControl w:val="0"/>
      <w:tabs>
        <w:tab w:val="right" w:pos="5040"/>
      </w:tabs>
      <w:spacing w:line="252" w:lineRule="auto"/>
    </w:pPr>
  </w:style>
  <w:style w:type="character" w:styleId="Hyperlink">
    <w:name w:val="Hyperlink"/>
    <w:rsid w:val="00521933"/>
    <w:rPr>
      <w:color w:val="0000FF"/>
      <w:u w:val="single"/>
    </w:rPr>
  </w:style>
  <w:style w:type="character" w:styleId="FollowedHyperlink">
    <w:name w:val="FollowedHyperlink"/>
    <w:rsid w:val="00521933"/>
    <w:rPr>
      <w:color w:val="800080"/>
      <w:u w:val="single"/>
    </w:rPr>
  </w:style>
  <w:style w:type="paragraph" w:styleId="BodyTextIndent">
    <w:name w:val="Body Text Indent"/>
    <w:basedOn w:val="Normal"/>
    <w:rsid w:val="00521933"/>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customStyle="1" w:styleId="Default">
    <w:name w:val="Default"/>
    <w:rsid w:val="008226E7"/>
    <w:pPr>
      <w:autoSpaceDE w:val="0"/>
      <w:autoSpaceDN w:val="0"/>
      <w:adjustRightInd w:val="0"/>
    </w:pPr>
    <w:rPr>
      <w:color w:val="000000"/>
      <w:sz w:val="24"/>
      <w:szCs w:val="24"/>
    </w:rPr>
  </w:style>
  <w:style w:type="character" w:customStyle="1" w:styleId="apple-style-span">
    <w:name w:val="apple-style-span"/>
    <w:rsid w:val="00E46E5A"/>
  </w:style>
  <w:style w:type="paragraph" w:styleId="ListParagraph">
    <w:name w:val="List Paragraph"/>
    <w:basedOn w:val="Normal"/>
    <w:uiPriority w:val="34"/>
    <w:qFormat/>
    <w:rsid w:val="006E47D6"/>
    <w:pPr>
      <w:autoSpaceDE/>
      <w:autoSpaceDN/>
      <w:spacing w:after="200" w:line="360" w:lineRule="auto"/>
      <w:ind w:left="720"/>
      <w:contextualSpacing/>
    </w:pPr>
    <w:rPr>
      <w:rFonts w:eastAsia="Calibri"/>
      <w:sz w:val="22"/>
      <w:szCs w:val="22"/>
    </w:rPr>
  </w:style>
  <w:style w:type="paragraph" w:styleId="NoSpacing">
    <w:name w:val="No Spacing"/>
    <w:uiPriority w:val="1"/>
    <w:qFormat/>
    <w:rsid w:val="006E47D6"/>
    <w:pPr>
      <w:jc w:val="both"/>
    </w:pPr>
    <w:rPr>
      <w:rFonts w:eastAsia="Calibri"/>
      <w:sz w:val="22"/>
      <w:szCs w:val="22"/>
    </w:rPr>
  </w:style>
  <w:style w:type="paragraph" w:styleId="HTMLPreformatted">
    <w:name w:val="HTML Preformatted"/>
    <w:basedOn w:val="Normal"/>
    <w:link w:val="HTMLPreformattedChar"/>
    <w:uiPriority w:val="99"/>
    <w:unhideWhenUsed/>
    <w:rsid w:val="00871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link w:val="HTMLPreformatted"/>
    <w:uiPriority w:val="99"/>
    <w:rsid w:val="00871801"/>
    <w:rPr>
      <w:rFonts w:ascii="Courier New" w:hAnsi="Courier New" w:cs="Courier New"/>
    </w:rPr>
  </w:style>
  <w:style w:type="table" w:styleId="TableGrid">
    <w:name w:val="Table Grid"/>
    <w:basedOn w:val="TableNormal"/>
    <w:uiPriority w:val="59"/>
    <w:rsid w:val="003F0B04"/>
    <w:pPr>
      <w:jc w:val="both"/>
    </w:pPr>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link w:val="Heading9"/>
    <w:rsid w:val="00EA2D1B"/>
    <w:rPr>
      <w:sz w:val="16"/>
      <w:szCs w:val="16"/>
    </w:rPr>
  </w:style>
  <w:style w:type="paragraph" w:styleId="NormalWeb">
    <w:name w:val="Normal (Web)"/>
    <w:basedOn w:val="Normal"/>
    <w:uiPriority w:val="99"/>
    <w:unhideWhenUsed/>
    <w:rsid w:val="00C45030"/>
    <w:pPr>
      <w:autoSpaceDE/>
      <w:autoSpaceDN/>
      <w:spacing w:before="100" w:beforeAutospacing="1" w:after="100" w:afterAutospacing="1"/>
    </w:pPr>
    <w:rPr>
      <w:sz w:val="24"/>
      <w:szCs w:val="24"/>
    </w:rPr>
  </w:style>
  <w:style w:type="character" w:styleId="Strong">
    <w:name w:val="Strong"/>
    <w:uiPriority w:val="22"/>
    <w:qFormat/>
    <w:rsid w:val="00713F46"/>
    <w:rPr>
      <w:b/>
      <w:bCs/>
    </w:rPr>
  </w:style>
  <w:style w:type="paragraph" w:styleId="BalloonText">
    <w:name w:val="Balloon Text"/>
    <w:basedOn w:val="Normal"/>
    <w:link w:val="BalloonTextChar"/>
    <w:uiPriority w:val="99"/>
    <w:rsid w:val="009C4B41"/>
    <w:rPr>
      <w:rFonts w:ascii="Tahoma" w:hAnsi="Tahoma" w:cs="Tahoma"/>
      <w:sz w:val="16"/>
      <w:szCs w:val="16"/>
    </w:rPr>
  </w:style>
  <w:style w:type="character" w:customStyle="1" w:styleId="BalloonTextChar">
    <w:name w:val="Balloon Text Char"/>
    <w:link w:val="BalloonText"/>
    <w:uiPriority w:val="99"/>
    <w:rsid w:val="009C4B41"/>
    <w:rPr>
      <w:rFonts w:ascii="Tahoma" w:hAnsi="Tahoma" w:cs="Tahoma"/>
      <w:sz w:val="16"/>
      <w:szCs w:val="16"/>
    </w:rPr>
  </w:style>
  <w:style w:type="table" w:customStyle="1" w:styleId="TableGrid1">
    <w:name w:val="Table Grid1"/>
    <w:basedOn w:val="TableNormal"/>
    <w:next w:val="TableGrid"/>
    <w:uiPriority w:val="59"/>
    <w:rsid w:val="0041670B"/>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uiPriority w:val="99"/>
    <w:unhideWhenUsed/>
    <w:rsid w:val="00090589"/>
    <w:rPr>
      <w:i/>
      <w:iCs/>
    </w:rPr>
  </w:style>
  <w:style w:type="character" w:customStyle="1" w:styleId="year">
    <w:name w:val="year"/>
    <w:rsid w:val="00507C29"/>
  </w:style>
  <w:style w:type="character" w:customStyle="1" w:styleId="apple-converted-space">
    <w:name w:val="apple-converted-space"/>
    <w:rsid w:val="00D568B6"/>
  </w:style>
  <w:style w:type="character" w:customStyle="1" w:styleId="Heading2Char">
    <w:name w:val="Heading 2 Char"/>
    <w:link w:val="Heading2"/>
    <w:rsid w:val="00DD6FEA"/>
    <w:rPr>
      <w:i/>
      <w:iCs/>
    </w:rPr>
  </w:style>
  <w:style w:type="character" w:styleId="PlaceholderText">
    <w:name w:val="Placeholder Text"/>
    <w:basedOn w:val="DefaultParagraphFont"/>
    <w:uiPriority w:val="99"/>
    <w:semiHidden/>
    <w:rsid w:val="00A80632"/>
    <w:rPr>
      <w:color w:val="808080"/>
    </w:rPr>
  </w:style>
  <w:style w:type="paragraph" w:styleId="Caption">
    <w:name w:val="caption"/>
    <w:basedOn w:val="Normal"/>
    <w:next w:val="Normal"/>
    <w:uiPriority w:val="35"/>
    <w:unhideWhenUsed/>
    <w:qFormat/>
    <w:rsid w:val="008C08F1"/>
    <w:pPr>
      <w:spacing w:after="200"/>
    </w:pPr>
    <w:rPr>
      <w:b/>
      <w:bCs/>
      <w:color w:val="4F81BD" w:themeColor="accent1"/>
      <w:sz w:val="18"/>
      <w:szCs w:val="18"/>
    </w:rPr>
  </w:style>
  <w:style w:type="character" w:styleId="CommentReference">
    <w:name w:val="annotation reference"/>
    <w:basedOn w:val="DefaultParagraphFont"/>
    <w:rsid w:val="00065E07"/>
    <w:rPr>
      <w:sz w:val="16"/>
      <w:szCs w:val="16"/>
    </w:rPr>
  </w:style>
  <w:style w:type="paragraph" w:styleId="CommentText">
    <w:name w:val="annotation text"/>
    <w:basedOn w:val="Normal"/>
    <w:link w:val="CommentTextChar"/>
    <w:rsid w:val="00065E07"/>
  </w:style>
  <w:style w:type="character" w:customStyle="1" w:styleId="CommentTextChar">
    <w:name w:val="Comment Text Char"/>
    <w:basedOn w:val="DefaultParagraphFont"/>
    <w:link w:val="CommentText"/>
    <w:rsid w:val="00065E07"/>
  </w:style>
  <w:style w:type="paragraph" w:styleId="CommentSubject">
    <w:name w:val="annotation subject"/>
    <w:basedOn w:val="CommentText"/>
    <w:next w:val="CommentText"/>
    <w:link w:val="CommentSubjectChar"/>
    <w:rsid w:val="00065E07"/>
    <w:rPr>
      <w:b/>
      <w:bCs/>
    </w:rPr>
  </w:style>
  <w:style w:type="character" w:customStyle="1" w:styleId="CommentSubjectChar">
    <w:name w:val="Comment Subject Char"/>
    <w:basedOn w:val="CommentTextChar"/>
    <w:link w:val="CommentSubject"/>
    <w:rsid w:val="00065E07"/>
    <w:rPr>
      <w:b/>
      <w:bCs/>
    </w:rPr>
  </w:style>
  <w:style w:type="paragraph" w:styleId="Revision">
    <w:name w:val="Revision"/>
    <w:hidden/>
    <w:uiPriority w:val="99"/>
    <w:semiHidden/>
    <w:rsid w:val="00065E07"/>
  </w:style>
  <w:style w:type="character" w:customStyle="1" w:styleId="snippet">
    <w:name w:val="snippet"/>
    <w:basedOn w:val="DefaultParagraphFont"/>
    <w:rsid w:val="00505B47"/>
  </w:style>
  <w:style w:type="paragraph" w:customStyle="1" w:styleId="StyleTextFirstline0Before5ptAfter5ptLinespa">
    <w:name w:val="Style Text + First line:  0&quot; Before:  5 pt After:  5 pt Line spa..."/>
    <w:basedOn w:val="Text"/>
    <w:rsid w:val="00F325A6"/>
    <w:pPr>
      <w:spacing w:after="100" w:line="240" w:lineRule="auto"/>
      <w:ind w:firstLine="0"/>
    </w:pPr>
  </w:style>
  <w:style w:type="paragraph" w:customStyle="1" w:styleId="Refs">
    <w:name w:val="Refs"/>
    <w:basedOn w:val="Normal"/>
    <w:rsid w:val="00790D4F"/>
    <w:pPr>
      <w:autoSpaceDE/>
      <w:autoSpaceDN/>
      <w:spacing w:after="60"/>
      <w:ind w:left="540" w:hanging="540"/>
    </w:pPr>
    <w:rPr>
      <w:sz w:val="22"/>
      <w:lang w:val="fr-FR" w:eastAsia="fr-FR"/>
    </w:rPr>
  </w:style>
  <w:style w:type="character" w:customStyle="1" w:styleId="TitleChar">
    <w:name w:val="Title Char"/>
    <w:link w:val="Title"/>
    <w:locked/>
    <w:rsid w:val="00EB32CC"/>
    <w:rPr>
      <w:kern w:val="28"/>
      <w:sz w:val="48"/>
      <w:szCs w:val="48"/>
    </w:rPr>
  </w:style>
  <w:style w:type="paragraph" w:styleId="BodyText">
    <w:name w:val="Body Text"/>
    <w:basedOn w:val="Normal"/>
    <w:link w:val="BodyTextChar"/>
    <w:unhideWhenUsed/>
    <w:rsid w:val="00EC1F37"/>
    <w:pPr>
      <w:spacing w:after="120"/>
    </w:pPr>
  </w:style>
  <w:style w:type="character" w:customStyle="1" w:styleId="BodyTextChar">
    <w:name w:val="Body Text Char"/>
    <w:basedOn w:val="DefaultParagraphFont"/>
    <w:link w:val="BodyText"/>
    <w:rsid w:val="00EC1F37"/>
  </w:style>
  <w:style w:type="paragraph" w:customStyle="1" w:styleId="references0">
    <w:name w:val="references"/>
    <w:rsid w:val="00BD1301"/>
    <w:pPr>
      <w:numPr>
        <w:numId w:val="5"/>
      </w:numPr>
      <w:spacing w:after="50" w:line="180" w:lineRule="exact"/>
      <w:jc w:val="both"/>
    </w:pPr>
    <w:rPr>
      <w:rFonts w:eastAsia="MS Mincho"/>
      <w:noProof/>
      <w:sz w:val="16"/>
      <w:szCs w:val="16"/>
    </w:rPr>
  </w:style>
  <w:style w:type="paragraph" w:styleId="Bibliography">
    <w:name w:val="Bibliography"/>
    <w:basedOn w:val="Normal"/>
    <w:next w:val="Normal"/>
    <w:uiPriority w:val="37"/>
    <w:semiHidden/>
    <w:unhideWhenUsed/>
    <w:rsid w:val="00BD1301"/>
  </w:style>
  <w:style w:type="character" w:customStyle="1" w:styleId="Heading1Char">
    <w:name w:val="Heading 1 Char"/>
    <w:basedOn w:val="DefaultParagraphFont"/>
    <w:link w:val="Heading1"/>
    <w:rsid w:val="00A549C2"/>
    <w:rPr>
      <w:smallCaps/>
      <w:kern w:val="28"/>
    </w:rPr>
  </w:style>
  <w:style w:type="character" w:styleId="Emphasis">
    <w:name w:val="Emphasis"/>
    <w:basedOn w:val="DefaultParagraphFont"/>
    <w:qFormat/>
    <w:rsid w:val="00CE0C0F"/>
    <w:rPr>
      <w:i/>
      <w:iCs/>
    </w:rPr>
  </w:style>
  <w:style w:type="paragraph" w:customStyle="1" w:styleId="bulletlist">
    <w:name w:val="bullet list"/>
    <w:basedOn w:val="BodyText"/>
    <w:rsid w:val="00201C20"/>
    <w:pPr>
      <w:numPr>
        <w:numId w:val="13"/>
      </w:numPr>
      <w:autoSpaceDE/>
      <w:autoSpaceDN/>
      <w:spacing w:line="228" w:lineRule="auto"/>
    </w:pPr>
    <w:rPr>
      <w:spacing w:val="-1"/>
    </w:rPr>
  </w:style>
  <w:style w:type="paragraph" w:customStyle="1" w:styleId="papersubtitle">
    <w:name w:val="paper subtitle"/>
    <w:rsid w:val="00201C20"/>
    <w:pPr>
      <w:spacing w:after="120"/>
      <w:jc w:val="center"/>
    </w:pPr>
    <w:rPr>
      <w:rFonts w:eastAsia="MS Mincho"/>
      <w:noProof/>
      <w:sz w:val="28"/>
      <w:szCs w:val="28"/>
    </w:rPr>
  </w:style>
  <w:style w:type="paragraph" w:styleId="EndnoteText">
    <w:name w:val="endnote text"/>
    <w:basedOn w:val="Normal"/>
    <w:link w:val="EndnoteTextChar"/>
    <w:semiHidden/>
    <w:unhideWhenUsed/>
    <w:rsid w:val="00F54AD5"/>
  </w:style>
  <w:style w:type="character" w:customStyle="1" w:styleId="EndnoteTextChar">
    <w:name w:val="Endnote Text Char"/>
    <w:basedOn w:val="DefaultParagraphFont"/>
    <w:link w:val="EndnoteText"/>
    <w:semiHidden/>
    <w:rsid w:val="00F54AD5"/>
  </w:style>
  <w:style w:type="character" w:styleId="EndnoteReference">
    <w:name w:val="endnote reference"/>
    <w:basedOn w:val="DefaultParagraphFont"/>
    <w:semiHidden/>
    <w:unhideWhenUsed/>
    <w:rsid w:val="00F54A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21782">
      <w:bodyDiv w:val="1"/>
      <w:marLeft w:val="0"/>
      <w:marRight w:val="0"/>
      <w:marTop w:val="0"/>
      <w:marBottom w:val="0"/>
      <w:divBdr>
        <w:top w:val="none" w:sz="0" w:space="0" w:color="auto"/>
        <w:left w:val="none" w:sz="0" w:space="0" w:color="auto"/>
        <w:bottom w:val="none" w:sz="0" w:space="0" w:color="auto"/>
        <w:right w:val="none" w:sz="0" w:space="0" w:color="auto"/>
      </w:divBdr>
    </w:div>
    <w:div w:id="170683444">
      <w:bodyDiv w:val="1"/>
      <w:marLeft w:val="0"/>
      <w:marRight w:val="0"/>
      <w:marTop w:val="0"/>
      <w:marBottom w:val="0"/>
      <w:divBdr>
        <w:top w:val="none" w:sz="0" w:space="0" w:color="auto"/>
        <w:left w:val="none" w:sz="0" w:space="0" w:color="auto"/>
        <w:bottom w:val="none" w:sz="0" w:space="0" w:color="auto"/>
        <w:right w:val="none" w:sz="0" w:space="0" w:color="auto"/>
      </w:divBdr>
      <w:divsChild>
        <w:div w:id="1667052960">
          <w:marLeft w:val="0"/>
          <w:marRight w:val="0"/>
          <w:marTop w:val="0"/>
          <w:marBottom w:val="0"/>
          <w:divBdr>
            <w:top w:val="none" w:sz="0" w:space="0" w:color="auto"/>
            <w:left w:val="none" w:sz="0" w:space="0" w:color="auto"/>
            <w:bottom w:val="none" w:sz="0" w:space="0" w:color="auto"/>
            <w:right w:val="none" w:sz="0" w:space="0" w:color="auto"/>
          </w:divBdr>
        </w:div>
      </w:divsChild>
    </w:div>
    <w:div w:id="22002621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5">
          <w:marLeft w:val="0"/>
          <w:marRight w:val="0"/>
          <w:marTop w:val="0"/>
          <w:marBottom w:val="0"/>
          <w:divBdr>
            <w:top w:val="none" w:sz="0" w:space="0" w:color="auto"/>
            <w:left w:val="none" w:sz="0" w:space="0" w:color="auto"/>
            <w:bottom w:val="none" w:sz="0" w:space="0" w:color="auto"/>
            <w:right w:val="none" w:sz="0" w:space="0" w:color="auto"/>
          </w:divBdr>
        </w:div>
        <w:div w:id="1289244959">
          <w:marLeft w:val="0"/>
          <w:marRight w:val="0"/>
          <w:marTop w:val="0"/>
          <w:marBottom w:val="0"/>
          <w:divBdr>
            <w:top w:val="none" w:sz="0" w:space="0" w:color="auto"/>
            <w:left w:val="none" w:sz="0" w:space="0" w:color="auto"/>
            <w:bottom w:val="none" w:sz="0" w:space="0" w:color="auto"/>
            <w:right w:val="none" w:sz="0" w:space="0" w:color="auto"/>
          </w:divBdr>
        </w:div>
        <w:div w:id="1827553111">
          <w:marLeft w:val="0"/>
          <w:marRight w:val="0"/>
          <w:marTop w:val="0"/>
          <w:marBottom w:val="0"/>
          <w:divBdr>
            <w:top w:val="none" w:sz="0" w:space="0" w:color="auto"/>
            <w:left w:val="none" w:sz="0" w:space="0" w:color="auto"/>
            <w:bottom w:val="none" w:sz="0" w:space="0" w:color="auto"/>
            <w:right w:val="none" w:sz="0" w:space="0" w:color="auto"/>
          </w:divBdr>
        </w:div>
      </w:divsChild>
    </w:div>
    <w:div w:id="352457647">
      <w:bodyDiv w:val="1"/>
      <w:marLeft w:val="0"/>
      <w:marRight w:val="0"/>
      <w:marTop w:val="0"/>
      <w:marBottom w:val="0"/>
      <w:divBdr>
        <w:top w:val="none" w:sz="0" w:space="0" w:color="auto"/>
        <w:left w:val="none" w:sz="0" w:space="0" w:color="auto"/>
        <w:bottom w:val="none" w:sz="0" w:space="0" w:color="auto"/>
        <w:right w:val="none" w:sz="0" w:space="0" w:color="auto"/>
      </w:divBdr>
      <w:divsChild>
        <w:div w:id="1857381840">
          <w:marLeft w:val="0"/>
          <w:marRight w:val="0"/>
          <w:marTop w:val="0"/>
          <w:marBottom w:val="0"/>
          <w:divBdr>
            <w:top w:val="none" w:sz="0" w:space="0" w:color="auto"/>
            <w:left w:val="none" w:sz="0" w:space="0" w:color="auto"/>
            <w:bottom w:val="none" w:sz="0" w:space="0" w:color="auto"/>
            <w:right w:val="none" w:sz="0" w:space="0" w:color="auto"/>
          </w:divBdr>
        </w:div>
      </w:divsChild>
    </w:div>
    <w:div w:id="432016493">
      <w:bodyDiv w:val="1"/>
      <w:marLeft w:val="0"/>
      <w:marRight w:val="0"/>
      <w:marTop w:val="0"/>
      <w:marBottom w:val="0"/>
      <w:divBdr>
        <w:top w:val="none" w:sz="0" w:space="0" w:color="auto"/>
        <w:left w:val="none" w:sz="0" w:space="0" w:color="auto"/>
        <w:bottom w:val="none" w:sz="0" w:space="0" w:color="auto"/>
        <w:right w:val="none" w:sz="0" w:space="0" w:color="auto"/>
      </w:divBdr>
      <w:divsChild>
        <w:div w:id="188955489">
          <w:marLeft w:val="0"/>
          <w:marRight w:val="0"/>
          <w:marTop w:val="0"/>
          <w:marBottom w:val="0"/>
          <w:divBdr>
            <w:top w:val="none" w:sz="0" w:space="0" w:color="auto"/>
            <w:left w:val="none" w:sz="0" w:space="0" w:color="auto"/>
            <w:bottom w:val="none" w:sz="0" w:space="0" w:color="auto"/>
            <w:right w:val="none" w:sz="0" w:space="0" w:color="auto"/>
          </w:divBdr>
        </w:div>
      </w:divsChild>
    </w:div>
    <w:div w:id="532427247">
      <w:bodyDiv w:val="1"/>
      <w:marLeft w:val="0"/>
      <w:marRight w:val="0"/>
      <w:marTop w:val="0"/>
      <w:marBottom w:val="0"/>
      <w:divBdr>
        <w:top w:val="none" w:sz="0" w:space="0" w:color="auto"/>
        <w:left w:val="none" w:sz="0" w:space="0" w:color="auto"/>
        <w:bottom w:val="none" w:sz="0" w:space="0" w:color="auto"/>
        <w:right w:val="none" w:sz="0" w:space="0" w:color="auto"/>
      </w:divBdr>
    </w:div>
    <w:div w:id="654531120">
      <w:bodyDiv w:val="1"/>
      <w:marLeft w:val="0"/>
      <w:marRight w:val="0"/>
      <w:marTop w:val="0"/>
      <w:marBottom w:val="0"/>
      <w:divBdr>
        <w:top w:val="none" w:sz="0" w:space="0" w:color="auto"/>
        <w:left w:val="none" w:sz="0" w:space="0" w:color="auto"/>
        <w:bottom w:val="none" w:sz="0" w:space="0" w:color="auto"/>
        <w:right w:val="none" w:sz="0" w:space="0" w:color="auto"/>
      </w:divBdr>
      <w:divsChild>
        <w:div w:id="606890229">
          <w:marLeft w:val="0"/>
          <w:marRight w:val="0"/>
          <w:marTop w:val="0"/>
          <w:marBottom w:val="0"/>
          <w:divBdr>
            <w:top w:val="none" w:sz="0" w:space="0" w:color="auto"/>
            <w:left w:val="none" w:sz="0" w:space="0" w:color="auto"/>
            <w:bottom w:val="none" w:sz="0" w:space="0" w:color="auto"/>
            <w:right w:val="none" w:sz="0" w:space="0" w:color="auto"/>
          </w:divBdr>
        </w:div>
      </w:divsChild>
    </w:div>
    <w:div w:id="968512959">
      <w:bodyDiv w:val="1"/>
      <w:marLeft w:val="0"/>
      <w:marRight w:val="0"/>
      <w:marTop w:val="0"/>
      <w:marBottom w:val="0"/>
      <w:divBdr>
        <w:top w:val="none" w:sz="0" w:space="0" w:color="auto"/>
        <w:left w:val="none" w:sz="0" w:space="0" w:color="auto"/>
        <w:bottom w:val="none" w:sz="0" w:space="0" w:color="auto"/>
        <w:right w:val="none" w:sz="0" w:space="0" w:color="auto"/>
      </w:divBdr>
    </w:div>
    <w:div w:id="1193037479">
      <w:bodyDiv w:val="1"/>
      <w:marLeft w:val="0"/>
      <w:marRight w:val="0"/>
      <w:marTop w:val="0"/>
      <w:marBottom w:val="0"/>
      <w:divBdr>
        <w:top w:val="none" w:sz="0" w:space="0" w:color="auto"/>
        <w:left w:val="none" w:sz="0" w:space="0" w:color="auto"/>
        <w:bottom w:val="none" w:sz="0" w:space="0" w:color="auto"/>
        <w:right w:val="none" w:sz="0" w:space="0" w:color="auto"/>
      </w:divBdr>
      <w:divsChild>
        <w:div w:id="943612643">
          <w:marLeft w:val="0"/>
          <w:marRight w:val="0"/>
          <w:marTop w:val="0"/>
          <w:marBottom w:val="0"/>
          <w:divBdr>
            <w:top w:val="none" w:sz="0" w:space="0" w:color="auto"/>
            <w:left w:val="none" w:sz="0" w:space="0" w:color="auto"/>
            <w:bottom w:val="none" w:sz="0" w:space="0" w:color="auto"/>
            <w:right w:val="none" w:sz="0" w:space="0" w:color="auto"/>
          </w:divBdr>
        </w:div>
      </w:divsChild>
    </w:div>
    <w:div w:id="1194926450">
      <w:bodyDiv w:val="1"/>
      <w:marLeft w:val="0"/>
      <w:marRight w:val="0"/>
      <w:marTop w:val="0"/>
      <w:marBottom w:val="0"/>
      <w:divBdr>
        <w:top w:val="none" w:sz="0" w:space="0" w:color="auto"/>
        <w:left w:val="none" w:sz="0" w:space="0" w:color="auto"/>
        <w:bottom w:val="none" w:sz="0" w:space="0" w:color="auto"/>
        <w:right w:val="none" w:sz="0" w:space="0" w:color="auto"/>
      </w:divBdr>
      <w:divsChild>
        <w:div w:id="1323579958">
          <w:marLeft w:val="0"/>
          <w:marRight w:val="0"/>
          <w:marTop w:val="0"/>
          <w:marBottom w:val="0"/>
          <w:divBdr>
            <w:top w:val="none" w:sz="0" w:space="0" w:color="auto"/>
            <w:left w:val="none" w:sz="0" w:space="0" w:color="auto"/>
            <w:bottom w:val="none" w:sz="0" w:space="0" w:color="auto"/>
            <w:right w:val="none" w:sz="0" w:space="0" w:color="auto"/>
          </w:divBdr>
          <w:divsChild>
            <w:div w:id="37749889">
              <w:marLeft w:val="0"/>
              <w:marRight w:val="0"/>
              <w:marTop w:val="0"/>
              <w:marBottom w:val="0"/>
              <w:divBdr>
                <w:top w:val="none" w:sz="0" w:space="0" w:color="auto"/>
                <w:left w:val="none" w:sz="0" w:space="0" w:color="auto"/>
                <w:bottom w:val="none" w:sz="0" w:space="0" w:color="auto"/>
                <w:right w:val="none" w:sz="0" w:space="0" w:color="auto"/>
              </w:divBdr>
            </w:div>
            <w:div w:id="20753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90587">
      <w:bodyDiv w:val="1"/>
      <w:marLeft w:val="0"/>
      <w:marRight w:val="0"/>
      <w:marTop w:val="0"/>
      <w:marBottom w:val="0"/>
      <w:divBdr>
        <w:top w:val="none" w:sz="0" w:space="0" w:color="auto"/>
        <w:left w:val="none" w:sz="0" w:space="0" w:color="auto"/>
        <w:bottom w:val="none" w:sz="0" w:space="0" w:color="auto"/>
        <w:right w:val="none" w:sz="0" w:space="0" w:color="auto"/>
      </w:divBdr>
      <w:divsChild>
        <w:div w:id="674503290">
          <w:marLeft w:val="0"/>
          <w:marRight w:val="0"/>
          <w:marTop w:val="0"/>
          <w:marBottom w:val="0"/>
          <w:divBdr>
            <w:top w:val="none" w:sz="0" w:space="0" w:color="auto"/>
            <w:left w:val="none" w:sz="0" w:space="0" w:color="auto"/>
            <w:bottom w:val="none" w:sz="0" w:space="0" w:color="auto"/>
            <w:right w:val="none" w:sz="0" w:space="0" w:color="auto"/>
          </w:divBdr>
        </w:div>
      </w:divsChild>
    </w:div>
    <w:div w:id="1924219116">
      <w:bodyDiv w:val="1"/>
      <w:marLeft w:val="0"/>
      <w:marRight w:val="0"/>
      <w:marTop w:val="0"/>
      <w:marBottom w:val="0"/>
      <w:divBdr>
        <w:top w:val="none" w:sz="0" w:space="0" w:color="auto"/>
        <w:left w:val="none" w:sz="0" w:space="0" w:color="auto"/>
        <w:bottom w:val="none" w:sz="0" w:space="0" w:color="auto"/>
        <w:right w:val="none" w:sz="0" w:space="0" w:color="auto"/>
      </w:divBdr>
      <w:divsChild>
        <w:div w:id="1661543750">
          <w:marLeft w:val="0"/>
          <w:marRight w:val="0"/>
          <w:marTop w:val="0"/>
          <w:marBottom w:val="0"/>
          <w:divBdr>
            <w:top w:val="none" w:sz="0" w:space="0" w:color="auto"/>
            <w:left w:val="none" w:sz="0" w:space="0" w:color="auto"/>
            <w:bottom w:val="none" w:sz="0" w:space="0" w:color="auto"/>
            <w:right w:val="none" w:sz="0" w:space="0" w:color="auto"/>
          </w:divBdr>
        </w:div>
      </w:divsChild>
    </w:div>
    <w:div w:id="1952973980">
      <w:bodyDiv w:val="1"/>
      <w:marLeft w:val="0"/>
      <w:marRight w:val="0"/>
      <w:marTop w:val="0"/>
      <w:marBottom w:val="0"/>
      <w:divBdr>
        <w:top w:val="none" w:sz="0" w:space="0" w:color="auto"/>
        <w:left w:val="none" w:sz="0" w:space="0" w:color="auto"/>
        <w:bottom w:val="none" w:sz="0" w:space="0" w:color="auto"/>
        <w:right w:val="none" w:sz="0" w:space="0" w:color="auto"/>
      </w:divBdr>
    </w:div>
    <w:div w:id="1984238725">
      <w:bodyDiv w:val="1"/>
      <w:marLeft w:val="0"/>
      <w:marRight w:val="0"/>
      <w:marTop w:val="0"/>
      <w:marBottom w:val="0"/>
      <w:divBdr>
        <w:top w:val="none" w:sz="0" w:space="0" w:color="auto"/>
        <w:left w:val="none" w:sz="0" w:space="0" w:color="auto"/>
        <w:bottom w:val="none" w:sz="0" w:space="0" w:color="auto"/>
        <w:right w:val="none" w:sz="0" w:space="0" w:color="auto"/>
      </w:divBdr>
      <w:divsChild>
        <w:div w:id="23333756">
          <w:marLeft w:val="0"/>
          <w:marRight w:val="0"/>
          <w:marTop w:val="0"/>
          <w:marBottom w:val="0"/>
          <w:divBdr>
            <w:top w:val="none" w:sz="0" w:space="0" w:color="auto"/>
            <w:left w:val="none" w:sz="0" w:space="0" w:color="auto"/>
            <w:bottom w:val="none" w:sz="0" w:space="0" w:color="auto"/>
            <w:right w:val="none" w:sz="0" w:space="0" w:color="auto"/>
          </w:divBdr>
        </w:div>
        <w:div w:id="281959809">
          <w:marLeft w:val="0"/>
          <w:marRight w:val="0"/>
          <w:marTop w:val="0"/>
          <w:marBottom w:val="0"/>
          <w:divBdr>
            <w:top w:val="none" w:sz="0" w:space="0" w:color="auto"/>
            <w:left w:val="none" w:sz="0" w:space="0" w:color="auto"/>
            <w:bottom w:val="none" w:sz="0" w:space="0" w:color="auto"/>
            <w:right w:val="none" w:sz="0" w:space="0" w:color="auto"/>
          </w:divBdr>
        </w:div>
        <w:div w:id="424228581">
          <w:marLeft w:val="0"/>
          <w:marRight w:val="0"/>
          <w:marTop w:val="0"/>
          <w:marBottom w:val="0"/>
          <w:divBdr>
            <w:top w:val="none" w:sz="0" w:space="0" w:color="auto"/>
            <w:left w:val="none" w:sz="0" w:space="0" w:color="auto"/>
            <w:bottom w:val="none" w:sz="0" w:space="0" w:color="auto"/>
            <w:right w:val="none" w:sz="0" w:space="0" w:color="auto"/>
          </w:divBdr>
        </w:div>
        <w:div w:id="459341907">
          <w:marLeft w:val="0"/>
          <w:marRight w:val="0"/>
          <w:marTop w:val="0"/>
          <w:marBottom w:val="0"/>
          <w:divBdr>
            <w:top w:val="none" w:sz="0" w:space="0" w:color="auto"/>
            <w:left w:val="none" w:sz="0" w:space="0" w:color="auto"/>
            <w:bottom w:val="none" w:sz="0" w:space="0" w:color="auto"/>
            <w:right w:val="none" w:sz="0" w:space="0" w:color="auto"/>
          </w:divBdr>
        </w:div>
        <w:div w:id="479151833">
          <w:marLeft w:val="0"/>
          <w:marRight w:val="0"/>
          <w:marTop w:val="0"/>
          <w:marBottom w:val="0"/>
          <w:divBdr>
            <w:top w:val="none" w:sz="0" w:space="0" w:color="auto"/>
            <w:left w:val="none" w:sz="0" w:space="0" w:color="auto"/>
            <w:bottom w:val="none" w:sz="0" w:space="0" w:color="auto"/>
            <w:right w:val="none" w:sz="0" w:space="0" w:color="auto"/>
          </w:divBdr>
        </w:div>
        <w:div w:id="797921223">
          <w:marLeft w:val="0"/>
          <w:marRight w:val="0"/>
          <w:marTop w:val="0"/>
          <w:marBottom w:val="0"/>
          <w:divBdr>
            <w:top w:val="none" w:sz="0" w:space="0" w:color="auto"/>
            <w:left w:val="none" w:sz="0" w:space="0" w:color="auto"/>
            <w:bottom w:val="none" w:sz="0" w:space="0" w:color="auto"/>
            <w:right w:val="none" w:sz="0" w:space="0" w:color="auto"/>
          </w:divBdr>
        </w:div>
        <w:div w:id="807405803">
          <w:marLeft w:val="0"/>
          <w:marRight w:val="0"/>
          <w:marTop w:val="0"/>
          <w:marBottom w:val="0"/>
          <w:divBdr>
            <w:top w:val="none" w:sz="0" w:space="0" w:color="auto"/>
            <w:left w:val="none" w:sz="0" w:space="0" w:color="auto"/>
            <w:bottom w:val="none" w:sz="0" w:space="0" w:color="auto"/>
            <w:right w:val="none" w:sz="0" w:space="0" w:color="auto"/>
          </w:divBdr>
        </w:div>
        <w:div w:id="977688576">
          <w:marLeft w:val="0"/>
          <w:marRight w:val="0"/>
          <w:marTop w:val="0"/>
          <w:marBottom w:val="0"/>
          <w:divBdr>
            <w:top w:val="none" w:sz="0" w:space="0" w:color="auto"/>
            <w:left w:val="none" w:sz="0" w:space="0" w:color="auto"/>
            <w:bottom w:val="none" w:sz="0" w:space="0" w:color="auto"/>
            <w:right w:val="none" w:sz="0" w:space="0" w:color="auto"/>
          </w:divBdr>
        </w:div>
        <w:div w:id="1584298743">
          <w:marLeft w:val="0"/>
          <w:marRight w:val="0"/>
          <w:marTop w:val="0"/>
          <w:marBottom w:val="0"/>
          <w:divBdr>
            <w:top w:val="none" w:sz="0" w:space="0" w:color="auto"/>
            <w:left w:val="none" w:sz="0" w:space="0" w:color="auto"/>
            <w:bottom w:val="none" w:sz="0" w:space="0" w:color="auto"/>
            <w:right w:val="none" w:sz="0" w:space="0" w:color="auto"/>
          </w:divBdr>
        </w:div>
        <w:div w:id="1799951473">
          <w:marLeft w:val="0"/>
          <w:marRight w:val="0"/>
          <w:marTop w:val="0"/>
          <w:marBottom w:val="0"/>
          <w:divBdr>
            <w:top w:val="none" w:sz="0" w:space="0" w:color="auto"/>
            <w:left w:val="none" w:sz="0" w:space="0" w:color="auto"/>
            <w:bottom w:val="none" w:sz="0" w:space="0" w:color="auto"/>
            <w:right w:val="none" w:sz="0" w:space="0" w:color="auto"/>
          </w:divBdr>
        </w:div>
        <w:div w:id="1988631947">
          <w:marLeft w:val="0"/>
          <w:marRight w:val="0"/>
          <w:marTop w:val="0"/>
          <w:marBottom w:val="0"/>
          <w:divBdr>
            <w:top w:val="none" w:sz="0" w:space="0" w:color="auto"/>
            <w:left w:val="none" w:sz="0" w:space="0" w:color="auto"/>
            <w:bottom w:val="none" w:sz="0" w:space="0" w:color="auto"/>
            <w:right w:val="none" w:sz="0" w:space="0" w:color="auto"/>
          </w:divBdr>
        </w:div>
      </w:divsChild>
    </w:div>
    <w:div w:id="205770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07/relationships/hdphoto" Target="media/hdphoto2.wdp"/><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43998-490B-405A-AB1A-786359916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6</Pages>
  <Words>3593</Words>
  <Characters>22101</Characters>
  <Application>Microsoft Office Word</Application>
  <DocSecurity>0</DocSecurity>
  <Lines>340</Lines>
  <Paragraphs>242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Ahmadreza Malekpour</cp:lastModifiedBy>
  <cp:revision>36</cp:revision>
  <cp:lastPrinted>2014-09-30T20:08:00Z</cp:lastPrinted>
  <dcterms:created xsi:type="dcterms:W3CDTF">2014-09-08T13:05:00Z</dcterms:created>
  <dcterms:modified xsi:type="dcterms:W3CDTF">2014-10-02T15:21:00Z</dcterms:modified>
</cp:coreProperties>
</file>