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2D8" w:rsidRDefault="006452D8" w:rsidP="006452D8">
      <w:pPr>
        <w:pStyle w:val="NormalWeb"/>
      </w:pPr>
      <w:r>
        <w:t xml:space="preserve">This homework ended up taking me more than twelve hours, and in a strange way, that feels like the most accurate reflection of where I am in my learning journey. I’m still early in the process, and everything takes longer than I expect — not because I’m not trying, but because there’s so much to absorb at once. Text representation isn’t just one concept; it’s a whole ecosystem of </w:t>
      </w:r>
      <w:bookmarkStart w:id="0" w:name="_GoBack"/>
      <w:r>
        <w:t>ideas, techniques, and mental models, and I’m still learning how to keep them straight.</w:t>
      </w:r>
    </w:p>
    <w:p w:rsidR="006452D8" w:rsidRDefault="006452D8" w:rsidP="006452D8">
      <w:pPr>
        <w:pStyle w:val="NormalWeb"/>
      </w:pPr>
      <w:r>
        <w:t>One of the biggest shifts for me was moving from simply recognizing terms like “Bag</w:t>
      </w:r>
      <w:r>
        <w:noBreakHyphen/>
        <w:t>of</w:t>
      </w:r>
      <w:r>
        <w:noBreakHyphen/>
        <w:t xml:space="preserve">Words” to actually understanding what they </w:t>
      </w:r>
      <w:r>
        <w:rPr>
          <w:rStyle w:val="Emphasis"/>
        </w:rPr>
        <w:t>do</w:t>
      </w:r>
      <w:r>
        <w:t>. Before this assignment, BOW felt like a vague idea — I pictured it like a bag of Scrabble tiles. Now I understand the mechanics behind it, its strengths, and its limitations. What surprised me most was how effective BOW can be even though it completely ignores context. That was a good reminder that simple methods can still be powerful.</w:t>
      </w:r>
    </w:p>
    <w:p w:rsidR="006452D8" w:rsidRDefault="006452D8" w:rsidP="006452D8">
      <w:pPr>
        <w:pStyle w:val="NormalWeb"/>
      </w:pPr>
      <w:r>
        <w:t>TF</w:t>
      </w:r>
      <w:r>
        <w:noBreakHyphen/>
        <w:t>IDF was another eye</w:t>
      </w:r>
      <w:r>
        <w:noBreakHyphen/>
        <w:t xml:space="preserve">opener. I had heard the term before, but I didn’t know how it worked or why it mattered. Learning the formula and seeing how it </w:t>
      </w:r>
      <w:proofErr w:type="spellStart"/>
      <w:r>
        <w:t>downweights</w:t>
      </w:r>
      <w:proofErr w:type="spellEnd"/>
      <w:r>
        <w:t xml:space="preserve"> common words and boosts rare, meaningful ones helped the logic click into place. It was almost the opposite of what I expected, and that made it more interesting. I can feel my understanding shifting from memorizing definitions to actually grasping the reasoning behind them.</w:t>
      </w:r>
    </w:p>
    <w:p w:rsidR="006452D8" w:rsidRDefault="006452D8" w:rsidP="006452D8">
      <w:pPr>
        <w:pStyle w:val="NormalWeb"/>
      </w:pPr>
      <w:r>
        <w:t>The coding itself was a challenge. My skills are still nascent, and I often had to slow down, reread, and remind myself what each step was doing. But even with that, I noticed something encouraging: I’m getting better at interpreting the statistical output. I may not write code quickly yet, but I can look at the results and understand what they mean. That’s progress I can feel.</w:t>
      </w:r>
    </w:p>
    <w:p w:rsidR="006452D8" w:rsidRDefault="006452D8" w:rsidP="006452D8">
      <w:pPr>
        <w:pStyle w:val="NormalWeb"/>
      </w:pPr>
      <w:r>
        <w:t xml:space="preserve">There were definitely moments where everything felt overwhelming — so many representations, so many </w:t>
      </w:r>
      <w:proofErr w:type="spellStart"/>
      <w:r>
        <w:t>vectorizers</w:t>
      </w:r>
      <w:proofErr w:type="spellEnd"/>
      <w:r>
        <w:t>, so many moving parts. Some of the code felt learned, some felt fixed, and some felt like pure “vibe coding,” where I was just trying to make sense of it as I went. But repetition helps. Every time I revisit these concepts, they stick a little more.</w:t>
      </w:r>
    </w:p>
    <w:p w:rsidR="006452D8" w:rsidRDefault="006452D8" w:rsidP="006452D8">
      <w:pPr>
        <w:pStyle w:val="NormalWeb"/>
      </w:pPr>
      <w:r>
        <w:t xml:space="preserve">If anything, this assignment showed me exactly what I need next: more practice, more exposure, and more chances to apply these ideas until they become second nature. I want to get to the point where I don’t have to look everything up, where the concepts feel intuitive instead of foreign. It’s </w:t>
      </w:r>
      <w:bookmarkEnd w:id="0"/>
      <w:r>
        <w:t>going to take time, but I can see the path forward — and that feels like its own kind of success.</w:t>
      </w:r>
    </w:p>
    <w:p w:rsidR="00A76722" w:rsidRDefault="00A76722"/>
    <w:sectPr w:rsidR="00A76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2D8"/>
    <w:rsid w:val="006452D8"/>
    <w:rsid w:val="00A7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00BAA-0B5B-4A19-BDA9-8A19D339B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452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4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</dc:creator>
  <cp:keywords/>
  <dc:description/>
  <cp:lastModifiedBy>MARY ANN</cp:lastModifiedBy>
  <cp:revision>1</cp:revision>
  <dcterms:created xsi:type="dcterms:W3CDTF">2026-02-15T02:00:00Z</dcterms:created>
  <dcterms:modified xsi:type="dcterms:W3CDTF">2026-02-15T02:01:00Z</dcterms:modified>
</cp:coreProperties>
</file>