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FD4774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5453BD">
        <w:rPr>
          <w:rFonts w:ascii="Arial Narrow" w:hAnsi="Arial Narrow" w:cs="Times New Roman"/>
          <w:b/>
          <w:sz w:val="28"/>
          <w:szCs w:val="28"/>
        </w:rPr>
        <w:lastRenderedPageBreak/>
        <w:t>1.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 w:rsidRPr="002A4728">
        <w:rPr>
          <w:rFonts w:ascii="Arial Narrow" w:hAnsi="Arial Narrow" w:cs="Times New Roman"/>
          <w:b/>
          <w:sz w:val="26"/>
          <w:szCs w:val="26"/>
        </w:rPr>
        <w:t>1.1</w:t>
      </w:r>
      <w:r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2C7AE4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 w:rsidRPr="002C7AE4">
        <w:rPr>
          <w:rFonts w:ascii="Arial Narrow" w:hAnsi="Arial Narrow" w:cs="Arial"/>
          <w:b/>
          <w:sz w:val="26"/>
          <w:szCs w:val="26"/>
        </w:rPr>
        <w:t xml:space="preserve">1.2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745933">
        <w:rPr>
          <w:rFonts w:ascii="Arial Narrow" w:hAnsi="Arial Narrow"/>
          <w:b/>
          <w:sz w:val="28"/>
          <w:szCs w:val="28"/>
        </w:rPr>
        <w:lastRenderedPageBreak/>
        <w:t>2. OPRACOWANIE WYBRANYCH ZAGADNIEŃ DO KONSTRUOWANIA OPROGRAMOWANIA TESTUJĄCEGO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</w:p>
    <w:p w:rsidR="00745933" w:rsidRP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2.1 Zagadnienia matematyczne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stworzone oprogramowanie należy zapoznać się z definicjami taki zagadnień 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A40FF9" w:rsidRP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Autoregresja</w:t>
      </w:r>
    </w:p>
    <w:p w:rsidR="00BF6D4A" w:rsidRDefault="00A40FF9" w:rsidP="00BF6D4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Średnia ruchoma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BF6D4A">
        <w:rPr>
          <w:rFonts w:ascii="Times New Roman" w:hAnsi="Times New Roman" w:cs="Times New Roman"/>
          <w:b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wykresów przebiegu (czasowego wykresu liniowego).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 xml:space="preserve">ynierii sterowania, astronomii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i w każdej dziedzinie nauk stosowanych i inżynierii, </w:t>
      </w:r>
      <w:r w:rsidR="003308F2">
        <w:rPr>
          <w:rFonts w:ascii="Times New Roman" w:hAnsi="Times New Roman" w:cs="Times New Roman"/>
          <w:sz w:val="24"/>
          <w:szCs w:val="24"/>
        </w:rPr>
        <w:t>obejmującej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pomiary czasowe.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312547" cy="2477573"/>
            <wp:effectExtent l="19050" t="0" r="215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23" cy="248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Rysunek 2.X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164F17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Szeregi czasowe mogą (lecz nie muszą) posiadać własności takie jak:</w:t>
      </w:r>
    </w:p>
    <w:p w:rsidR="00164F17" w:rsidRPr="00164F17" w:rsidRDefault="00164F17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wywoływane przez czynniki przyrodnicze (zmiana pór roku). Długość cyklu wahań sezonowych, to liczba okresów składających się na pełen cykl wahań okresowych</w:t>
      </w:r>
    </w:p>
    <w:p w:rsidR="00AB1530" w:rsidRP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AB1530" w:rsidRP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AB1530" w:rsidRPr="00AB1530" w:rsidRDefault="00AB1530" w:rsidP="00AB1530">
      <w:pPr>
        <w:tabs>
          <w:tab w:val="left" w:pos="709"/>
          <w:tab w:val="left" w:pos="2608"/>
          <w:tab w:val="left" w:pos="723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20225" w:rsidRPr="00301643" w:rsidRDefault="00320225" w:rsidP="0030164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</w:p>
    <w:sectPr w:rsidR="00320225" w:rsidRPr="00301643" w:rsidSect="00DE5B22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B7" w:rsidRDefault="00C155B7" w:rsidP="00DE5B22">
      <w:pPr>
        <w:spacing w:after="0" w:line="240" w:lineRule="auto"/>
      </w:pPr>
      <w:r>
        <w:separator/>
      </w:r>
    </w:p>
  </w:endnote>
  <w:endnote w:type="continuationSeparator" w:id="1">
    <w:p w:rsidR="00C155B7" w:rsidRDefault="00C155B7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B7" w:rsidRDefault="00C155B7" w:rsidP="00DE5B22">
      <w:pPr>
        <w:spacing w:after="0" w:line="240" w:lineRule="auto"/>
      </w:pPr>
      <w:r>
        <w:separator/>
      </w:r>
    </w:p>
  </w:footnote>
  <w:footnote w:type="continuationSeparator" w:id="1">
    <w:p w:rsidR="00C155B7" w:rsidRDefault="00C155B7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16263"/>
    <w:multiLevelType w:val="hybridMultilevel"/>
    <w:tmpl w:val="57C22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108FB"/>
    <w:rsid w:val="000164DD"/>
    <w:rsid w:val="000921A8"/>
    <w:rsid w:val="000B583A"/>
    <w:rsid w:val="000D3E6C"/>
    <w:rsid w:val="000E779E"/>
    <w:rsid w:val="000E7D73"/>
    <w:rsid w:val="00104377"/>
    <w:rsid w:val="00125C22"/>
    <w:rsid w:val="00142F35"/>
    <w:rsid w:val="00143FD9"/>
    <w:rsid w:val="001566B5"/>
    <w:rsid w:val="00164F17"/>
    <w:rsid w:val="00176BF6"/>
    <w:rsid w:val="001C596A"/>
    <w:rsid w:val="001D6BEE"/>
    <w:rsid w:val="001D7F11"/>
    <w:rsid w:val="001F0E5A"/>
    <w:rsid w:val="001F33A5"/>
    <w:rsid w:val="0021610E"/>
    <w:rsid w:val="002253BA"/>
    <w:rsid w:val="002546B3"/>
    <w:rsid w:val="00270C06"/>
    <w:rsid w:val="002859A6"/>
    <w:rsid w:val="002947FE"/>
    <w:rsid w:val="002A4728"/>
    <w:rsid w:val="002C7AE4"/>
    <w:rsid w:val="002D41EB"/>
    <w:rsid w:val="00301643"/>
    <w:rsid w:val="003070F5"/>
    <w:rsid w:val="00320225"/>
    <w:rsid w:val="003308F2"/>
    <w:rsid w:val="003553C6"/>
    <w:rsid w:val="0037748E"/>
    <w:rsid w:val="0038731A"/>
    <w:rsid w:val="003930CC"/>
    <w:rsid w:val="003A030C"/>
    <w:rsid w:val="003A3207"/>
    <w:rsid w:val="003E0640"/>
    <w:rsid w:val="00403487"/>
    <w:rsid w:val="004103F8"/>
    <w:rsid w:val="00424F79"/>
    <w:rsid w:val="0042613D"/>
    <w:rsid w:val="004468C3"/>
    <w:rsid w:val="004760DC"/>
    <w:rsid w:val="004C08CA"/>
    <w:rsid w:val="004C4823"/>
    <w:rsid w:val="004C791C"/>
    <w:rsid w:val="005020D2"/>
    <w:rsid w:val="005030BC"/>
    <w:rsid w:val="00512F8F"/>
    <w:rsid w:val="0051311B"/>
    <w:rsid w:val="00525CE7"/>
    <w:rsid w:val="00531C2F"/>
    <w:rsid w:val="00531EAA"/>
    <w:rsid w:val="005453BD"/>
    <w:rsid w:val="00553967"/>
    <w:rsid w:val="00565F5C"/>
    <w:rsid w:val="005B2C10"/>
    <w:rsid w:val="005B7F9F"/>
    <w:rsid w:val="005C7E3E"/>
    <w:rsid w:val="005E3062"/>
    <w:rsid w:val="00610F84"/>
    <w:rsid w:val="00633768"/>
    <w:rsid w:val="00650F5E"/>
    <w:rsid w:val="00660BCA"/>
    <w:rsid w:val="006F14A0"/>
    <w:rsid w:val="00706B48"/>
    <w:rsid w:val="00745933"/>
    <w:rsid w:val="00754FD7"/>
    <w:rsid w:val="00756F4C"/>
    <w:rsid w:val="00786A11"/>
    <w:rsid w:val="00795531"/>
    <w:rsid w:val="007F43D2"/>
    <w:rsid w:val="00816741"/>
    <w:rsid w:val="008174F0"/>
    <w:rsid w:val="00817FC7"/>
    <w:rsid w:val="0088267A"/>
    <w:rsid w:val="00892E36"/>
    <w:rsid w:val="008A5AC2"/>
    <w:rsid w:val="008E3E84"/>
    <w:rsid w:val="00913A84"/>
    <w:rsid w:val="00921731"/>
    <w:rsid w:val="00924E4E"/>
    <w:rsid w:val="00927238"/>
    <w:rsid w:val="0094417B"/>
    <w:rsid w:val="009461D2"/>
    <w:rsid w:val="009644F9"/>
    <w:rsid w:val="00977A54"/>
    <w:rsid w:val="00995F9D"/>
    <w:rsid w:val="009A72D9"/>
    <w:rsid w:val="009C3767"/>
    <w:rsid w:val="009C41D9"/>
    <w:rsid w:val="009C47C9"/>
    <w:rsid w:val="009E6EC3"/>
    <w:rsid w:val="00A06779"/>
    <w:rsid w:val="00A15853"/>
    <w:rsid w:val="00A40FF9"/>
    <w:rsid w:val="00A43D66"/>
    <w:rsid w:val="00A74AB4"/>
    <w:rsid w:val="00A91FC8"/>
    <w:rsid w:val="00AA2F21"/>
    <w:rsid w:val="00AA4EAB"/>
    <w:rsid w:val="00AA737F"/>
    <w:rsid w:val="00AB1530"/>
    <w:rsid w:val="00AC056E"/>
    <w:rsid w:val="00AE0049"/>
    <w:rsid w:val="00B075B0"/>
    <w:rsid w:val="00B2291D"/>
    <w:rsid w:val="00B22CFA"/>
    <w:rsid w:val="00B41FBE"/>
    <w:rsid w:val="00B46259"/>
    <w:rsid w:val="00B46556"/>
    <w:rsid w:val="00B607FA"/>
    <w:rsid w:val="00BC0485"/>
    <w:rsid w:val="00BC5E96"/>
    <w:rsid w:val="00BD4C6B"/>
    <w:rsid w:val="00BF5DCF"/>
    <w:rsid w:val="00BF6D4A"/>
    <w:rsid w:val="00C00128"/>
    <w:rsid w:val="00C155B7"/>
    <w:rsid w:val="00C458D7"/>
    <w:rsid w:val="00CA48FD"/>
    <w:rsid w:val="00CE197D"/>
    <w:rsid w:val="00D3077E"/>
    <w:rsid w:val="00D34520"/>
    <w:rsid w:val="00D51117"/>
    <w:rsid w:val="00D51B61"/>
    <w:rsid w:val="00D55ACE"/>
    <w:rsid w:val="00D658D7"/>
    <w:rsid w:val="00D67F6C"/>
    <w:rsid w:val="00D807A4"/>
    <w:rsid w:val="00DB2E1C"/>
    <w:rsid w:val="00DE5B22"/>
    <w:rsid w:val="00DF4D38"/>
    <w:rsid w:val="00E20618"/>
    <w:rsid w:val="00E34CE7"/>
    <w:rsid w:val="00E4576C"/>
    <w:rsid w:val="00E60747"/>
    <w:rsid w:val="00E713C6"/>
    <w:rsid w:val="00E863CD"/>
    <w:rsid w:val="00EC3EA6"/>
    <w:rsid w:val="00EC607C"/>
    <w:rsid w:val="00ED723E"/>
    <w:rsid w:val="00EE3304"/>
    <w:rsid w:val="00EF6160"/>
    <w:rsid w:val="00F04CBA"/>
    <w:rsid w:val="00F37148"/>
    <w:rsid w:val="00F450D6"/>
    <w:rsid w:val="00F519BB"/>
    <w:rsid w:val="00F8256A"/>
    <w:rsid w:val="00FC52BF"/>
    <w:rsid w:val="00FD1958"/>
    <w:rsid w:val="00FD4774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33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061C-0CA0-4B71-A0FB-080B6325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1190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70</cp:revision>
  <dcterms:created xsi:type="dcterms:W3CDTF">2021-04-06T21:56:00Z</dcterms:created>
  <dcterms:modified xsi:type="dcterms:W3CDTF">2021-06-01T17:42:00Z</dcterms:modified>
</cp:coreProperties>
</file>