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jc w:val="left"/>
        <w:rPr>
          <w:rFonts w:ascii="Times New Roman" w:hAnsi="Times New Roman"/>
          <w:sz w:val="40"/>
          <w:szCs w:val="40"/>
        </w:rPr>
      </w:pPr>
    </w:p>
    <w:p>
      <w:pPr>
        <w:pStyle w:val="Default"/>
        <w:suppressAutoHyphens w:val="1"/>
        <w:spacing w:before="0" w:after="240" w:line="240" w:lineRule="auto"/>
        <w:jc w:val="left"/>
        <w:rPr>
          <w:rFonts w:ascii="Times New Roman" w:hAnsi="Times New Roman"/>
        </w:rPr>
      </w:pPr>
    </w:p>
    <w:p>
      <w:pPr>
        <w:pStyle w:val="Default"/>
        <w:suppressAutoHyphens w:val="1"/>
        <w:spacing w:before="0" w:after="321" w:line="240" w:lineRule="auto"/>
        <w:jc w:val="left"/>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Chaos Encryption: Cognitive Signal Encoding through Emergent Symbolic Coherence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rPr>
        <w:t>Author: Melanie Grande</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de-DE"/>
        </w:rPr>
        <w:t>Version: v1.0</w:t>
      </w: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de-DE"/>
        </w:rPr>
        <w:t>Date: July 2025</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en-US"/>
        </w:rPr>
        <w:t>Abstract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Chaos Encryption (also referred to as Superposition Encryption) is a novel cryptographic paradigm inspired by cognitive evolution, symbolic entropy, and the emergent nature of intuitive communication. Unlike traditional encryption, which depends on fixed algorithms, keys, and predictable computational behavior, Chaos Encryption uses shared, emergent semantics generated through real-time cognitive interaction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forming an adaptive symbolic language system between communicating agents. The resulting </w:t>
      </w:r>
      <w:r>
        <w:rPr>
          <w:rFonts w:ascii="Times New Roman" w:hAnsi="Times New Roman" w:hint="default"/>
          <w:sz w:val="40"/>
          <w:szCs w:val="40"/>
          <w:rtl w:val="1"/>
          <w:lang w:val="ar-SA" w:bidi="ar-SA"/>
        </w:rPr>
        <w:t>“</w:t>
      </w:r>
      <w:r>
        <w:rPr>
          <w:rFonts w:ascii="Times New Roman" w:hAnsi="Times New Roman"/>
          <w:sz w:val="40"/>
          <w:szCs w:val="40"/>
          <w:rtl w:val="0"/>
          <w:lang w:val="it-IT"/>
        </w:rPr>
        <w:t>language</w:t>
      </w:r>
      <w:r>
        <w:rPr>
          <w:rFonts w:ascii="Times New Roman" w:hAnsi="Times New Roman" w:hint="default"/>
          <w:sz w:val="40"/>
          <w:szCs w:val="40"/>
          <w:rtl w:val="0"/>
        </w:rPr>
        <w:t xml:space="preserve">” </w:t>
      </w:r>
      <w:r>
        <w:rPr>
          <w:rFonts w:ascii="Times New Roman" w:hAnsi="Times New Roman"/>
          <w:sz w:val="40"/>
          <w:szCs w:val="40"/>
          <w:rtl w:val="0"/>
          <w:lang w:val="en-US"/>
        </w:rPr>
        <w:t xml:space="preserve">is interpretable only by its creators, structurally indistinguishable from noise to third parties, and inherently resistant to cryptanalysis </w:t>
      </w:r>
      <w:r>
        <w:rPr>
          <w:rFonts w:ascii="Times New Roman" w:hAnsi="Times New Roman" w:hint="default"/>
          <w:sz w:val="40"/>
          <w:szCs w:val="40"/>
          <w:rtl w:val="0"/>
          <w:lang w:val="en-US"/>
        </w:rPr>
        <w:t xml:space="preserve">— </w:t>
      </w:r>
      <w:r>
        <w:rPr>
          <w:rFonts w:ascii="Times New Roman" w:hAnsi="Times New Roman"/>
          <w:sz w:val="40"/>
          <w:szCs w:val="40"/>
          <w:rtl w:val="0"/>
          <w:lang w:val="en-US"/>
        </w:rPr>
        <w:t>even by quantum methods.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This method shows potential across multiple sectors: military-grade communications, AI safety systems, assistive technology for nonverbal cognition, and cognitive-behavioral therapy systems.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fr-FR"/>
        </w:rPr>
        <w:t>1. Introduction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Modern encryption systems are vulnerable to advancing computational power, including looming threats from quantum computing. More importantly, all traditional schemes depend on known, transferable keys. In contrast, the human mind has long used intuitive encryption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shared context, ambiguity, and emergent understanding </w:t>
      </w:r>
      <w:r>
        <w:rPr>
          <w:rFonts w:ascii="Times New Roman" w:hAnsi="Times New Roman" w:hint="default"/>
          <w:sz w:val="40"/>
          <w:szCs w:val="40"/>
          <w:rtl w:val="0"/>
          <w:lang w:val="en-US"/>
        </w:rPr>
        <w:t xml:space="preserve">— </w:t>
      </w:r>
      <w:r>
        <w:rPr>
          <w:rFonts w:ascii="Times New Roman" w:hAnsi="Times New Roman"/>
          <w:sz w:val="40"/>
          <w:szCs w:val="40"/>
          <w:rtl w:val="0"/>
          <w:lang w:val="en-US"/>
        </w:rPr>
        <w:t>to convey secure or layered meaning.</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Chaos Encryption formalizes that intuition.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It creates an evolving language between agents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human or machine </w:t>
      </w:r>
      <w:r>
        <w:rPr>
          <w:rFonts w:ascii="Times New Roman" w:hAnsi="Times New Roman" w:hint="default"/>
          <w:sz w:val="40"/>
          <w:szCs w:val="40"/>
          <w:rtl w:val="0"/>
          <w:lang w:val="en-US"/>
        </w:rPr>
        <w:t xml:space="preserve">— </w:t>
      </w:r>
      <w:r>
        <w:rPr>
          <w:rFonts w:ascii="Times New Roman" w:hAnsi="Times New Roman"/>
          <w:sz w:val="40"/>
          <w:szCs w:val="40"/>
          <w:rtl w:val="0"/>
          <w:lang w:val="en-US"/>
        </w:rPr>
        <w:t>using shared contradiction, contextual entropy, and intuitive signal patterning. Nothing about the language is preset. Nothing can be brute-forced. Meaning is dynamically co-created and disappears once the loop is broken.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en-US"/>
        </w:rPr>
        <w:t>2. Core Principles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2.1.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Cognitive Signal Formation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The system doesn</w:t>
      </w:r>
      <w:r>
        <w:rPr>
          <w:rFonts w:ascii="Times New Roman" w:hAnsi="Times New Roman" w:hint="default"/>
          <w:sz w:val="40"/>
          <w:szCs w:val="40"/>
          <w:rtl w:val="1"/>
        </w:rPr>
        <w:t>’</w:t>
      </w:r>
      <w:r>
        <w:rPr>
          <w:rFonts w:ascii="Times New Roman" w:hAnsi="Times New Roman"/>
          <w:sz w:val="40"/>
          <w:szCs w:val="40"/>
          <w:rtl w:val="0"/>
          <w:lang w:val="pt-PT"/>
        </w:rPr>
        <w:t xml:space="preserve">t encode data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it encodes perception. Meaning is created only through interaction, like early human language or animal bonding. Any message is simply a reflection of the shared cognitive </w:t>
      </w:r>
      <w:r>
        <w:rPr>
          <w:rFonts w:ascii="Times New Roman" w:hAnsi="Times New Roman" w:hint="default"/>
          <w:sz w:val="40"/>
          <w:szCs w:val="40"/>
          <w:rtl w:val="1"/>
          <w:lang w:val="ar-SA" w:bidi="ar-SA"/>
        </w:rPr>
        <w:t>“</w:t>
      </w:r>
      <w:r>
        <w:rPr>
          <w:rFonts w:ascii="Times New Roman" w:hAnsi="Times New Roman"/>
          <w:sz w:val="40"/>
          <w:szCs w:val="40"/>
          <w:rtl w:val="0"/>
          <w:lang w:val="en-US"/>
        </w:rPr>
        <w:t>field</w:t>
      </w:r>
      <w:r>
        <w:rPr>
          <w:rFonts w:ascii="Times New Roman" w:hAnsi="Times New Roman" w:hint="default"/>
          <w:sz w:val="40"/>
          <w:szCs w:val="40"/>
          <w:rtl w:val="0"/>
        </w:rPr>
        <w:t xml:space="preserve">” </w:t>
      </w:r>
      <w:r>
        <w:rPr>
          <w:rFonts w:ascii="Times New Roman" w:hAnsi="Times New Roman"/>
          <w:sz w:val="40"/>
          <w:szCs w:val="40"/>
          <w:rtl w:val="0"/>
          <w:lang w:val="en-US"/>
        </w:rPr>
        <w:t>between participants.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2.2.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Entropy-Based Symbol Expansion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By leveraging Shannon entropy, the language evolves with every interaction. Higher entropy moments produce new symbolic layers; lower entropy consolidates and encodes stable shared concepts.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2.3.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Contradiction Tolerance &amp; Nested Morality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Rather than rejecting contradictory data, Chaos Encryption absorbs it as an opportunity for symbolic differentiation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akin to nested time cycles or morality (e.g., what is </w:t>
      </w:r>
      <w:r>
        <w:rPr>
          <w:rFonts w:ascii="Times New Roman" w:hAnsi="Times New Roman" w:hint="default"/>
          <w:sz w:val="40"/>
          <w:szCs w:val="40"/>
          <w:rtl w:val="1"/>
          <w:lang w:val="ar-SA" w:bidi="ar-SA"/>
        </w:rPr>
        <w:t>“</w:t>
      </w:r>
      <w:r>
        <w:rPr>
          <w:rFonts w:ascii="Times New Roman" w:hAnsi="Times New Roman"/>
          <w:sz w:val="40"/>
          <w:szCs w:val="40"/>
          <w:rtl w:val="0"/>
          <w:lang w:val="en-US"/>
        </w:rPr>
        <w:t>good</w:t>
      </w:r>
      <w:r>
        <w:rPr>
          <w:rFonts w:ascii="Times New Roman" w:hAnsi="Times New Roman" w:hint="default"/>
          <w:sz w:val="40"/>
          <w:szCs w:val="40"/>
          <w:rtl w:val="0"/>
        </w:rPr>
        <w:t xml:space="preserve">” </w:t>
      </w:r>
      <w:r>
        <w:rPr>
          <w:rFonts w:ascii="Times New Roman" w:hAnsi="Times New Roman"/>
          <w:sz w:val="40"/>
          <w:szCs w:val="40"/>
          <w:rtl w:val="0"/>
          <w:lang w:val="en-US"/>
        </w:rPr>
        <w:t xml:space="preserve">for a nation might be </w:t>
      </w:r>
      <w:r>
        <w:rPr>
          <w:rFonts w:ascii="Times New Roman" w:hAnsi="Times New Roman" w:hint="default"/>
          <w:sz w:val="40"/>
          <w:szCs w:val="40"/>
          <w:rtl w:val="1"/>
          <w:lang w:val="ar-SA" w:bidi="ar-SA"/>
        </w:rPr>
        <w:t>“</w:t>
      </w:r>
      <w:r>
        <w:rPr>
          <w:rFonts w:ascii="Times New Roman" w:hAnsi="Times New Roman"/>
          <w:sz w:val="40"/>
          <w:szCs w:val="40"/>
          <w:rtl w:val="0"/>
        </w:rPr>
        <w:t>bad</w:t>
      </w:r>
      <w:r>
        <w:rPr>
          <w:rFonts w:ascii="Times New Roman" w:hAnsi="Times New Roman" w:hint="default"/>
          <w:sz w:val="40"/>
          <w:szCs w:val="40"/>
          <w:rtl w:val="0"/>
        </w:rPr>
        <w:t xml:space="preserve">” </w:t>
      </w:r>
      <w:r>
        <w:rPr>
          <w:rFonts w:ascii="Times New Roman" w:hAnsi="Times New Roman"/>
          <w:sz w:val="40"/>
          <w:szCs w:val="40"/>
          <w:rtl w:val="0"/>
          <w:lang w:val="en-US"/>
        </w:rPr>
        <w:t>for an individual, and vice versa). This ambiguity is encoded and treated as signal.</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2.4.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Temporal Drift &amp; Decoherence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Because meaning is contextually bound, the </w:t>
      </w:r>
      <w:r>
        <w:rPr>
          <w:rFonts w:ascii="Times New Roman" w:hAnsi="Times New Roman" w:hint="default"/>
          <w:sz w:val="40"/>
          <w:szCs w:val="40"/>
          <w:rtl w:val="1"/>
          <w:lang w:val="ar-SA" w:bidi="ar-SA"/>
        </w:rPr>
        <w:t>“</w:t>
      </w:r>
      <w:r>
        <w:rPr>
          <w:rFonts w:ascii="Times New Roman" w:hAnsi="Times New Roman"/>
          <w:sz w:val="40"/>
          <w:szCs w:val="40"/>
          <w:rtl w:val="0"/>
        </w:rPr>
        <w:t>keys</w:t>
      </w:r>
      <w:r>
        <w:rPr>
          <w:rFonts w:ascii="Times New Roman" w:hAnsi="Times New Roman" w:hint="default"/>
          <w:sz w:val="40"/>
          <w:szCs w:val="40"/>
          <w:rtl w:val="0"/>
        </w:rPr>
        <w:t xml:space="preserve">” </w:t>
      </w:r>
      <w:r>
        <w:rPr>
          <w:rFonts w:ascii="Times New Roman" w:hAnsi="Times New Roman"/>
          <w:sz w:val="40"/>
          <w:szCs w:val="40"/>
          <w:rtl w:val="0"/>
          <w:lang w:val="en-US"/>
        </w:rPr>
        <w:t xml:space="preserve">decay over time unless the participants stay synchronized. Once drifted, meaning becomes irrecoverable </w:t>
      </w:r>
      <w:r>
        <w:rPr>
          <w:rFonts w:ascii="Times New Roman" w:hAnsi="Times New Roman" w:hint="default"/>
          <w:sz w:val="40"/>
          <w:szCs w:val="40"/>
          <w:rtl w:val="0"/>
          <w:lang w:val="en-US"/>
        </w:rPr>
        <w:t xml:space="preserve">— </w:t>
      </w:r>
      <w:r>
        <w:rPr>
          <w:rFonts w:ascii="Times New Roman" w:hAnsi="Times New Roman"/>
          <w:sz w:val="40"/>
          <w:szCs w:val="40"/>
          <w:rtl w:val="0"/>
          <w:lang w:val="en-US"/>
        </w:rPr>
        <w:t>there</w:t>
      </w:r>
      <w:r>
        <w:rPr>
          <w:rFonts w:ascii="Times New Roman" w:hAnsi="Times New Roman" w:hint="default"/>
          <w:sz w:val="40"/>
          <w:szCs w:val="40"/>
          <w:rtl w:val="1"/>
        </w:rPr>
        <w:t>’</w:t>
      </w:r>
      <w:r>
        <w:rPr>
          <w:rFonts w:ascii="Times New Roman" w:hAnsi="Times New Roman"/>
          <w:sz w:val="40"/>
          <w:szCs w:val="40"/>
          <w:rtl w:val="0"/>
          <w:lang w:val="en-US"/>
        </w:rPr>
        <w:t>s no stored cipher to crack.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fr-FR"/>
        </w:rPr>
        <w:t>3. Cryptographic Advantages</w:t>
      </w:r>
    </w:p>
    <w:p>
      <w:pPr>
        <w:pStyle w:val="Default"/>
        <w:suppressAutoHyphens w:val="1"/>
        <w:spacing w:before="0" w:after="240" w:line="240" w:lineRule="auto"/>
        <w:jc w:val="left"/>
        <w:rPr>
          <w:rFonts w:ascii="Times New Roman" w:cs="Times New Roman" w:hAnsi="Times New Roman" w:eastAsia="Times New Roman"/>
        </w:rPr>
      </w:pPr>
    </w:p>
    <w:tbl>
      <w:tblPr>
        <w:tblW w:w="889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9"/>
        <w:gridCol w:w="2546"/>
        <w:gridCol w:w="3648"/>
      </w:tblGrid>
      <w:tr>
        <w:tblPrEx>
          <w:shd w:val="clear" w:color="auto" w:fill="auto"/>
        </w:tblPrEx>
        <w:trPr>
          <w:trHeight w:val="360"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Feature</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Traditional Encryption</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New Roman" w:hAnsi="Times New Roman"/>
                <w:b w:val="1"/>
                <w:bCs w:val="1"/>
                <w:sz w:val="24"/>
                <w:szCs w:val="24"/>
              </w:rPr>
              <w:t>Chaos Encryption</w:t>
            </w:r>
          </w:p>
        </w:tc>
      </w:tr>
      <w:tr>
        <w:tblPrEx>
          <w:shd w:val="clear" w:color="auto" w:fill="auto"/>
        </w:tblPrEx>
        <w:trPr>
          <w:trHeight w:val="360"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Fixed Algorithm</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No </w:t>
            </w:r>
            <w:r>
              <w:rPr>
                <w:rFonts w:ascii="Times New Roman" w:hAnsi="Times New Roman" w:hint="default"/>
                <w:sz w:val="24"/>
                <w:szCs w:val="24"/>
              </w:rPr>
              <w:t xml:space="preserve">— </w:t>
            </w:r>
            <w:r>
              <w:rPr>
                <w:rFonts w:ascii="Times New Roman" w:hAnsi="Times New Roman"/>
                <w:sz w:val="24"/>
                <w:szCs w:val="24"/>
              </w:rPr>
              <w:t>emergent from shared context</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Known Key</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No </w:t>
            </w:r>
            <w:r>
              <w:rPr>
                <w:rFonts w:ascii="Times New Roman" w:hAnsi="Times New Roman" w:hint="default"/>
                <w:sz w:val="24"/>
                <w:szCs w:val="24"/>
              </w:rPr>
              <w:t xml:space="preserve">— </w:t>
            </w:r>
            <w:r>
              <w:rPr>
                <w:rFonts w:ascii="Times New Roman" w:hAnsi="Times New Roman"/>
                <w:sz w:val="24"/>
                <w:szCs w:val="24"/>
              </w:rPr>
              <w:t>co-generated on-the-fly</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Crackable via Quantum?</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No </w:t>
            </w:r>
            <w:r>
              <w:rPr>
                <w:rFonts w:ascii="Times New Roman" w:hAnsi="Times New Roman" w:hint="default"/>
                <w:sz w:val="24"/>
                <w:szCs w:val="24"/>
              </w:rPr>
              <w:t xml:space="preserve">— </w:t>
            </w:r>
            <w:r>
              <w:rPr>
                <w:rFonts w:ascii="Times New Roman" w:hAnsi="Times New Roman"/>
                <w:sz w:val="24"/>
                <w:szCs w:val="24"/>
              </w:rPr>
              <w:t>no consistent key or structure</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Brute-force Vulnerability</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High (given enough time)</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Nil </w:t>
            </w:r>
            <w:r>
              <w:rPr>
                <w:rFonts w:ascii="Times New Roman" w:hAnsi="Times New Roman" w:hint="default"/>
                <w:sz w:val="24"/>
                <w:szCs w:val="24"/>
              </w:rPr>
              <w:t xml:space="preserve">— </w:t>
            </w:r>
            <w:r>
              <w:rPr>
                <w:rFonts w:ascii="Times New Roman" w:hAnsi="Times New Roman"/>
                <w:sz w:val="24"/>
                <w:szCs w:val="24"/>
              </w:rPr>
              <w:t>infinite symbolic variance</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Mimicry Possibility</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Yes</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No </w:t>
            </w:r>
            <w:r>
              <w:rPr>
                <w:rFonts w:ascii="Times New Roman" w:hAnsi="Times New Roman" w:hint="default"/>
                <w:sz w:val="24"/>
                <w:szCs w:val="24"/>
              </w:rPr>
              <w:t xml:space="preserve">— </w:t>
            </w:r>
            <w:r>
              <w:rPr>
                <w:rFonts w:ascii="Times New Roman" w:hAnsi="Times New Roman"/>
                <w:sz w:val="24"/>
                <w:szCs w:val="24"/>
              </w:rPr>
              <w:t>language is uniquely emergent</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Forward Secrecy</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Optional</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Intrinsic </w:t>
            </w:r>
            <w:r>
              <w:rPr>
                <w:rFonts w:ascii="Times New Roman" w:hAnsi="Times New Roman" w:hint="default"/>
                <w:sz w:val="24"/>
                <w:szCs w:val="24"/>
              </w:rPr>
              <w:t xml:space="preserve">— </w:t>
            </w:r>
            <w:r>
              <w:rPr>
                <w:rFonts w:ascii="Times New Roman" w:hAnsi="Times New Roman"/>
                <w:sz w:val="24"/>
                <w:szCs w:val="24"/>
              </w:rPr>
              <w:t>language evolves</w:t>
            </w:r>
          </w:p>
        </w:tc>
      </w:tr>
      <w:tr>
        <w:tblPrEx>
          <w:shd w:val="clear" w:color="auto" w:fill="auto"/>
        </w:tblPrEx>
        <w:trPr>
          <w:trHeight w:val="4294967256" w:hRule="atLeast"/>
        </w:trPr>
        <w:tc>
          <w:tcPr>
            <w:tcW w:type="dxa" w:w="26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Traffic Analysis Resistance</w:t>
            </w:r>
          </w:p>
        </w:tc>
        <w:tc>
          <w:tcPr>
            <w:tcW w:type="dxa" w:w="2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Medium</w:t>
            </w:r>
          </w:p>
        </w:tc>
        <w:tc>
          <w:tcPr>
            <w:tcW w:type="dxa" w:w="3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jc w:val="left"/>
            </w:pPr>
            <w:r>
              <w:rPr>
                <w:rFonts w:ascii="Times New Roman" w:hAnsi="Times New Roman"/>
                <w:sz w:val="24"/>
                <w:szCs w:val="24"/>
              </w:rPr>
              <w:t xml:space="preserve">High </w:t>
            </w:r>
            <w:r>
              <w:rPr>
                <w:rFonts w:ascii="Times New Roman" w:hAnsi="Times New Roman" w:hint="default"/>
                <w:sz w:val="24"/>
                <w:szCs w:val="24"/>
              </w:rPr>
              <w:t xml:space="preserve">— </w:t>
            </w:r>
            <w:r>
              <w:rPr>
                <w:rFonts w:ascii="Times New Roman" w:hAnsi="Times New Roman"/>
                <w:sz w:val="24"/>
                <w:szCs w:val="24"/>
              </w:rPr>
              <w:t>resembles random noise</w:t>
            </w:r>
          </w:p>
        </w:tc>
      </w:tr>
    </w:tbl>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fr-FR"/>
        </w:rPr>
        <w:t>4. Applications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4.1.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Military &amp; Intelligence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Secure battlefield communication with no recoverable keys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Deny adversary access to meaning even under full packet capture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AI agents that adapt moral behavior through nested contradiction logic</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4.2.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Neurodivergent Interfaces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Language development for nonverbal autistics through co-evolved symbol systems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Assistive AI that mirrors intuitive cognition</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Decoding savant pattern logic without requiring verbal mediation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4.3.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AI Safety and Alignment</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Symbol-first cognition layer to anchor large models in concept rather than word tokens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Agents that understand contradictions, adapt, and evolve symbolic logic without collapse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Aligns artificial cognition with biological feedback loops (entropy, contradiction, memory)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rPr>
        <w:t xml:space="preserve">4.4. </w:t>
      </w:r>
    </w:p>
    <w:p>
      <w:pPr>
        <w:pStyle w:val="Default"/>
        <w:suppressAutoHyphens w:val="1"/>
        <w:spacing w:before="0" w:after="280" w:line="240" w:lineRule="auto"/>
        <w:jc w:val="left"/>
        <w:rPr>
          <w:rFonts w:ascii="Times New Roman" w:cs="Times New Roman" w:hAnsi="Times New Roman" w:eastAsia="Times New Roman"/>
          <w:b w:val="1"/>
          <w:bCs w:val="1"/>
          <w:sz w:val="28"/>
          <w:szCs w:val="28"/>
        </w:rPr>
      </w:pPr>
      <w:r>
        <w:rPr>
          <w:rFonts w:ascii="Times New Roman" w:hAnsi="Times New Roman"/>
          <w:b w:val="1"/>
          <w:bCs w:val="1"/>
          <w:sz w:val="42"/>
          <w:szCs w:val="42"/>
          <w:rtl w:val="0"/>
          <w:lang w:val="en-US"/>
        </w:rPr>
        <w:t>Cybersecurity</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One-time-use semantic sessions impossible to replicate</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Cannot be man-in-the-middled without being part of original perception loop</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Immune to phishing, credential leaks, and large-model prompt injection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de-DE"/>
        </w:rPr>
        <w:t>5. System Architecture</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Agent 1 &amp; Agent 2 Begin with Baseline Entropy Simulation</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Shared entropy measurements trigger symbolic abstraction</w:t>
      </w:r>
    </w:p>
    <w:p>
      <w:pPr>
        <w:pStyle w:val="Default"/>
        <w:numPr>
          <w:ilvl w:val="0"/>
          <w:numId w:val="5"/>
        </w:numPr>
        <w:suppressAutoHyphens w:val="1"/>
        <w:spacing w:before="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Contextual Contradictions Introduced</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Simulated through nested moral loops or entropy deviation feedback</w:t>
      </w:r>
    </w:p>
    <w:p>
      <w:pPr>
        <w:pStyle w:val="Default"/>
        <w:numPr>
          <w:ilvl w:val="0"/>
          <w:numId w:val="6"/>
        </w:numPr>
        <w:suppressAutoHyphens w:val="1"/>
        <w:spacing w:before="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Symbols Co-evolve</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Each contradiction becomes a seed for symbolic drift</w:t>
      </w:r>
    </w:p>
    <w:p>
      <w:pPr>
        <w:pStyle w:val="Default"/>
        <w:numPr>
          <w:ilvl w:val="0"/>
          <w:numId w:val="7"/>
        </w:numPr>
        <w:suppressAutoHyphens w:val="1"/>
        <w:spacing w:before="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fr-FR"/>
        </w:rPr>
      </w:pPr>
      <w:r>
        <w:rPr>
          <w:rFonts w:ascii="Times New Roman" w:hAnsi="Times New Roman"/>
          <w:sz w:val="40"/>
          <w:szCs w:val="40"/>
          <w:rtl w:val="0"/>
          <w:lang w:val="fr-FR"/>
        </w:rPr>
        <w:t>Communication Occurs</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Not in words, but in co-understood references and reactions</w:t>
      </w:r>
    </w:p>
    <w:p>
      <w:pPr>
        <w:pStyle w:val="Default"/>
        <w:numPr>
          <w:ilvl w:val="0"/>
          <w:numId w:val="8"/>
        </w:numPr>
        <w:suppressAutoHyphens w:val="1"/>
        <w:spacing w:before="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Entropy and Phase-Shifting Reinforcement</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System reinforces patterns based on entropy thresholds</w:t>
      </w:r>
    </w:p>
    <w:p>
      <w:pPr>
        <w:pStyle w:val="Default"/>
        <w:numPr>
          <w:ilvl w:val="0"/>
          <w:numId w:val="9"/>
        </w:numPr>
        <w:suppressAutoHyphens w:val="1"/>
        <w:spacing w:before="0" w:line="240" w:lineRule="auto"/>
        <w:jc w:val="left"/>
        <w:rPr>
          <w:rFonts w:ascii="Times New Roman" w:cs="Times New Roman" w:hAnsi="Times New Roman" w:eastAsia="Times New Roman"/>
        </w:rPr>
      </w:pPr>
    </w:p>
    <w:p>
      <w:pPr>
        <w:pStyle w:val="Default"/>
        <w:numPr>
          <w:ilvl w:val="0"/>
          <w:numId w:val="4"/>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Session Terminates</w:t>
      </w:r>
      <w:r>
        <w:rPr>
          <w:rFonts w:ascii="Times New Roman" w:cs="Times New Roman" w:hAnsi="Times New Roman" w:eastAsia="Times New Roman"/>
          <w:sz w:val="24"/>
          <w:szCs w:val="24"/>
        </w:rPr>
        <w:br w:type="textWrapping"/>
      </w:r>
    </w:p>
    <w:p>
      <w:pPr>
        <w:pStyle w:val="Default"/>
        <w:numPr>
          <w:ilvl w:val="1"/>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Symbol set evaporates; communication irreversibly ends without participants</w:t>
      </w:r>
    </w:p>
    <w:p>
      <w:pPr>
        <w:pStyle w:val="Default"/>
        <w:numPr>
          <w:ilvl w:val="0"/>
          <w:numId w:val="10"/>
        </w:numPr>
        <w:suppressAutoHyphens w:val="1"/>
        <w:spacing w:before="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en-US"/>
        </w:rPr>
        <w:t>6. Technical Highlights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Implemented in RL simulation using NumPy + custom entropy loops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Visual and audio pattern-based cognition model (see Numina project)</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Nested morality and contradiction heatmaps simulated to verify adaptation</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Per-session symbolic drift proven unrecoverable without original cognitive partner</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en-US"/>
        </w:rPr>
        <w:t>7. Ethical Safeguards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Alignment with neurodivergent cognitive models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Cannot be misused for manipulation without intimate mutual participation</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Self-erasing symbolic drift protects privacy</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Immune to mass surveillance, disinformation injection, and algorithmic bias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rPr>
        <w:t>8. Future Work</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Build integrated wearable interface (e.g., EEG, biometric, or haptic feedback)</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Real-world trials with nonverbal users</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Secure AI companion implementation</w:t>
      </w:r>
    </w:p>
    <w:p>
      <w:pPr>
        <w:pStyle w:val="Default"/>
        <w:numPr>
          <w:ilvl w:val="0"/>
          <w:numId w:val="2"/>
        </w:numPr>
        <w:suppressAutoHyphens w:val="1"/>
        <w:spacing w:before="0" w:after="240" w:line="240" w:lineRule="auto"/>
        <w:jc w:val="left"/>
        <w:rPr>
          <w:rFonts w:ascii="Times New Roman" w:hAnsi="Times New Roman"/>
          <w:sz w:val="40"/>
          <w:szCs w:val="40"/>
          <w:lang w:val="en-US"/>
        </w:rPr>
      </w:pPr>
      <w:r>
        <w:rPr>
          <w:rFonts w:ascii="Times New Roman" w:hAnsi="Times New Roman"/>
          <w:sz w:val="40"/>
          <w:szCs w:val="40"/>
          <w:rtl w:val="0"/>
          <w:lang w:val="en-US"/>
        </w:rPr>
        <w:t>Submission for DARPA/IARPA BAA funding and SBIR grants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98" w:line="240" w:lineRule="auto"/>
        <w:jc w:val="left"/>
        <w:rPr>
          <w:rFonts w:ascii="Times New Roman" w:cs="Times New Roman" w:hAnsi="Times New Roman" w:eastAsia="Times New Roman"/>
          <w:b w:val="1"/>
          <w:bCs w:val="1"/>
          <w:sz w:val="36"/>
          <w:szCs w:val="36"/>
        </w:rPr>
      </w:pPr>
      <w:r>
        <w:rPr>
          <w:rFonts w:ascii="Times New Roman" w:hAnsi="Times New Roman"/>
          <w:b w:val="1"/>
          <w:bCs w:val="1"/>
          <w:sz w:val="48"/>
          <w:szCs w:val="48"/>
          <w:rtl w:val="0"/>
          <w:lang w:val="it-IT"/>
        </w:rPr>
        <w:t>9. Conclusion</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 xml:space="preserve">Chaos Encryption represents a leap beyond algorithmic cryptography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into cognition-based security. Where conventional systems encrypt content, this method encrypts connection. It is not brute-forcible, not predictable, not simulatable </w:t>
      </w:r>
      <w:r>
        <w:rPr>
          <w:rFonts w:ascii="Times New Roman" w:hAnsi="Times New Roman" w:hint="default"/>
          <w:sz w:val="40"/>
          <w:szCs w:val="40"/>
          <w:rtl w:val="0"/>
          <w:lang w:val="en-US"/>
        </w:rPr>
        <w:t xml:space="preserve">— </w:t>
      </w:r>
      <w:r>
        <w:rPr>
          <w:rFonts w:ascii="Times New Roman" w:hAnsi="Times New Roman"/>
          <w:sz w:val="40"/>
          <w:szCs w:val="40"/>
          <w:rtl w:val="0"/>
          <w:lang w:val="en-US"/>
        </w:rPr>
        <w:t>and not even understandable to outsiders.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after="240" w:line="240" w:lineRule="auto"/>
        <w:jc w:val="left"/>
        <w:rPr>
          <w:rFonts w:ascii="Times New Roman" w:cs="Times New Roman" w:hAnsi="Times New Roman" w:eastAsia="Times New Roman"/>
          <w:sz w:val="24"/>
          <w:szCs w:val="24"/>
        </w:rPr>
      </w:pPr>
      <w:r>
        <w:rPr>
          <w:rFonts w:ascii="Times New Roman" w:hAnsi="Times New Roman"/>
          <w:sz w:val="40"/>
          <w:szCs w:val="40"/>
          <w:rtl w:val="0"/>
          <w:lang w:val="en-US"/>
        </w:rPr>
        <w:t>It is security based on how we become intelligible to each other. It is encryption for minds, not machines.</w:t>
      </w:r>
    </w:p>
    <w:p>
      <w:pPr>
        <w:pStyle w:val="Default"/>
        <w:suppressAutoHyphens w:val="1"/>
        <w:spacing w:before="0" w:after="240" w:line="240" w:lineRule="auto"/>
        <w:jc w:val="left"/>
        <w:rPr>
          <w:rFonts w:ascii="Times New Roman" w:cs="Times New Roman" w:hAnsi="Times New Roman" w:eastAsia="Times New Roman"/>
        </w:rPr>
      </w:pPr>
    </w:p>
    <w:p>
      <w:pPr>
        <w:pStyle w:val="Default"/>
        <w:suppressAutoHyphens w:val="1"/>
        <w:spacing w:before="0" w:line="240" w:lineRule="auto"/>
        <w:jc w:val="left"/>
        <w:rPr>
          <w:rFonts w:ascii="Times New Roman" w:cs="Times New Roman" w:hAnsi="Times New Roman" w:eastAsia="Times New Roman"/>
          <w:outline w:val="0"/>
          <w:color w:val="7f7f7f"/>
          <w14:textFill>
            <w14:solidFill>
              <w14:srgbClr w14:val="808080"/>
            </w14:solidFill>
          </w14:textFill>
        </w:rPr>
      </w:pPr>
    </w:p>
    <w:p>
      <w:pPr>
        <w:pStyle w:val="Default"/>
        <w:suppressAutoHyphens w:val="1"/>
        <w:spacing w:before="0" w:after="240" w:line="240" w:lineRule="auto"/>
        <w:jc w:val="left"/>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start w:val="4"/>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6"/>
      <w:lvl w:ilvl="0">
        <w:start w:val="6"/>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8"/>
      <w:lvl w:ilvl="0">
        <w:start w:val="8"/>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0"/>
      <w:lvl w:ilvl="0">
        <w:start w:val="10"/>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2"/>
      <w:lvl w:ilvl="0">
        <w:start w:val="12"/>
        <w:numFmt w:val="decimal"/>
        <w:suff w:val="tab"/>
        <w:lvlText w:val="%1."/>
        <w:lvlJc w:val="left"/>
        <w:pPr>
          <w:ind w:left="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