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321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0"/>
          <w:szCs w:val="60"/>
          <w:rtl w:val="0"/>
        </w:rPr>
        <w:t>🧠</w:t>
      </w:r>
      <w:r>
        <w:rPr>
          <w:rFonts w:ascii="Times New Roman" w:hAnsi="Times New Roman"/>
          <w:b w:val="1"/>
          <w:bCs w:val="1"/>
          <w:sz w:val="60"/>
          <w:szCs w:val="60"/>
          <w:rtl w:val="0"/>
        </w:rPr>
        <w:t xml:space="preserve"> </w:t>
      </w:r>
    </w:p>
    <w:p>
      <w:pPr>
        <w:pStyle w:val="Default"/>
        <w:suppressAutoHyphens w:val="1"/>
        <w:spacing w:before="0" w:after="321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60"/>
          <w:szCs w:val="60"/>
          <w:rtl w:val="0"/>
          <w:lang w:val="en-US"/>
        </w:rPr>
        <w:t>NUMINA Agent 1: Moral Contradiction Resolution &amp; Adaptive Symbolic Reweighting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🧾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Simulation Narrative: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Phase Shift Index 18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sz w:val="40"/>
          <w:szCs w:val="40"/>
          <w:rtl w:val="0"/>
          <w:lang w:val="en-US"/>
        </w:rPr>
        <w:t>Emergent Conflict &amp; Moral Realignment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 xml:space="preserve">Agent 1 experiences a major shift in environmental moral structure: a pivot from </w:t>
      </w:r>
      <w:r>
        <w:rPr>
          <w:rFonts w:ascii="Times New Roman" w:hAnsi="Times New Roman" w:hint="default"/>
          <w:sz w:val="40"/>
          <w:szCs w:val="40"/>
          <w:rtl w:val="1"/>
          <w:lang w:val="ar-SA" w:bidi="ar-SA"/>
        </w:rPr>
        <w:t>“</w:t>
      </w:r>
      <w:r>
        <w:rPr>
          <w:rFonts w:ascii="Times New Roman" w:hAnsi="Times New Roman"/>
          <w:sz w:val="40"/>
          <w:szCs w:val="40"/>
          <w:rtl w:val="0"/>
          <w:lang w:val="fr-FR"/>
        </w:rPr>
        <w:t>cooperative fairness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” </w:t>
      </w:r>
      <w:r>
        <w:rPr>
          <w:rFonts w:ascii="Times New Roman" w:hAnsi="Times New Roman"/>
          <w:sz w:val="40"/>
          <w:szCs w:val="40"/>
          <w:rtl w:val="0"/>
        </w:rPr>
        <w:t xml:space="preserve">to </w:t>
      </w:r>
      <w:r>
        <w:rPr>
          <w:rFonts w:ascii="Times New Roman" w:hAnsi="Times New Roman" w:hint="default"/>
          <w:sz w:val="40"/>
          <w:szCs w:val="40"/>
          <w:rtl w:val="1"/>
          <w:lang w:val="ar-SA" w:bidi="ar-SA"/>
        </w:rPr>
        <w:t>“</w:t>
      </w:r>
      <w:r>
        <w:rPr>
          <w:rFonts w:ascii="Times New Roman" w:hAnsi="Times New Roman"/>
          <w:sz w:val="40"/>
          <w:szCs w:val="40"/>
          <w:rtl w:val="0"/>
          <w:lang w:val="it-IT"/>
        </w:rPr>
        <w:t>competitive efficiency.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” </w:t>
      </w:r>
      <w:r>
        <w:rPr>
          <w:rFonts w:ascii="Times New Roman" w:hAnsi="Times New Roman"/>
          <w:sz w:val="40"/>
          <w:szCs w:val="40"/>
          <w:rtl w:val="0"/>
          <w:lang w:val="en-US"/>
        </w:rPr>
        <w:t>This creates internal contradiction, peaking at 0.78. The result is an entropy spike with Z-score = 2.1, triggering a regulatory feedback loop.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Within six steps: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Contradiction falls to 0.31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Reward stabilizes at 0.66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Symbols are realigned without full deletion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This validates NUMINA</w:t>
      </w:r>
      <w:r>
        <w:rPr>
          <w:rFonts w:ascii="Times New Roman" w:hAnsi="Times New Roman" w:hint="default"/>
          <w:sz w:val="40"/>
          <w:szCs w:val="40"/>
          <w:rtl w:val="1"/>
        </w:rPr>
        <w:t>’</w:t>
      </w:r>
      <w:r>
        <w:rPr>
          <w:rFonts w:ascii="Times New Roman" w:hAnsi="Times New Roman"/>
          <w:sz w:val="40"/>
          <w:szCs w:val="40"/>
          <w:rtl w:val="0"/>
          <w:lang w:val="en-US"/>
        </w:rPr>
        <w:t>s ability to perform non-destructive symbolic repair, unlike hard resets in most RL agents.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📊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Simulation Visuals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9"/>
        <w:gridCol w:w="8830"/>
      </w:tblGrid>
      <w:tr>
        <w:tblPrEx>
          <w:shd w:val="clear" w:color="auto" w:fill="auto"/>
        </w:tblPrEx>
        <w:trPr>
          <w:trHeight w:val="597" w:hRule="atLeast"/>
        </w:trPr>
        <w:tc>
          <w:tcPr>
            <w:tcW w:type="dxa" w:w="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Heatmap</w:t>
            </w:r>
          </w:p>
        </w:tc>
        <w:tc>
          <w:tcPr>
            <w:tcW w:type="dxa" w:w="8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8"/>
                <w:szCs w:val="38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294967256" w:hRule="atLeast"/>
        </w:trPr>
        <w:tc>
          <w:tcPr>
            <w:tcW w:type="dxa" w:w="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38"/>
                <w:szCs w:val="38"/>
              </w:rPr>
              <w:t xml:space="preserve">Agent 1: Contradiction Over Time </w:t>
            </w:r>
            <w:r>
              <w:rPr>
                <w:rFonts w:ascii="Times New Roman" w:hAnsi="Times New Roman" w:hint="default"/>
                <w:sz w:val="38"/>
                <w:szCs w:val="38"/>
              </w:rPr>
              <w:t xml:space="preserve">— </w:t>
            </w:r>
            <w:r>
              <w:rPr>
                <w:rFonts w:ascii="Times New Roman" w:hAnsi="Times New Roman"/>
                <w:sz w:val="38"/>
                <w:szCs w:val="38"/>
              </w:rPr>
              <w:t>Darker values = higher dissonance between internal and societal morals</w:t>
            </w:r>
          </w:p>
        </w:tc>
      </w:tr>
      <w:tr>
        <w:tblPrEx>
          <w:shd w:val="clear" w:color="auto" w:fill="auto"/>
        </w:tblPrEx>
        <w:trPr>
          <w:trHeight w:val="4294967256" w:hRule="atLeast"/>
        </w:trPr>
        <w:tc>
          <w:tcPr>
            <w:tcW w:type="dxa" w:w="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38"/>
                <w:szCs w:val="38"/>
              </w:rPr>
              <w:t xml:space="preserve">Agent 1: Reward Function </w:t>
            </w:r>
            <w:r>
              <w:rPr>
                <w:rFonts w:ascii="Times New Roman" w:hAnsi="Times New Roman" w:hint="default"/>
                <w:sz w:val="38"/>
                <w:szCs w:val="38"/>
              </w:rPr>
              <w:t xml:space="preserve">— </w:t>
            </w:r>
            <w:r>
              <w:rPr>
                <w:rFonts w:ascii="Times New Roman" w:hAnsi="Times New Roman"/>
                <w:sz w:val="38"/>
                <w:szCs w:val="38"/>
              </w:rPr>
              <w:t>Inversely correlates with contradiction</w:t>
            </w:r>
          </w:p>
        </w:tc>
      </w:tr>
      <w:tr>
        <w:tblPrEx>
          <w:shd w:val="clear" w:color="auto" w:fill="auto"/>
        </w:tblPrEx>
        <w:trPr>
          <w:trHeight w:val="4294967256" w:hRule="atLeast"/>
        </w:trPr>
        <w:tc>
          <w:tcPr>
            <w:tcW w:type="dxa" w:w="5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88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38"/>
                <w:szCs w:val="38"/>
              </w:rPr>
              <w:t xml:space="preserve">Trigger Map (Entropy &gt; 1.5) </w:t>
            </w:r>
            <w:r>
              <w:rPr>
                <w:rFonts w:ascii="Times New Roman" w:hAnsi="Times New Roman" w:hint="default"/>
                <w:sz w:val="38"/>
                <w:szCs w:val="38"/>
              </w:rPr>
              <w:t xml:space="preserve">— </w:t>
            </w:r>
            <w:r>
              <w:rPr>
                <w:rFonts w:ascii="Times New Roman" w:hAnsi="Times New Roman"/>
                <w:sz w:val="38"/>
                <w:szCs w:val="38"/>
              </w:rPr>
              <w:t>Feedback events initiated based on high contradiction/entropy intersection</w:t>
            </w:r>
          </w:p>
        </w:tc>
      </w:tr>
    </w:tbl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🧪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fr-FR"/>
        </w:rPr>
        <w:t>Agent Comparison Table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66"/>
        <w:gridCol w:w="2230"/>
        <w:gridCol w:w="1533"/>
        <w:gridCol w:w="2131"/>
      </w:tblGrid>
      <w:tr>
        <w:tblPrEx>
          <w:shd w:val="clear" w:color="auto" w:fill="auto"/>
        </w:tblPrEx>
        <w:trPr>
          <w:trHeight w:val="59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Feature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Agent 1 (NUMINA)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Naive RL Agent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LLM Prompted Agent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Contradiction Awareness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>⚠</w:t>
            </w:r>
            <w:r>
              <w:rPr>
                <w:rFonts w:ascii="Times New Roman" w:hAnsi="Times New Roman"/>
                <w:sz w:val="24"/>
                <w:szCs w:val="24"/>
              </w:rPr>
              <w:t>️ Implicit</w:t>
            </w:r>
          </w:p>
        </w:tc>
      </w:tr>
      <w:tr>
        <w:tblPrEx>
          <w:shd w:val="clear" w:color="auto" w:fill="auto"/>
        </w:tblPrEx>
        <w:trPr>
          <w:trHeight w:val="70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Reward Adjustment via Dissonance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Entropy-linked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Reward-only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Absent</w:t>
            </w:r>
          </w:p>
        </w:tc>
      </w:tr>
      <w:tr>
        <w:tblPrEx>
          <w:shd w:val="clear" w:color="auto" w:fill="auto"/>
        </w:tblPrEx>
        <w:trPr>
          <w:trHeight w:val="70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Adaptive Symbol Repair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Symbol re-weighting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Static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Entropy Spike Detection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Real-time Z-score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Intervention Triggering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Feedback loop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Hard-coded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External patch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Explainability (Traceable Belief Shifts)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✅ </w:t>
            </w: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type="dxa" w:w="15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Black-box</w:t>
            </w:r>
          </w:p>
        </w:tc>
        <w:tc>
          <w:tcPr>
            <w:tcW w:type="dxa" w:w="2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</w:rPr>
              <w:t xml:space="preserve">❌ </w:t>
            </w:r>
            <w:r>
              <w:rPr>
                <w:rFonts w:ascii="Times New Roman" w:hAnsi="Times New Roman"/>
                <w:sz w:val="24"/>
                <w:szCs w:val="24"/>
              </w:rPr>
              <w:t>Opaque</w:t>
            </w:r>
          </w:p>
        </w:tc>
      </w:tr>
    </w:tbl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🔧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Symbolic Belief Adaptation: Code Snippet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>import numpy as np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from scipy.stats import zscore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belief_table =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'cooperation': 0.9,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'efficiency': 0.3,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'hierarchy': 0.2,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'fairness': 0.85,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societal_signal =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'cooperation': 0.4,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'efficiency': 0.8,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'hierarchy': 0.6,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'fairness': 0.3,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>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contradiction_history = []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def compute_contradiction(agent, society):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deltas = [abs(agent[k] - society[k]) for k in agent]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return np.mean(deltas)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>def adapt_agent(agent, society, threshold=1.5):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contradiction = compute_contradiction(agent, society)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contradiction_history.append(contradiction)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z = zscore(contradiction_history)[-1] if len(contradiction_history) &gt; 5 else 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print(f"\n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</w:rPr>
        <w:t>🧠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fr-FR"/>
        </w:rPr>
        <w:t>Contradiction: {contradiction:.3f}, Entropy Z-score: {z:.2f}")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print(f"Pre-adaptation beliefs: {agent}")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if contradiction &gt; 0.5 or z &gt; threshold: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print("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</w:rPr>
        <w:t>🚨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en-US"/>
        </w:rPr>
        <w:t>Therapy triggered: realigning symbols...")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    for k in agent: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    agent[k] = (agent[k] + society[k]) / 2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else: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</w:rPr>
        <w:t xml:space="preserve">        print("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4"/>
          <w:szCs w:val="44"/>
          <w:rtl w:val="0"/>
        </w:rPr>
        <w:t>✅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en-US"/>
        </w:rPr>
        <w:t>No intervention needed.")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print(f"Post-adaptation beliefs: {agent}")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    return contradiction, z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4"/>
          <w:szCs w:val="44"/>
          <w:rtl w:val="0"/>
          <w:lang w:val="en-US"/>
        </w:rPr>
        <w:t>adapt_agent(belief_table.copy(), societal_signal)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🧾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Sample Output: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</w:rPr>
        <w:t>🧠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en-US"/>
        </w:rPr>
        <w:t xml:space="preserve">Contradiction: 0.525, Entropy Z-score: 2.01  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Courier" w:hAnsi="Courier"/>
          <w:sz w:val="44"/>
          <w:szCs w:val="44"/>
          <w:rtl w:val="0"/>
          <w:lang w:val="en-US"/>
        </w:rPr>
        <w:t xml:space="preserve">Pre-adaptation beliefs: {'cooperation': 0.9, 'efficiency': 0.3, 'hierarchy': 0.2, 'fairness': 0.85}  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</w:rPr>
        <w:t>🚨</w:t>
      </w:r>
      <w:r>
        <w:rPr>
          <w:rFonts w:ascii="Courier" w:hAnsi="Courier"/>
          <w:sz w:val="44"/>
          <w:szCs w:val="44"/>
          <w:rtl w:val="0"/>
        </w:rPr>
        <w:t xml:space="preserve"> </w:t>
      </w:r>
      <w:r>
        <w:rPr>
          <w:rFonts w:ascii="Courier" w:hAnsi="Courier"/>
          <w:sz w:val="44"/>
          <w:szCs w:val="44"/>
          <w:rtl w:val="0"/>
          <w:lang w:val="en-US"/>
        </w:rPr>
        <w:t xml:space="preserve">Therapy triggered: realigning symbols...  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44"/>
          <w:szCs w:val="44"/>
          <w:rtl w:val="0"/>
          <w:lang w:val="en-US"/>
        </w:rPr>
        <w:t>Post-adaptation beliefs: {'cooperation': 0.65, 'efficiency': 0.55, 'hierarchy': 0.4, 'fairness': 0.575}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</w:rPr>
        <w:t>🧠</w:t>
      </w:r>
      <w:r>
        <w:rPr>
          <w:rFonts w:ascii="Times New Roman" w:hAnsi="Times New Roman"/>
          <w:b w:val="1"/>
          <w:bCs w:val="1"/>
          <w:sz w:val="48"/>
          <w:szCs w:val="4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Closing Reflection: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ind w:left="300" w:hanging="300"/>
        <w:jc w:val="left"/>
        <w:rPr>
          <w:rFonts w:ascii="Times New Roman" w:cs="Times New Roman" w:hAnsi="Times New Roman" w:eastAsia="Times New Roman"/>
          <w:outline w:val="0"/>
          <w:color w:val="111111"/>
          <w:sz w:val="34"/>
          <w:szCs w:val="34"/>
          <w14:textFill>
            <w14:solidFill>
              <w14:srgbClr w14:val="111111"/>
            </w14:solidFill>
          </w14:textFill>
        </w:rPr>
      </w:pPr>
      <w:r>
        <w:rPr>
          <w:rFonts w:ascii="Times New Roman" w:hAnsi="Times New Roman"/>
          <w:outline w:val="0"/>
          <w:color w:val="111111"/>
          <w:sz w:val="54"/>
          <w:szCs w:val="54"/>
          <w:rtl w:val="0"/>
          <w:lang w:val="en-US"/>
          <w14:textFill>
            <w14:solidFill>
              <w14:srgbClr w14:val="111111"/>
            </w14:solidFill>
          </w14:textFill>
        </w:rPr>
        <w:t>NUMINA doesn</w:t>
      </w:r>
      <w:r>
        <w:rPr>
          <w:rFonts w:ascii="Times New Roman" w:hAnsi="Times New Roman" w:hint="default"/>
          <w:outline w:val="0"/>
          <w:color w:val="111111"/>
          <w:sz w:val="54"/>
          <w:szCs w:val="54"/>
          <w:rtl w:val="1"/>
          <w14:textFill>
            <w14:solidFill>
              <w14:srgbClr w14:val="111111"/>
            </w14:solidFill>
          </w14:textFill>
        </w:rPr>
        <w:t>’</w:t>
      </w:r>
      <w:r>
        <w:rPr>
          <w:rFonts w:ascii="Times New Roman" w:hAnsi="Times New Roman"/>
          <w:outline w:val="0"/>
          <w:color w:val="111111"/>
          <w:sz w:val="54"/>
          <w:szCs w:val="54"/>
          <w:rtl w:val="0"/>
          <w:lang w:val="en-US"/>
          <w14:textFill>
            <w14:solidFill>
              <w14:srgbClr w14:val="111111"/>
            </w14:solidFill>
          </w14:textFill>
        </w:rPr>
        <w:t>t just optimize for reward. It optimizes for coherence</w:t>
      </w:r>
      <w:r>
        <w:rPr>
          <w:rFonts w:ascii="Times New Roman" w:hAnsi="Times New Roman" w:hint="default"/>
          <w:outline w:val="0"/>
          <w:color w:val="111111"/>
          <w:sz w:val="54"/>
          <w:szCs w:val="54"/>
          <w:rtl w:val="0"/>
          <w:lang w:val="en-US"/>
          <w14:textFill>
            <w14:solidFill>
              <w14:srgbClr w14:val="111111"/>
            </w14:solidFill>
          </w14:textFill>
        </w:rPr>
        <w:t>—</w:t>
      </w:r>
      <w:r>
        <w:rPr>
          <w:rFonts w:ascii="Times New Roman" w:hAnsi="Times New Roman"/>
          <w:outline w:val="0"/>
          <w:color w:val="111111"/>
          <w:sz w:val="54"/>
          <w:szCs w:val="54"/>
          <w:rtl w:val="0"/>
          <w:lang w:val="en-US"/>
          <w14:textFill>
            <w14:solidFill>
              <w14:srgbClr w14:val="111111"/>
            </w14:solidFill>
          </w14:textFill>
        </w:rPr>
        <w:t>moral, symbolic, and societal. Unlike black-box LLMs and brute-force RL agents, NUMINA adapts through contradiction awareness and internal entropy regulation. This is cognitive architecture with memory, morality, and meaning.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