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hAnsi="Times New Roman"/>
        </w:rPr>
      </w:pPr>
    </w:p>
    <w:p>
      <w:pPr>
        <w:pStyle w:val="Default"/>
        <w:suppressAutoHyphens w:val="1"/>
        <w:spacing w:before="0" w:after="321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Recursive Entropy Cosmology and the Quantum Entropy Field Framework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</w:rPr>
        <w:t xml:space="preserve">Melanie Grande </w:t>
      </w:r>
      <w:r>
        <w:rPr>
          <w:rFonts w:ascii="Times New Roman" w:hAnsi="Times New Roman" w:hint="default"/>
          <w:sz w:val="38"/>
          <w:szCs w:val="38"/>
          <w:rtl w:val="0"/>
          <w:lang w:val="en-US"/>
        </w:rPr>
        <w:t xml:space="preserve">— </w:t>
      </w:r>
      <w:r>
        <w:rPr>
          <w:rFonts w:ascii="Times New Roman" w:hAnsi="Times New Roman"/>
          <w:sz w:val="38"/>
          <w:szCs w:val="38"/>
          <w:rtl w:val="0"/>
        </w:rPr>
        <w:t>August 2025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Abstract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 xml:space="preserve">We present Recursive Entropy Cosmology (REC), a thermodynamically-driven model of cosmic expansion and structure formation, and its natural quantum extension </w:t>
      </w:r>
      <w:r>
        <w:rPr>
          <w:rFonts w:ascii="Times New Roman" w:hAnsi="Times New Roman" w:hint="default"/>
          <w:sz w:val="38"/>
          <w:szCs w:val="38"/>
          <w:rtl w:val="0"/>
          <w:lang w:val="en-US"/>
        </w:rPr>
        <w:t xml:space="preserve">— </w:t>
      </w:r>
      <w:r>
        <w:rPr>
          <w:rFonts w:ascii="Times New Roman" w:hAnsi="Times New Roman"/>
          <w:sz w:val="38"/>
          <w:szCs w:val="38"/>
          <w:rtl w:val="0"/>
          <w:lang w:val="en-US"/>
        </w:rPr>
        <w:t>the Quantum Entropy Field Theory (QEFT). REC replaces the cosmological constant with a self-organizing entropy field whose dynamics drive both the Hubble expansion and the emergence of cosmic web topology. QEFT embeds this entropy field into a fully quantum, open-system field theory, linking cosmology with quantum foundations and offering testable predictions across astrophysical and laboratory platforms.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1. Classical Core: Recursive Entropy Cosmology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At the heart of REC lies a reaction</w:t>
      </w:r>
      <w:r>
        <w:rPr>
          <w:rFonts w:ascii="Times New Roman" w:hAnsi="Times New Roman" w:hint="default"/>
          <w:sz w:val="38"/>
          <w:szCs w:val="38"/>
          <w:rtl w:val="0"/>
        </w:rPr>
        <w:t>–</w:t>
      </w:r>
      <w:r>
        <w:rPr>
          <w:rFonts w:ascii="Times New Roman" w:hAnsi="Times New Roman"/>
          <w:sz w:val="38"/>
          <w:szCs w:val="38"/>
          <w:rtl w:val="0"/>
          <w:lang w:val="en-US"/>
        </w:rPr>
        <w:t>diffusion partial differential equation for the entropy field E(\mathbf{x},t):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\frac{\partial E}{\partial t}=\alpha(T)\,\nabla^2E + \beta\,E(1-E^2) + \varepsilon\,\sin(n\theta)E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</w:rPr>
        <w:t>Here: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</w:rPr>
      </w:pPr>
      <w:r>
        <w:rPr>
          <w:rFonts w:ascii="Times New Roman" w:hAnsi="Times New Roman"/>
          <w:sz w:val="38"/>
          <w:szCs w:val="38"/>
          <w:rtl w:val="0"/>
        </w:rPr>
        <w:t xml:space="preserve">\alpha(T) </w:t>
      </w:r>
      <w:r>
        <w:rPr>
          <w:rFonts w:ascii="Times New Roman" w:hAnsi="Times New Roman" w:hint="default"/>
          <w:sz w:val="38"/>
          <w:szCs w:val="38"/>
          <w:rtl w:val="0"/>
          <w:lang w:val="en-US"/>
        </w:rPr>
        <w:t xml:space="preserve">— </w:t>
      </w:r>
      <w:r>
        <w:rPr>
          <w:rFonts w:ascii="Times New Roman" w:hAnsi="Times New Roman"/>
          <w:sz w:val="38"/>
          <w:szCs w:val="38"/>
          <w:rtl w:val="0"/>
          <w:lang w:val="en-US"/>
        </w:rPr>
        <w:t>temperature-dependent diffusion coefficient, scaling as T\!\propto\!(1+z).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nl-NL"/>
        </w:rPr>
      </w:pPr>
      <w:r>
        <w:rPr>
          <w:rFonts w:ascii="Times New Roman" w:hAnsi="Times New Roman"/>
          <w:sz w:val="38"/>
          <w:szCs w:val="38"/>
          <w:rtl w:val="0"/>
          <w:lang w:val="nl-NL"/>
        </w:rPr>
        <w:t xml:space="preserve">\beta </w:t>
      </w:r>
      <w:r>
        <w:rPr>
          <w:rFonts w:ascii="Times New Roman" w:hAnsi="Times New Roman" w:hint="default"/>
          <w:sz w:val="38"/>
          <w:szCs w:val="38"/>
          <w:rtl w:val="0"/>
          <w:lang w:val="en-US"/>
        </w:rPr>
        <w:t xml:space="preserve">— </w:t>
      </w:r>
      <w:r>
        <w:rPr>
          <w:rFonts w:ascii="Times New Roman" w:hAnsi="Times New Roman"/>
          <w:sz w:val="38"/>
          <w:szCs w:val="38"/>
          <w:rtl w:val="0"/>
          <w:lang w:val="en-US"/>
        </w:rPr>
        <w:t>logistic self-interaction driving entropy growth.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 xml:space="preserve">\varepsilon\,\sin(n\theta)E </w:t>
      </w:r>
      <w:r>
        <w:rPr>
          <w:rFonts w:ascii="Times New Roman" w:hAnsi="Times New Roman" w:hint="default"/>
          <w:sz w:val="38"/>
          <w:szCs w:val="38"/>
          <w:rtl w:val="0"/>
          <w:lang w:val="en-US"/>
        </w:rPr>
        <w:t xml:space="preserve">— </w:t>
      </w:r>
      <w:r>
        <w:rPr>
          <w:rFonts w:ascii="Times New Roman" w:hAnsi="Times New Roman"/>
          <w:sz w:val="38"/>
          <w:szCs w:val="38"/>
          <w:rtl w:val="0"/>
          <w:lang w:val="en-US"/>
        </w:rPr>
        <w:t>angular bias term generating helical filaments and parity asymmetries.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Entropy growth rate \delta sets the cosmic expansion slope: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it-IT"/>
        </w:rPr>
        <w:t>H(z) = H_0(1+z)^{-\gamma}, \quad \gamma = \delta - 1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Distances D_L(z) and moduli \mu(z) follow without parameter fitting, matching supernova Ia datasets with RMSE \sim0.6 mag.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</w:rPr>
        <w:t>REC reproduces: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SN Ia expansion history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Hubble tension relief via \gamma</w:t>
      </w:r>
      <w:r>
        <w:rPr>
          <w:rFonts w:ascii="Times New Roman" w:hAnsi="Times New Roman" w:hint="default"/>
          <w:sz w:val="38"/>
          <w:szCs w:val="38"/>
          <w:rtl w:val="0"/>
        </w:rPr>
        <w:t>–</w:t>
      </w:r>
      <w:r>
        <w:rPr>
          <w:rFonts w:ascii="Times New Roman" w:hAnsi="Times New Roman"/>
          <w:sz w:val="38"/>
          <w:szCs w:val="38"/>
          <w:rtl w:val="0"/>
        </w:rPr>
        <w:t>\delta link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Large-scale filament/void topology with chirality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CMB low-\ell parity anomalies and birefringence rotation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Predictive tension with BAO scale (~110 Mpc offset, a falsifiable marker)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it-IT"/>
        </w:rPr>
        <w:t>2. Quantum Completion: QEFT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QEFT promotes the entropy field to a quantum field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38"/>
          <w:szCs w:val="38"/>
          <w:rtl w:val="0"/>
          <w:lang w:val="en-US"/>
        </w:rPr>
        <w:t>\Phi, governed by: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\mathcal{S} = \int d^4x\,\sqrt{-g}\left[\frac{1}{2\kappa}R + g^{\mu\nu}\partial_\mu\Phi^\ast\partial_\nu\Phi - V(|\Phi|) + \frac{\xi}{\Lambda}n_\mu J^\mu_\Phi \right] + \cdots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n_\mu J^\mu_\Phi term seeds cosmic helicity (angular bias analogue).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Optional couplings S\,F\tilde F and S\,R\tilde R link entropy gradients to photon and graviton birefringence.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QEFT is an open quantum system, described by a Lindblad master equation. Jump operators generate: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fr-FR"/>
        </w:rPr>
      </w:pPr>
      <w:r>
        <w:rPr>
          <w:rFonts w:ascii="Times New Roman" w:hAnsi="Times New Roman"/>
          <w:sz w:val="38"/>
          <w:szCs w:val="38"/>
          <w:rtl w:val="0"/>
          <w:lang w:val="fr-FR"/>
        </w:rPr>
        <w:t>Diffusion (\alpha(T) term)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Logistic growth (\beta term)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</w:rPr>
      </w:pPr>
      <w:r>
        <w:rPr>
          <w:rFonts w:ascii="Times New Roman" w:hAnsi="Times New Roman"/>
          <w:sz w:val="38"/>
          <w:szCs w:val="38"/>
          <w:rtl w:val="0"/>
        </w:rPr>
        <w:t>Angular bias (\varepsilon term)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The semiclassical limit of QEFT recovers the REC PDE, providing a first-principles derivation of cosmic entropy dynamics from quantum theory.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3. Implications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Cosmology: Offers a unified, parameter-transparent alternative to \LambdaCDM with embedded falsifiability (e.g., BAO offset, void lensing signature).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Quantum foundations: Models quantum-to-classical transition via entropy-driven decoherence.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Astrophysical anomalies: Naturally accommodates parity violation, polarization rotation, and filament chirality.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38"/>
          <w:szCs w:val="38"/>
          <w:lang w:val="en-US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Laboratory analogs: Maps to driven-dissipative Bose</w:t>
      </w:r>
      <w:r>
        <w:rPr>
          <w:rFonts w:ascii="Times New Roman" w:hAnsi="Times New Roman" w:hint="default"/>
          <w:sz w:val="38"/>
          <w:szCs w:val="38"/>
          <w:rtl w:val="0"/>
        </w:rPr>
        <w:t>–</w:t>
      </w:r>
      <w:r>
        <w:rPr>
          <w:rFonts w:ascii="Times New Roman" w:hAnsi="Times New Roman"/>
          <w:sz w:val="38"/>
          <w:szCs w:val="38"/>
          <w:rtl w:val="0"/>
          <w:lang w:val="en-US"/>
        </w:rPr>
        <w:t>Einstein condensates and quantum optical lattices.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98" w:line="240" w:lineRule="auto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n-US"/>
        </w:rPr>
        <w:t>4. Outlook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38"/>
          <w:szCs w:val="38"/>
          <w:rtl w:val="0"/>
          <w:lang w:val="en-US"/>
        </w:rPr>
        <w:t>REC and QEFT form a classical</w:t>
      </w:r>
      <w:r>
        <w:rPr>
          <w:rFonts w:ascii="Times New Roman" w:hAnsi="Times New Roman" w:hint="default"/>
          <w:sz w:val="38"/>
          <w:szCs w:val="38"/>
          <w:rtl w:val="0"/>
        </w:rPr>
        <w:t>–</w:t>
      </w:r>
      <w:r>
        <w:rPr>
          <w:rFonts w:ascii="Times New Roman" w:hAnsi="Times New Roman"/>
          <w:sz w:val="38"/>
          <w:szCs w:val="38"/>
          <w:rtl w:val="0"/>
          <w:lang w:val="en-US"/>
        </w:rPr>
        <w:t>quantum continuum for understanding the universe</w:t>
      </w:r>
      <w:r>
        <w:rPr>
          <w:rFonts w:ascii="Times New Roman" w:hAnsi="Times New Roman" w:hint="default"/>
          <w:sz w:val="38"/>
          <w:szCs w:val="38"/>
          <w:rtl w:val="1"/>
        </w:rPr>
        <w:t>’</w:t>
      </w:r>
      <w:r>
        <w:rPr>
          <w:rFonts w:ascii="Times New Roman" w:hAnsi="Times New Roman"/>
          <w:sz w:val="38"/>
          <w:szCs w:val="38"/>
          <w:rtl w:val="0"/>
          <w:lang w:val="en-US"/>
        </w:rPr>
        <w:t>s large-scale structure and expansion without invoking dark energy. The theory is testable in both astrophysical surveys and controlled quantum systems, making it a rare bridge between precision cosmology and quantum mechanics.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</w:p>
    <w:p>
      <w:pPr>
        <w:pStyle w:val="Default"/>
        <w:suppressAutoHyphens w:val="1"/>
        <w:spacing w:before="0" w:line="240" w:lineRule="auto"/>
        <w:jc w:val="left"/>
      </w:pPr>
      <w:r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