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Properties on Trial</w:t>
      </w:r>
    </w:p>
    <w:p>
      <w:r>
        <w:t>By Melanie Grande</w:t>
      </w:r>
    </w:p>
    <w:p>
      <w:pPr>
        <w:pStyle w:val="Heading1"/>
      </w:pPr>
      <w:r>
        <w:t>Opening Argument</w:t>
      </w:r>
    </w:p>
    <w:p>
      <w:r>
        <w:t>The bailiff bangs a gavel the size of a Planck length.</w:t>
        <w:br/>
        <w:t>“Court of Cosmic Inquiry is now in session. The Honorable Judge Uncertainty presiding.”</w:t>
        <w:br/>
        <w:t>A hush falls over the galactic gallery: nebula-robed jurors, qubits in the witness box, philosophers packed shoulder-to-shoulder with curious photons.</w:t>
        <w:br/>
        <w:br/>
        <w:t>Counsel for the Prosecution—attorney Causa Prima—rises.</w:t>
        <w:br/>
        <w:br/>
        <w:t>“Ladies, gentlemen, and entities undefined, we appear today to decide a single question:</w:t>
        <w:br/>
        <w:br/>
        <w:t>Does a photon carry frequency of its own, or is frequency negotiated the instant it meets matter?</w:t>
        <w:br/>
        <w:br/>
        <w:t xml:space="preserve">The defense will invoke centuries of precedent, from Planck’s constant to spectral lines.  </w:t>
        <w:br/>
        <w:t>But precedent is not proof. We shall show that frequency is not a birthmark but a business card—printed only when someone extends a hand.”</w:t>
        <w:br/>
        <w:br/>
        <w:t>He pauses; a thousand sensors lean forward.</w:t>
      </w:r>
    </w:p>
    <w:p>
      <w:pPr>
        <w:pStyle w:val="Heading1"/>
      </w:pPr>
      <w:r>
        <w:t>Witness Testimony</w:t>
      </w:r>
    </w:p>
    <w:p>
      <w:r>
        <w:t>The Photon materializes as a glimmer on the stand—everywhere and nowhere at once.</w:t>
        <w:br/>
        <w:br/>
        <w:t>Prosecution: “State your nature.”</w:t>
        <w:br/>
        <w:t>Photon (in a chorus of possible voices): “I am potential.”</w:t>
        <w:br/>
        <w:br/>
        <w:t>Prosecution: “Did you hold a fixed frequency while crossing the void?”</w:t>
        <w:br/>
        <w:t>Photon: “I held possibilities of frequency. Only upon touching an electron did one possibility crystallize.”</w:t>
        <w:br/>
        <w:br/>
        <w:t>Murmurs ripple—half gasp, half interference pattern.</w:t>
        <w:br/>
        <w:br/>
        <w:t>Next, The Observer takes the stand, human eyes ringed with sleepless curiosity.</w:t>
        <w:br/>
        <w:br/>
        <w:t>Prosecution: “How do you learn a photon’s frequency?”</w:t>
        <w:br/>
        <w:t>Observer: “By the energy it deposits—never before, only at contact.”</w:t>
        <w:br/>
        <w:br/>
        <w:t>Prosecution: “So you admit: every ‘measurement’ is a mutual act, not a solo confession?”</w:t>
        <w:br/>
        <w:t>The Observer sighs, shoulders heavy with epistemological doubt. “Yes.”</w:t>
      </w:r>
    </w:p>
    <w:p>
      <w:pPr>
        <w:pStyle w:val="Heading1"/>
      </w:pPr>
      <w:r>
        <w:t>Cross-Examination by the Defense</w:t>
      </w:r>
    </w:p>
    <w:p>
      <w:r>
        <w:t>Counsel Ratio Empiricus strides forward.</w:t>
        <w:br/>
        <w:br/>
        <w:t>“To deny intrinsic frequency is to unweave the rainbow! Interference fringes, red-shifted galaxies, laser cavities—none exist without photons pre-tagged by frequency.”</w:t>
        <w:br/>
        <w:br/>
        <w:t>Photon flickers. “Patterns exist. Tags may be terminal.”</w:t>
        <w:br/>
        <w:br/>
        <w:t>Observer murmurs, “Perhaps the fringes are the shadow of a conversation, not the proof of a passport.”</w:t>
      </w:r>
    </w:p>
    <w:p>
      <w:pPr>
        <w:pStyle w:val="Heading1"/>
      </w:pPr>
      <w:r>
        <w:t>Closing Argument</w:t>
      </w:r>
    </w:p>
    <w:p>
      <w:r>
        <w:t>Attorney Causa Prima circles the jury box, voice low and resonant.</w:t>
        <w:br/>
        <w:br/>
        <w:t>“Consider redshift. A photon leaves a star blue and arrives on Earth red. Did it change clothes mid-flight, or was its wardrobe stitched by spacetime itself?</w:t>
        <w:br/>
        <w:br/>
        <w:t>Consider the double-slit. A single photon writes poetry on a screen—but only when no one watches the ink dry.</w:t>
        <w:br/>
        <w:br/>
        <w:t>Frequency looks intrinsic only because we catch photons at the moment they sign the contract.</w:t>
        <w:br/>
        <w:br/>
        <w:t xml:space="preserve">We are not here to imprison knowledge, but to emancipate it from assumption.  </w:t>
        <w:br/>
        <w:t>Let us declare: quantum properties are not possessions; they are relationships.”</w:t>
        <w:br/>
        <w:br/>
        <w:t>He bows. The courtroom lights dim until only the jury box glows.</w:t>
      </w:r>
    </w:p>
    <w:p>
      <w:pPr>
        <w:pStyle w:val="Heading1"/>
      </w:pPr>
      <w:r>
        <w:t>Jury Instructions</w:t>
      </w:r>
    </w:p>
    <w:p>
      <w:r>
        <w:t>A holographic bailiff addresses you—the reader.</w:t>
        <w:br/>
        <w:br/>
        <w:t>“You have heard the evidence. Deliberate carefully:</w:t>
        <w:br/>
        <w:br/>
        <w:t xml:space="preserve">If frequency is intrinsic, reality is a ledger of immutable facts.  </w:t>
        <w:br/>
        <w:t>If frequency is relational, reality is a dialogue—unfinished until you speak.</w:t>
        <w:br/>
        <w:br/>
        <w:t>Remember: in this court, silence is a verdict.”</w:t>
        <w:br/>
        <w:br/>
        <w:t>The gavel falls. The universe waits for your decision.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