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ainText-BezOtstupa1"/>
        <w:keepNext w:val="true"/>
        <w:keepLines/>
        <w:spacing w:before="0" w:after="120"/>
        <w:jc w:val="start"/>
        <w:rPr>
          <w:rFonts w:ascii="Arial" w:hAnsi="Arial" w:cs="Arial"/>
        </w:rPr>
      </w:pPr>
      <w:r>
        <w:rPr>
          <w:rFonts w:cs="Arial" w:ascii="Arial" w:hAnsi="Arial"/>
        </w:rPr>
        <w:t>Зарегистрировано</w:t>
        <w:br/>
        <w:t>Министерством юстиции</w:t>
        <w:br/>
        <w:t>Российской Федерации</w:t>
        <w:br/>
        <w:t>29 апреля 2004 года</w:t>
        <w:br/>
        <w:t>Регистрационный № 5779</w:t>
      </w:r>
    </w:p>
    <w:p>
      <w:pPr>
        <w:pStyle w:val="Prikaz"/>
        <w:keepNext w:val="true"/>
        <w:keepLines/>
        <w:tabs>
          <w:tab w:val="clear" w:pos="720"/>
          <w:tab w:val="right" w:pos="10206" w:leader="none"/>
        </w:tabs>
        <w:spacing w:before="0" w:after="0"/>
        <w:jc w:val="star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30 марта 2004 года</w:t>
        <w:tab/>
        <w:t>№ 111-И</w:t>
      </w:r>
    </w:p>
    <w:p>
      <w:pPr>
        <w:pStyle w:val="MZagolvok-Center"/>
        <w:keepNext w:val="true"/>
        <w:keepLines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  <w:t>ИНСТРУКЦИЯ</w:t>
        <w:br/>
        <w:t>Об обязательной продаже части валютной выручки на внутреннем валютном рынке Российской Федерации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</w:rPr>
        <w:t>На основании Федерального закона “О валютном регулировании и валютном контроле” (Собрание законодательства Российской Федерации, 2003, № 50, ст. 4859), Федерального закона “О Центральном банке Российской Федерации (Банке России)” (Собрание законодательства Российской Федерации, 2002, № 28, ст. 2790; 2003, № 2, ст. 157; № 52 (часть I), ст. 5032) и на основании решения Совета директоров Банка России (протокол заседания Совета директоров Банка России от 26 марта 2004 года № 6) Банк России устанавливает следующий порядок обязательной продажи части валютной выручки резидентов на внутреннем валютном рынке Российской Федерации.</w:t>
      </w:r>
    </w:p>
    <w:p>
      <w:pPr>
        <w:pStyle w:val="MGlavaCenter"/>
        <w:keepLines/>
        <w:spacing w:before="120" w:after="120"/>
        <w:rPr>
          <w:rFonts w:ascii="Arial" w:hAnsi="Arial" w:cs="Arial"/>
          <w:b w:val="false"/>
          <w:color w:val="000000"/>
        </w:rPr>
      </w:pPr>
      <w:r>
        <w:rPr>
          <w:rFonts w:cs="Arial" w:ascii="Arial" w:hAnsi="Arial"/>
          <w:b w:val="false"/>
          <w:color w:val="000000"/>
        </w:rPr>
        <w:t>Глава 1. Общие положения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1.1. Обязательной продаже в соответствии с настоящей Инструкцией подлежит валютная выручка, указанная в части 3 статьи 21 Федерального закона “О валютном регулировании и валютном контроле”, получаемая резидентами в иностранной валюте, перечень которой установлен в приложении 1 к настоящей Инструкции (далее — валютная выручка).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1.2. Обязательная продажа части валютной выручки резидентов осуществляется в размере 25 процентов суммы валютной выручки.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1.3. Для уменьшения подлежащей обязательной продаже суммы валютной выручки резидентов учитываются расходы и иные платежи, указанные в пунктах 1—3 части 5 статьи 21 Федерального закона “О валютном регулировании и валютном контроле”, связанные с исполнением сделок, указанных в части 3 статьи 21 Федерального закона “О валютном регулировании и валютном контроле” (далее — сделки), расчеты по которым осуществляются в иностранной валюте.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1.4. Обязательная продажа части валютной выручки резидента в соответствии с настоящей Инструкцией осуществляется по распоряжению последнего непосредственно уполномоченному банку либо через уполномоченный банк на валютных биржах, на внебиржевом валютном рынке, Центральному банку Российской Федерации.</w:t>
      </w:r>
    </w:p>
    <w:p>
      <w:pPr>
        <w:pStyle w:val="MGlavaCenter"/>
        <w:keepLines/>
        <w:spacing w:before="120" w:after="120"/>
        <w:rPr>
          <w:rFonts w:ascii="Arial" w:hAnsi="Arial" w:cs="Arial"/>
          <w:b w:val="false"/>
          <w:color w:val="000000"/>
        </w:rPr>
      </w:pPr>
      <w:r>
        <w:rPr>
          <w:rFonts w:cs="Arial" w:ascii="Arial" w:hAnsi="Arial"/>
          <w:b w:val="false"/>
          <w:color w:val="000000"/>
        </w:rPr>
        <w:t>Глава 2. Открытие и ведение транзитного валютного счета для осуществления обязательной продажи части валютной выручки резидентов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2.1. Для идентификации поступлений иностранной валюты в пользу резидентов и в целях учета валютных операций, в том числе при осуществлении обязательной продажи части валютной выручки, уполномоченные банки открывают резидентам (юридическим лицам и физическим лицам — индивидуальным предпринимателям) на основании договора банковского счета текущий валютный счет и в связи с этим одновременно транзитный валютный счет.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 этом каждому текущему валютному счету, открываемому по всем видам валют (за исключением счетов, открываемых в клиринговых валютах), должен соответствовать транзитный валютный счет.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 На транзитный валютный счет уполномоченным банком зачисляются в полном объеме все поступления иностранной валюты в пользу резидента, за исключением следующих денежных средств, зачисляемых на текущий валютный счет: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2.2.1. денежных средств, поступающих с одного текущего валютного счета резидента, открытого в уполномоченном банке, на другой текущий валютный счет этого резидента, открытый в этом уполномоченном банке;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2.2.2. денежных средств, поступающих от уполномоченного банка, в котором открыт текущий валютный счет резидента, по заключенным между ними договорам;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2.2.3. денежных средств, поступающих с текущего валютного счета одного резидента на текущий валютный счет другого резидента, открытых в одном уполномоченном банке.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2.3. С транзитного валютного счета денежные средства списываются: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2.3.1. для осуществления продажи иностранной валюты, включая обязательную продажу части валютной выручки;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2.3.2. для оплаты расходов и иных платежей, указанных в пункте 1.3 настоящей Инструкции;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2.3.3. для зачисления на текущий валютный счет резидента в этом уполномоченном банке или на текущий валютный счет этого резидента (с предварительным зачислением на транзитный валютный счет), открытый в другом уполномоченном банке, следующих поступлений иностранной валюты: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поступлений иностранной валюты, не подлежащих обязательной продаже. При перечислении указанных средств на текущий валютный счет резидента, открытый в другом уполномоченном банке, в платежном документе проставляется отметка “Обязательной продаже не подлежит”;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части валютной выручки, превышающей установленный в пункте 1.2 настоящей Инструкции размер обязательной продажи. При перечислении указанных средств на текущий валютный счет резидента, открытый в другом уполномоченном банке, в платежном документе проставляется отметка “Обязательная продажа произведена”;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валютной выручки, в сумме ранее оплаченных с текущего валютного счета резидента расходов и иных платежей, указанных в пункте 1.3 настоящей Инструкции. При перечислении указанных средств на текущий валютный счет резидента, открытый в другом уполномоченном банке, в платежном документе проставляется отметка “Компенсация расходов и иных платежей по пункту 1.3 Инструкции Банка России от 30 марта 2004 года № 111-И”.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Указанные отметки проставляются в платежном документе на основании информации, содержащейся в документах, представляемых резидентом уполномоченному банку в соответствии с пунктами 3.3 и 3.4 настоящей Инструкции.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2.3.4. Для возврата ошибочно поступивших в пользу резидента денежных средств, если до их списания с транзитного валютного счета резидента по основаниям, указанным в подпунктах 2.3.1—2.3.3 пункта 2.3 настоящей Инструкции, в уполномоченный банк поступил один из следующих документов: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распоряжение резидента — владельца счета о переводе этих денежных средств на другой транзитный валютный счет этого резидента, в том числе в другом уполномоченном банке, либо о возврате этих денежных средств плательщику ввиду их ошибочного перечисления;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сообщение от банка-корреспондента о возврате этих денежных средств плательщику ввиду их ошибочного перечисления, если в договоре банковского счета, заключенном уполномоченным банком с резидентом — владельцем счета, предусмотрены соответствующие условия списания денежных средств с транзитного валютного счета.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2.4. Требования к порядку ведения транзитного валютного счета, установленные настоящей главой, применяются с учетом особенностей, установленных в главе 4 настоящей Инструкции.</w:t>
      </w:r>
    </w:p>
    <w:p>
      <w:pPr>
        <w:pStyle w:val="MGlavaCenter"/>
        <w:keepLines/>
        <w:spacing w:before="120" w:after="120"/>
        <w:rPr>
          <w:rFonts w:ascii="Arial" w:hAnsi="Arial" w:cs="Arial"/>
          <w:b w:val="false"/>
          <w:color w:val="000000"/>
        </w:rPr>
      </w:pPr>
      <w:r>
        <w:rPr>
          <w:rFonts w:cs="Arial" w:ascii="Arial" w:hAnsi="Arial"/>
          <w:b w:val="false"/>
          <w:color w:val="000000"/>
        </w:rPr>
        <w:t>Глава 3. Порядок обязательной продажи части валютной выручки на внутреннем валютном рынке Российской Федерации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 Уполномоченный банк не позднее рабочего дня, следующего за днем поступления (зачисления) иностранной валюты на транзитный валютный счет резидента, направляет ему уведомление по форме, установленной уполномоченным банком (далее — уведомление), с обязательным указанием следующей информации: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3.1.1. номер и дата уведомления;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3.1.2. наименования уполномоченного банка и юридического лица — резидента (фамилия, имя, отчество физического лица — индивидуального предпринимателя — резидента), указанные в договоре банковского счета;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3.1.3. номер транзитного валютного счета резидента, на который поступила (зачислена) иностранная валюта, дата зачисления и сумма (цифрами и прописью) зачисленной иностранной валюты.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3.1.4. последняя дата представления резидентом уполномоченному банку документов, указанных в пунктах 3.3 и 3.4 настоящей Инструкции, с учетом срока осуществления обязательной продажи части валютной выручки, установленного Федеральным законом “О валютном регулировании и валютном контроле”.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3.2. Уведомление может содержать иную информацию, не указанную в пункте 3.1 настоящей Инструкции. Уведомление подписывается ответственным лицом уполномоченного банка, назначаемым в порядке, установленном уполномоченным банком, и направляется резиденту с приложением выписки по транзитному валютному счету.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3.3. Не позднее дня, указанного в подпункте 3.1.4 пункта 3.1 настоящей Инструкции, резидент дает уполномоченному банку распоряжение об осуществлении обязательной продажи части валютной выручки, перечислении суммы в валюте Российской Федерации, полученной от обязательной продажи части валютной выручки, на свой банковский счет в валюте Российской Федерации, перечислении суммы иностранной валюты, оставшейся после осуществления обязательной продажи (включая поступления в иностранной валюте, не являющиеся объектом обязательной продажи), на свой текущий валютный счет (далее — распоряжение).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 указанном распоряжении резидент вправе поручить уполномоченному банку продать иностранную валюту в сумме, превышающей установленный в пункте 1.2 настоящей Инструкции размер обязательной продажи части валютной выручки.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Форма распоряжения устанавливается уполномоченным банком с обязательным указанием следующей информации: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3.3.1. номер и дата распоряжения;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3.3.2. номер и дата уведомления о зачислении иностранной валюты на транзитный валютный счет резидента;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3.3.3. наименование уполномоченного банка и юридического лица — резидента (фамилия, имя, отчество физического лица — индивидуального предпринимателя — резидента), указанные в договоре банковского счета;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3.3.4. номер транзитного валютного счета, с которого подлежит списанию иностранная валюта;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3.3.5. сумма (цифрами и прописью) валютной выручки, подлежащая обязательной продаже, а также сумма иностранной валюты, подлежащая продаже и превышающая установленный в пункте 1.2 настоящей Инструкции размер обязательной продажи (при наличии такого поручения в распоряжении резидента);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3.3.6. сумма (цифрами и прописью) иностранной валюты, подлежащая зачислению на текущий валютный счет резидента после осуществления обязательной продажи части валютной выручки и продажи иностранной валюты в сумме, превышающей установленный в пункте 1.2 настоящей Инструкции размер обязательной продажи (при наличии такого поручения в распоряжении резидента), а также номер текущего валютного счета резидента и реквизиты уполномоченного банка, в котором открыт текущий валютный счет резидента;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3.3.7. номер банковского счета резидента в валюте Российской Федерации и реквизиты кредитной организации для зачисления валюты Российской Федерации, полученной от обязательной продажи части валютной выручки и продажи иностранной валюты в сумме, превышающей установленный в пункте 1.2 настоящей Инструкции размер обязательной продажи (при наличии такого поручения в распоряжении резидента).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Распоряжение юридического лица — резидента подписывается двумя лицами, имеющими право подписывать расчетные документы, или одним лицом (при отсутствии в штате второго лица, которому может быть предоставлено право подписи), заявленными в карточке с образцами подписей и оттиска печати, с приложением печати юридического лица — резидента. Распоряжение индивидуального предпринимателя — резидента подписывается физическим лицом — индивидуальным предпринимателем с приложением печати (при ее наличии).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3.4. Одновременно с распоряжением, в целях контроля за обязательной продажей части валютной выручки, резидент представляет в уполномоченный банк справку, идентифицирующую указанную в уведомлении сумму поступившей иностранной валюты по видам валютных операций, включая идентификацию валютной выручки, являющейся объектом обязательной продажи (далее — справка).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Справка заполняется по форме и в порядке, установленном нормативным правовым актом Банка России о порядке учета валютных операций резидентов.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Указанная в настоящем пункте справка не представляется резидентом при зачислении иностранной валюты на его транзитный валютный счет, поступившей с его транзитного валютного счета или текущего валютного счета или с соответствующих валютных счетов другого резидента.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3.5. По получении от резидента документов, установленных в пунктах 3.3 и 3.4 настоящей Инструкции, уполномоченный банк на основании информации о сумме поступившей (зачисленной) на транзитный валютный счет резидента иностранной валюты, указанной в справке, проверяет правильность указания (расчета) суммы валютной выручки, подлежащей обязательной продаже в соответствии с распоряжением.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3.6. Уполномоченный банк не позднее рабочего дня, следующего за днем получения от резидента распоряжения и справки, депонирует указанную в распоряжении сумму иностранной валюты, подлежащую обязательной продаже (в том числе сумму, превышающую установленный пунктом 1.2 настоящей Инструкции размер обязательной продажи, — при наличии такого поручения в распоряжении резидента), с транзитного валютного счета резидента на отдельный лицевой счет “Средства в иностранной валюте для обязательной продажи на внутреннем валютном рынке Российской Федерации” в соответствии с Положением Банка России от 5 декабря 2002 года № 205-П “О правилах ведения бухгалтерского учета в кредитных организациях, расположенных на территории Российской Федерации”, с изменениями (зарегистрировано в Министерстве юстиции Российской Федерации 20 декабря 2002 года № 4061, 25 июня 2003 года № 4827, 26 ноября 2003 года № 5267) (“Вестник Банка России” от 25 декабря 2002 года № 70—71, от 27 июня 2003 года № 36, от 3 декабря 2003 года № 65).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 течение двух рабочих дней, следующих за днем зачисления на указанный в настоящем пункте отдельный лицевой счет иностранной валюты, уполномоченный банк обязан продать иностранную валюту.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Валютная выручка, подлежащая обязательной продаже, поступившая в уполномоченный банк по разным договорам (контрактам) одного резидента или поступившая в пользу разных резидентов по разным договорам (контрактам), может консолидироваться уполномоченным банком для осуществления обязательной продажи при условии соблюдения порядка осуществления обязательной продажи, установленного настоящей Инструкцией.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Резидент вправе дать уполномоченному банку распоряжение о продаже валютной выручки по частям при условии соблюдения порядка осуществления обязательной продажи, установленного настоящей Инструкцией.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Депонирование иностранной валюты, указанной в распоряжении и подлежащей продаже (включая обязательную продажу части валютной выручки), осуществляется уполномоченным банком независимо от способов обязательной продажи валютной выручки, указанных в пункте 1.4 настоящей Инструкции.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3.7. Одновременно с депонированием иностранной валюты в соответствии с пунктом 3.6 настоящей Инструкции, уполномоченный банк в соответствии с распоряжением резидента списывает с транзитного валютного счета резидента оставшуюся часть иностранной валюты и перечисляет ее на текущий валютный счет (транзитный валютный счет) резидента, указанный в распоряжении.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3.8. При непредставлении резидентом документов, установленных пунктами 3.3 и 3.4 настоящей Инструкции, за исключением случаев, установленных пунктом 3.9 настоящей Инструкции, операции по списанию денежных средств с транзитного валютного счета резидента не осуществляются.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3.9. Договором банковского счета между уполномоченным банком и резидентом может быть предусмотрено, что резидент вправе не представлять распоряжение в каждом конкретном случае, а также что уполномоченный банк самостоятельно заполняет справку, установленную в пункте 3.4 настоящей Инструкции.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 указанном настоящим пунктом случае обязательная продажа части валютной выручки осуществляется в порядке, не противоречащем настоящей Инструкции.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3.10. Обмен между уполномоченным банком и резидентом предусмотренными настоящей Инструкцией документами может быть осуществлен посредством почтовой, телеграфной, телетайпной или иной связи в порядке, согласованном между уполномоченным банком и резидентом.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 случае использования факсимильного воспроизведения подписи с помощью средств механического или иного копирования, электронно-цифровой подписи либо иного аналога собственноручной подписи между уполномоченным банком, с одной стороны, и резидентом, с другой стороны, устанавливается процедура признания аналога собственноручной подписи, а также определяются порядок и условия его использования.</w:t>
      </w:r>
    </w:p>
    <w:p>
      <w:pPr>
        <w:pStyle w:val="MGlavaCenter"/>
        <w:keepLines/>
        <w:spacing w:before="120" w:after="120"/>
        <w:rPr>
          <w:rFonts w:ascii="Arial" w:hAnsi="Arial" w:cs="Arial"/>
          <w:b w:val="false"/>
          <w:color w:val="000000"/>
        </w:rPr>
      </w:pPr>
      <w:r>
        <w:rPr>
          <w:rFonts w:cs="Arial" w:ascii="Arial" w:hAnsi="Arial"/>
          <w:b w:val="false"/>
          <w:color w:val="000000"/>
        </w:rPr>
        <w:t>Глава 4. Особенности обязательной продажи части валютной выручки на внутреннем валютном рынке Российской Федерации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4.1. Обязательная продажа части валютной выручки, зачисленной на транзитные валютные счета резидентов, являющихся комиссионерами, агентами или поверенными (далее — посредники), осуществляется в порядке, установленном настоящей Инструкцией, с учетом особенностей, предусмотренных настоящей главой.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4.2. Валютная выручка, поступившая по сделкам на транзитные валютные счета посредников в пользу резидентов, являющихся комитентами, принципалами или доверителями на основании договоров комиссии, агентских договоров или договоров поручения (далее — резиденты — комитенты, принципалы или доверители), подлежит идентификации посредниками с обязательным предоставлением в уполномоченные банки справки, указанной в пункте 3.4 настоящей Инструкции.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4.3. Валютная выручка, поступившая по сделкам на транзитные валютные счета посредников в пользу резидентов — комитентов, принципалов или доверителей, может быть списана (за вычетом комиссионного вознаграждения посредников) с транзитных валютных счетов посредников для осуществления посредниками обязательной продажи части валютной выручки (продажи иностранной валюты в сумме, превышающей установленный в пункте 1.2 настоящей Инструкции размер обязательной продажи) и перечисления оставшейся валютной выручки на текущие валютные счета посредников.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 перечислении валютной выручки, оставшейся после осуществления обязательной продажи (продажи иностранной валюты в сумме, превышающей установленный в пункте 1.2 настоящей Инструкции размер обязательной продажи) с транзитных валютных счетов посредников на их текущие валютные счета (с предварительным зачислением на транзитные валютные счета), открытые в других уполномоченных банках, в платежном документе должна содержаться отметка “Обязательная продажа произведена”.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4.4. Валютная выручка, поступившая по сделкам на транзитные валютные счета посредников в пользу резидентов — комитентов, принципалов или доверителей, может быть списана (за вычетом комиссионного вознаграждения посредников) с транзитных валютных счетов посредников для осуществления посредниками обязательной продажи части валютной выручки (продажи иностранной валюты в сумме, превышающей установленный в пункте 1.2 настоящей Инструкции размер обязательной продажи) и перечисления оставшейся валютной выручки на транзитные валютные счета резидентов — комитентов, принципалов или доверителей или на текущие валютные счета резидентов — комитентов, принципалов или доверителей в случае, установленном подпунктом 2.2.3 пункта 2.2 настоящей Инструкции.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При перечислении валютной выручки, оставшейся после осуществления обязательной продажи (продажи иностранной валюты в сумме, превышающей установленный в пункте 1.2 настоящей Инструкции размер обязательной продажи) с транзитных валютных счетов посредников на транзитные валютные счета резидентов — комитентов, принципалов или доверителей, в платежном документе должна содержаться отметка “Обязательная продажа произведена”.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4.5. Валютная выручка, поступившая по сделкам на транзитные валютные счета посредников в пользу резидентов — комитентов, принципалов или доверителей, может быть списана (за вычетом комиссионного вознаграждения посредников) с транзитных валютных счетов посредников в целях перечисления на транзитные валютные счета резидентов — комитентов, принципалов или доверителей для осуществления последними обязательной продажи валютной выручки (продажи иностранной валюты в сумме, превышающей установленный в пункте 1.2 настоящей Инструкции размер обязательной продажи) в соответствии с настоящей Инструкцией с отметкой в платежном документе “Обязательная продажа не произведена”.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 указанном случае одновременно с предоставлением справки, установленной в пункте 3.4 настоящей Инструкции, посредник представляет в уполномоченный банк распоряжение о перечислении валютной выручки на транзитные валютные счета резидентов — комитентов, принципалов или доверителей с обязательным указанием информации, установленной в подпунктах 3.3.1—3.3.4 пункта 3.3 настоящей Инструкции, а также суммы (цифрами и прописью) иностранной валюты, подлежащей перечислению на транзитный валютный счет резидента — комитента, принципала или доверителя, номера указанного счета и реквизитов уполномоченного банка, в котором он открыт.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4.6. Валютная выручка, поступившая от нерезидентов на транзитные валютные счета посредников в пользу нерезидентов, являющихся комитентами, принципалами или доверителями на основании договоров комиссии, агентских договоров или договоров поручения (далее — нерезиденты — комитенты, принципалы или доверители), списывается (за вычетом комиссионного вознаграждения посредников) без осуществления обязательной продажи с транзитных валютных счетов посредников на их текущие валютные счета в целях перечисления на валютные счета нерезидентов — комитентов, принципалов или доверителей.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4.7. Иностранная валюта, поступившая с текущих валютных счетов резидентов — комитентов, принципалов или доверителей на транзитные валютные счета посредников в целях последующего исполнения посредниками обязательств по договорам, заключенным с нерезидентами, списывается без осуществления обязательной продажи с транзитных валютных счетов посредников на их текущие валютные счета.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4.8. Посредники могут оплачивать со своих транзитных валютных счетов расходы и иные платежи в иностранной валюте, предусмотренные в пункте 1.3 настоящей Инструкции.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Указанные расходы и иные платежи оплачиваются до осуществления обязательной продажи, то есть учитываются в уменьшение суммы валютной выручки, подлежащей обязательной продаже.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4.9. Суммы комиссионного вознаграждения посредников по договорам, заключенным с резидентами — комитентами, принципалами или доверителями, зачисленные на транзитные валютные счета посредников, перечисляются на текущие валютные счета посредников.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Суммы комиссионного вознаграждения посредников по договорам, заключенным с нерезидентами — комитентами, принципалами или доверителями, зачисленные на транзитные валютные счета посредников, подлежат обязательной продаже в порядке, установленном настоящей Инструкцией.</w:t>
      </w:r>
    </w:p>
    <w:p>
      <w:pPr>
        <w:pStyle w:val="MGlavaCenter"/>
        <w:keepLines/>
        <w:spacing w:before="120" w:after="120"/>
        <w:rPr>
          <w:rFonts w:ascii="Arial" w:hAnsi="Arial" w:cs="Arial"/>
          <w:b w:val="false"/>
          <w:color w:val="000000"/>
        </w:rPr>
      </w:pPr>
      <w:r>
        <w:rPr>
          <w:rFonts w:cs="Arial" w:ascii="Arial" w:hAnsi="Arial"/>
          <w:b w:val="false"/>
          <w:color w:val="000000"/>
        </w:rPr>
        <w:t>Глава 5. Заключительные положения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5.1. Установленный настоящей Инструкцией порядок применяется к денежным средствам, поступающим (зачисляемым) на транзитные валютные счета резидентов со дня вступления в силу настоящей Инструкции.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5.2. Настоящая Инструкция подлежит опубликованию в “Вестнике Банка России” и вступает в силу с 18 июня 2004 года.</w:t>
      </w:r>
    </w:p>
    <w:p>
      <w:pPr>
        <w:pStyle w:val="TelePodpisAlone"/>
        <w:keepLines/>
        <w:tabs>
          <w:tab w:val="clear" w:pos="8220"/>
          <w:tab w:val="right" w:pos="9639" w:leader="none"/>
        </w:tabs>
        <w:spacing w:before="120" w:after="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ПРЕДСЕДАТЕЛЬ ЦЕНТРАЛЬНОГО БАНКА РОССИЙСКОЙ ФЕДЕРАЦИИ</w:t>
        <w:tab/>
        <w:t>С.М. ИГНАТЬЕВ</w:t>
      </w:r>
    </w:p>
    <w:p>
      <w:pPr>
        <w:pStyle w:val="Style15"/>
        <w:spacing w:before="0" w:after="240"/>
        <w:rPr>
          <w:rFonts w:ascii="Arial" w:hAnsi="Arial" w:cs="Arial"/>
          <w:lang w:val="ru-RU"/>
        </w:rPr>
      </w:pPr>
      <w:r>
        <w:rPr>
          <w:rFonts w:cs="Arial" w:ascii="Arial" w:hAnsi="Arial"/>
          <w:color w:val="000000"/>
          <w:lang w:val="ru-RU"/>
        </w:rPr>
      </w:r>
      <w:r>
        <w:br w:type="page"/>
      </w:r>
    </w:p>
    <w:p>
      <w:pPr>
        <w:pStyle w:val="MainText-BezOtstupa1"/>
        <w:keepNext w:val="true"/>
        <w:keepLines/>
        <w:jc w:val="end"/>
        <w:rPr>
          <w:rFonts w:ascii="Arial" w:hAnsi="Arial" w:cs="Arial"/>
          <w:color w:val="000000"/>
        </w:rPr>
      </w:pPr>
      <w:r>
        <w:rPr>
          <w:rFonts w:cs="Arial" w:ascii="Arial" w:hAnsi="Arial"/>
          <w:b/>
        </w:rPr>
        <w:t>Приложение</w:t>
      </w:r>
      <w:r>
        <w:rPr>
          <w:rFonts w:cs="Arial" w:ascii="Arial" w:hAnsi="Arial"/>
          <w:color w:val="000000"/>
        </w:rPr>
        <w:br/>
        <w:t xml:space="preserve"> к Инструкции Банка России</w:t>
        <w:br/>
        <w:t xml:space="preserve"> “Об обязательной продаже</w:t>
        <w:br/>
        <w:t xml:space="preserve"> части валютной выручки</w:t>
        <w:br/>
        <w:t xml:space="preserve"> на внутреннем валютном рынке</w:t>
        <w:br/>
        <w:t xml:space="preserve"> Российской Федерации”</w:t>
        <w:br/>
        <w:t xml:space="preserve"> от 30 марта 2004 года № 111-И</w:t>
      </w:r>
    </w:p>
    <w:p>
      <w:pPr>
        <w:pStyle w:val="MZagolvok-Center"/>
        <w:keepNext w:val="true"/>
        <w:keepLines/>
        <w:spacing w:before="120" w:after="240"/>
        <w:rPr>
          <w:rFonts w:ascii="Arial" w:hAnsi="Arial" w:cs="Arial"/>
        </w:rPr>
      </w:pPr>
      <w:r>
        <w:rPr>
          <w:rFonts w:cs="Arial" w:ascii="Arial" w:hAnsi="Arial"/>
        </w:rPr>
        <w:t>Перечень иностранной валюты, подлежащей обязательной продаже на внутреннем валютном рынке Российской Федерации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</w:rPr>
        <w:t>Австралийский доллар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Датская крона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Доллар США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Евро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Исландская крона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Иена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Канадский доллар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Норвежская крона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Сингапурский доллар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Турецкая лира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Фунт стерлингов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Шведская крона</w:t>
      </w:r>
    </w:p>
    <w:p>
      <w:pPr>
        <w:pStyle w:val="MainText-BezOtstupa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Швейцарский франк</w:t>
      </w:r>
    </w:p>
    <w:sectPr>
      <w:type w:val="nextPage"/>
      <w:pgSz w:w="11906" w:h="16838"/>
      <w:pgMar w:left="851" w:right="851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ragmatica">
    <w:charset w:val="00" w:characterSet="windows-1252"/>
    <w:family w:val="auto"/>
    <w:pitch w:val="variable"/>
  </w:font>
  <w:font w:name="Arial">
    <w:charset w:val="cc" w:characterSet="windows-1251"/>
    <w:family w:val="swiss"/>
    <w:pitch w:val="variable"/>
  </w:font>
  <w:font w:name="Bodoni">
    <w:charset w:val="00" w:characterSet="windows-125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GOpus">
    <w:charset w:val="00" w:characterSet="windows-1252"/>
    <w:family w:val="swiss"/>
    <w:pitch w:val="variable"/>
  </w:font>
  <w:font w:name="NTHelvetica">
    <w:charset w:val="00" w:characterSet="windows-1252"/>
    <w:family w:val="swiss"/>
    <w:pitch w:val="variable"/>
  </w:font>
  <w:font w:name="PragmaticaCondC">
    <w:charset w:val="00" w:characterSet="windows-1252"/>
    <w:family w:val="decorative"/>
    <w:pitch w:val="variable"/>
  </w:font>
  <w:font w:name="NTHelvetica/Cyrillic">
    <w:charset w:val="00" w:characterSet="windows-1252"/>
    <w:family w:val="auto"/>
    <w:pitch w:val="variable"/>
  </w:font>
  <w:font w:name="PragmaticaC">
    <w:charset w:val="00" w:characterSet="windows-1252"/>
    <w:family w:val="decorative"/>
    <w:pitch w:val="variable"/>
  </w:font>
  <w:font w:name="Times New Roman">
    <w:charset w:val="cc" w:characterSet="windows-1251"/>
    <w:family w:val="roman"/>
    <w:pitch w:val="variable"/>
  </w:font>
  <w:font w:name="TimesET">
    <w:charset w:val="00" w:characterSet="windows-1252"/>
    <w:family w:val="auto"/>
    <w:pitch w:val="variable"/>
  </w:font>
  <w:font w:name="Courier New">
    <w:charset w:val="cc" w:characterSet="windows-1251"/>
    <w:family w:val="modern"/>
    <w:pitch w:val="default"/>
  </w:font>
  <w:font w:name="Symbol">
    <w:charset w:val="02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83"/>
        </w:tabs>
        <w:ind w:start="283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bullet"/>
      <w:lvlText w:val=""/>
      <w:lvlJc w:val="start"/>
      <w:pPr>
        <w:tabs>
          <w:tab w:val="num" w:pos="283"/>
        </w:tabs>
        <w:ind w:start="28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bullet"/>
      <w:lvlText w:val=""/>
      <w:lvlJc w:val="start"/>
      <w:pPr>
        <w:tabs>
          <w:tab w:val="num" w:pos="283"/>
        </w:tabs>
        <w:ind w:start="28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bullet"/>
      <w:lvlText w:val=""/>
      <w:lvlJc w:val="start"/>
      <w:pPr>
        <w:tabs>
          <w:tab w:val="num" w:pos="283"/>
        </w:tabs>
        <w:ind w:start="28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Pragmatica" w:hAnsi="Pragmatica" w:eastAsia="Times New Roman" w:cs="Pragmatica"/>
      <w:color w:val="auto"/>
      <w:sz w:val="22"/>
      <w:szCs w:val="20"/>
      <w:lang w:bidi="ar-SA" w:val="ru-RU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Style13">
    <w:name w:val="Текст содержания"/>
    <w:basedOn w:val="DefaultParagraphFont"/>
    <w:qFormat/>
    <w:rPr>
      <w:rFonts w:ascii="Bodoni" w:hAnsi="Bodoni" w:cs="Bodoni"/>
      <w:color w:val="000000"/>
      <w:spacing w:val="0"/>
      <w:position w:val="0"/>
      <w:sz w:val="22"/>
      <w:u w:val="none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MainText"/>
    <w:next w:val="MainText"/>
    <w:pPr>
      <w:tabs>
        <w:tab w:val="clear" w:pos="720"/>
        <w:tab w:val="right" w:pos="340" w:leader="none"/>
        <w:tab w:val="left" w:pos="567" w:leader="none"/>
      </w:tabs>
      <w:ind w:hanging="567" w:start="567" w:end="0"/>
      <w:jc w:val="star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глава"/>
    <w:basedOn w:val="Normal"/>
    <w:qFormat/>
    <w:pPr>
      <w:keepNext w:val="true"/>
      <w:keepLines/>
      <w:spacing w:before="113" w:after="113"/>
      <w:ind w:hanging="0" w:start="567" w:end="0"/>
    </w:pPr>
    <w:rPr>
      <w:b/>
      <w:sz w:val="20"/>
    </w:rPr>
  </w:style>
  <w:style w:type="paragraph" w:styleId="Style15">
    <w:name w:val="Осн. текст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20"/>
      <w:szCs w:val="20"/>
      <w:lang w:val="en-US" w:bidi="ar-SA" w:eastAsia="zh-CN"/>
    </w:rPr>
  </w:style>
  <w:style w:type="paragraph" w:styleId="Style16">
    <w:name w:val="С чертой"/>
    <w:basedOn w:val="Normal"/>
    <w:qFormat/>
    <w:pPr>
      <w:tabs>
        <w:tab w:val="clear" w:pos="720"/>
        <w:tab w:val="right" w:pos="9639" w:leader="dot"/>
      </w:tabs>
      <w:spacing w:before="0" w:after="120"/>
      <w:ind w:hanging="0" w:start="851" w:end="0"/>
    </w:pPr>
    <w:rPr>
      <w:color w:val="000000"/>
      <w:sz w:val="20"/>
    </w:rPr>
  </w:style>
  <w:style w:type="paragraph" w:styleId="Style17">
    <w:name w:val="тема"/>
    <w:basedOn w:val="Normal"/>
    <w:qFormat/>
    <w:pPr>
      <w:pBdr>
        <w:top w:val="single" w:sz="12" w:space="5" w:color="0000FF"/>
      </w:pBdr>
      <w:tabs>
        <w:tab w:val="clear" w:pos="720"/>
        <w:tab w:val="right" w:pos="9639" w:leader="dot"/>
      </w:tabs>
      <w:spacing w:before="180" w:after="180"/>
      <w:jc w:val="both"/>
    </w:pPr>
    <w:rPr>
      <w:rFonts w:ascii="AGOpus" w:hAnsi="AGOpus" w:cs="AGOpus"/>
      <w:b/>
      <w:color w:val="0000FF"/>
      <w:spacing w:val="100"/>
      <w:sz w:val="24"/>
    </w:rPr>
  </w:style>
  <w:style w:type="paragraph" w:styleId="Bodytext1">
    <w:name w:val="Body text1"/>
    <w:qFormat/>
    <w:pPr>
      <w:widowControl/>
      <w:overflowPunct w:val="false"/>
      <w:autoSpaceDE w:val="false"/>
      <w:bidi w:val="0"/>
      <w:ind w:firstLine="480" w:start="0" w:end="0"/>
      <w:textAlignment w:val="baseline"/>
    </w:pPr>
    <w:rPr>
      <w:rFonts w:ascii="AGOpus" w:hAnsi="AGOpus" w:eastAsia="Times New Roman" w:cs="AGOpus"/>
      <w:color w:val="000000"/>
      <w:sz w:val="24"/>
      <w:szCs w:val="20"/>
      <w:lang w:bidi="ar-SA" w:val="ru-RU" w:eastAsia="zh-CN"/>
    </w:rPr>
  </w:style>
  <w:style w:type="paragraph" w:styleId="Style18">
    <w:name w:val="Главный"/>
    <w:basedOn w:val="Normal"/>
    <w:qFormat/>
    <w:pPr>
      <w:keepNext w:val="true"/>
      <w:keepLines/>
      <w:spacing w:before="240" w:after="0"/>
    </w:pPr>
    <w:rPr>
      <w:rFonts w:ascii="AGOpus" w:hAnsi="AGOpus" w:cs="AGOpus"/>
      <w:sz w:val="28"/>
    </w:rPr>
  </w:style>
  <w:style w:type="paragraph" w:styleId="Style19">
    <w:name w:val="Главная тема"/>
    <w:basedOn w:val="Style18"/>
    <w:next w:val="Style20"/>
    <w:qFormat/>
    <w:pPr>
      <w:pageBreakBefore/>
      <w:pBdr>
        <w:top w:val="single" w:sz="12" w:space="1" w:color="0000FF"/>
        <w:bottom w:val="single" w:sz="18" w:space="1" w:color="0000FF"/>
      </w:pBdr>
      <w:shd w:fill="0000FF" w:val="clear"/>
      <w:tabs>
        <w:tab w:val="clear" w:pos="720"/>
        <w:tab w:val="left" w:pos="567" w:leader="none"/>
      </w:tabs>
      <w:suppressAutoHyphens w:val="true"/>
      <w:spacing w:before="120" w:after="40"/>
    </w:pPr>
    <w:rPr>
      <w:b/>
      <w:color w:val="FFFFFF"/>
      <w:spacing w:val="120"/>
      <w:sz w:val="24"/>
      <w:lang w:val="en-US"/>
    </w:rPr>
  </w:style>
  <w:style w:type="paragraph" w:styleId="Style20">
    <w:name w:val="Заголовок"/>
    <w:basedOn w:val="Normal"/>
    <w:qFormat/>
    <w:pPr>
      <w:keepNext w:val="true"/>
      <w:keepLines/>
      <w:spacing w:before="240" w:after="120"/>
    </w:pPr>
    <w:rPr>
      <w:rFonts w:ascii="NTHelvetica" w:hAnsi="NTHelvetica" w:cs="NTHelvetica"/>
      <w:b/>
      <w:color w:val="0000FF"/>
      <w:sz w:val="24"/>
    </w:rPr>
  </w:style>
  <w:style w:type="paragraph" w:styleId="Style21">
    <w:name w:val="приказ"/>
    <w:basedOn w:val="Style15"/>
    <w:qFormat/>
    <w:pPr>
      <w:keepNext w:val="true"/>
      <w:keepLines/>
      <w:spacing w:before="113" w:after="0"/>
      <w:ind w:hanging="0" w:start="0" w:end="0"/>
      <w:jc w:val="end"/>
    </w:pPr>
    <w:rPr/>
  </w:style>
  <w:style w:type="paragraph" w:styleId="Style22">
    <w:name w:val="дата"/>
    <w:basedOn w:val="Style15"/>
    <w:qFormat/>
    <w:pPr>
      <w:keepNext w:val="true"/>
      <w:keepLines/>
      <w:tabs>
        <w:tab w:val="clear" w:pos="720"/>
        <w:tab w:val="right" w:pos="9639" w:leader="none"/>
      </w:tabs>
      <w:spacing w:before="0" w:after="120"/>
      <w:ind w:hanging="0" w:start="0" w:end="0"/>
      <w:jc w:val="start"/>
    </w:pPr>
    <w:rPr>
      <w:color w:val="000000"/>
      <w:lang w:val="ru-RU"/>
    </w:rPr>
  </w:style>
  <w:style w:type="paragraph" w:styleId="Style23">
    <w:name w:val="подпись"/>
    <w:basedOn w:val="Style15"/>
    <w:qFormat/>
    <w:pPr>
      <w:keepLines/>
      <w:tabs>
        <w:tab w:val="clear" w:pos="720"/>
        <w:tab w:val="right" w:pos="5670" w:leader="none"/>
      </w:tabs>
      <w:spacing w:before="340" w:after="0"/>
      <w:ind w:hanging="0" w:start="567" w:end="0"/>
      <w:jc w:val="start"/>
    </w:pPr>
    <w:rPr>
      <w:caps/>
      <w:lang w:val="ru-RU"/>
    </w:rPr>
  </w:style>
  <w:style w:type="paragraph" w:styleId="Style24">
    <w:name w:val="Приложение"/>
    <w:basedOn w:val="Style15"/>
    <w:next w:val="Style15"/>
    <w:qFormat/>
    <w:pPr>
      <w:keepNext w:val="true"/>
      <w:keepLines/>
      <w:spacing w:before="0" w:after="170"/>
      <w:jc w:val="end"/>
    </w:pPr>
    <w:rPr>
      <w:color w:val="000000"/>
    </w:rPr>
  </w:style>
  <w:style w:type="paragraph" w:styleId="-">
    <w:name w:val="Осн. текст-список"/>
    <w:basedOn w:val="Style15"/>
    <w:next w:val="Style15"/>
    <w:qFormat/>
    <w:pPr>
      <w:tabs>
        <w:tab w:val="clear" w:pos="720"/>
        <w:tab w:val="right" w:pos="850" w:leader="none"/>
        <w:tab w:val="left" w:pos="964" w:leader="none"/>
      </w:tabs>
      <w:ind w:hanging="397" w:start="964" w:end="0"/>
    </w:pPr>
    <w:rPr>
      <w:color w:val="000000"/>
      <w:sz w:val="18"/>
      <w:lang w:val="ru-RU"/>
    </w:rPr>
  </w:style>
  <w:style w:type="paragraph" w:styleId="Style25">
    <w:name w:val="Таблица"/>
    <w:basedOn w:val="Normal"/>
    <w:qFormat/>
    <w:pPr>
      <w:keepLines/>
      <w:spacing w:before="60" w:after="60"/>
    </w:pPr>
    <w:rPr>
      <w:rFonts w:ascii="PragmaticaCondC" w:hAnsi="PragmaticaCondC" w:cs="PragmaticaCondC"/>
      <w:sz w:val="18"/>
    </w:rPr>
  </w:style>
  <w:style w:type="paragraph" w:styleId="Style26">
    <w:name w:val="Сноска"/>
    <w:basedOn w:val="Normal"/>
    <w:qFormat/>
    <w:pPr>
      <w:keepLines/>
      <w:spacing w:before="120" w:after="0"/>
    </w:pPr>
    <w:rPr>
      <w:rFonts w:ascii="PragmaticaCondC" w:hAnsi="PragmaticaCondC" w:cs="PragmaticaCondC"/>
      <w:sz w:val="18"/>
    </w:rPr>
  </w:style>
  <w:style w:type="paragraph" w:styleId="Style27">
    <w:name w:val="Еще с чертой"/>
    <w:basedOn w:val="Style16"/>
    <w:qFormat/>
    <w:pPr>
      <w:spacing w:before="113" w:after="0"/>
    </w:pPr>
    <w:rPr>
      <w:color w:val="000000"/>
    </w:rPr>
  </w:style>
  <w:style w:type="paragraph" w:styleId="--">
    <w:name w:val="дата-номер-кому"/>
    <w:basedOn w:val="Style22"/>
    <w:next w:val="Style22"/>
    <w:qFormat/>
    <w:pPr>
      <w:keepNext w:val="false"/>
      <w:keepLines w:val="false"/>
      <w:tabs>
        <w:tab w:val="clear" w:pos="9639"/>
        <w:tab w:val="left" w:pos="5953" w:leader="none"/>
        <w:tab w:val="right" w:pos="8787" w:leader="none"/>
      </w:tabs>
      <w:spacing w:before="57" w:after="0"/>
    </w:pPr>
    <w:rPr>
      <w:color w:val="000000"/>
    </w:rPr>
  </w:style>
  <w:style w:type="paragraph" w:styleId="Style28">
    <w:name w:val="Глава"/>
    <w:basedOn w:val="Style15"/>
    <w:next w:val="Style15"/>
    <w:qFormat/>
    <w:pPr>
      <w:keepNext w:val="true"/>
      <w:spacing w:before="113" w:after="113"/>
      <w:ind w:hanging="0" w:start="567" w:end="0"/>
      <w:jc w:val="start"/>
    </w:pPr>
    <w:rPr>
      <w:b/>
      <w:sz w:val="18"/>
      <w:lang w:val="ru-RU"/>
    </w:rPr>
  </w:style>
  <w:style w:type="paragraph" w:styleId="Style29">
    <w:name w:val="Осн. текст список орг."/>
    <w:basedOn w:val="Style15"/>
    <w:next w:val="Style15"/>
    <w:qFormat/>
    <w:pPr>
      <w:spacing w:before="113" w:after="0"/>
    </w:pPr>
    <w:rPr>
      <w:sz w:val="18"/>
      <w:lang w:val="ru-RU"/>
    </w:rPr>
  </w:style>
  <w:style w:type="paragraph" w:styleId="3">
    <w:name w:val="Таблица+3"/>
    <w:basedOn w:val="Style25"/>
    <w:next w:val="Style25"/>
    <w:qFormat/>
    <w:pPr>
      <w:keepNext w:val="true"/>
      <w:pBdr>
        <w:top w:val="single" w:sz="2" w:space="0" w:color="000000"/>
      </w:pBdr>
      <w:tabs>
        <w:tab w:val="clear" w:pos="720"/>
        <w:tab w:val="left" w:pos="3061" w:leader="none"/>
        <w:tab w:val="left" w:pos="5159" w:leader="none"/>
        <w:tab w:val="left" w:pos="7427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2">
    <w:name w:val="Таблица+2"/>
    <w:basedOn w:val="Style25"/>
    <w:next w:val="Style25"/>
    <w:qFormat/>
    <w:pPr>
      <w:keepNext w:val="true"/>
      <w:tabs>
        <w:tab w:val="clear" w:pos="720"/>
        <w:tab w:val="center" w:pos="3628" w:leader="none"/>
        <w:tab w:val="center" w:pos="5726" w:leader="none"/>
        <w:tab w:val="center" w:pos="7824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7">
    <w:name w:val="Подпись 7"/>
    <w:basedOn w:val="Style23"/>
    <w:qFormat/>
    <w:pPr>
      <w:keepLines w:val="false"/>
      <w:tabs>
        <w:tab w:val="clear" w:pos="5670"/>
        <w:tab w:val="center" w:pos="4365" w:leader="none"/>
        <w:tab w:val="right" w:pos="8759" w:leader="none"/>
      </w:tabs>
      <w:spacing w:before="227" w:after="0"/>
    </w:pPr>
    <w:rPr>
      <w:sz w:val="18"/>
    </w:rPr>
  </w:style>
  <w:style w:type="paragraph" w:styleId="77">
    <w:name w:val="Подпись 77"/>
    <w:basedOn w:val="7"/>
    <w:qFormat/>
    <w:pPr>
      <w:pBdr>
        <w:top w:val="single" w:sz="6" w:space="0" w:color="000000"/>
      </w:pBdr>
      <w:tabs>
        <w:tab w:val="clear" w:pos="4365"/>
      </w:tabs>
      <w:spacing w:before="170" w:after="0"/>
    </w:pPr>
    <w:rPr/>
  </w:style>
  <w:style w:type="paragraph" w:styleId="71">
    <w:name w:val="Схема 7"/>
    <w:basedOn w:val="Style20"/>
    <w:qFormat/>
    <w:pPr>
      <w:keepNext w:val="false"/>
      <w:keepLines w:val="false"/>
      <w:spacing w:before="340" w:after="227"/>
    </w:pPr>
    <w:rPr>
      <w:rFonts w:ascii="AGOpus" w:hAnsi="AGOpus" w:cs="AGOpus"/>
      <w:b w:val="false"/>
      <w:color w:val="000000"/>
      <w:sz w:val="40"/>
    </w:rPr>
  </w:style>
  <w:style w:type="paragraph" w:styleId="Style30">
    <w:name w:val="текст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NTHelvetica" w:hAnsi="NTHelvetica" w:eastAsia="Times New Roman" w:cs="NTHelvetica"/>
      <w:color w:val="000000"/>
      <w:sz w:val="18"/>
      <w:szCs w:val="20"/>
      <w:lang w:bidi="ar-SA" w:val="ru-RU" w:eastAsia="zh-CN"/>
    </w:rPr>
  </w:style>
  <w:style w:type="paragraph" w:styleId="Style31">
    <w:name w:val="приложение"/>
    <w:basedOn w:val="Style15"/>
    <w:next w:val="Style15"/>
    <w:qFormat/>
    <w:pPr>
      <w:spacing w:before="0" w:after="170"/>
      <w:ind w:hanging="0" w:start="0" w:end="0"/>
      <w:jc w:val="end"/>
    </w:pPr>
    <w:rPr>
      <w:sz w:val="18"/>
      <w:lang w:val="ru-RU"/>
    </w:rPr>
  </w:style>
  <w:style w:type="paragraph" w:styleId="FootnoteText">
    <w:name w:val="footnote text"/>
    <w:basedOn w:val="Normal"/>
    <w:pPr/>
    <w:rPr>
      <w:sz w:val="20"/>
    </w:rPr>
  </w:style>
  <w:style w:type="paragraph" w:styleId="006">
    <w:name w:val="Таб006"/>
    <w:basedOn w:val="Style25"/>
    <w:next w:val="00630"/>
    <w:qFormat/>
    <w:pPr>
      <w:keepNext w:val="true"/>
      <w:tabs>
        <w:tab w:val="clear" w:pos="720"/>
        <w:tab w:val="right" w:pos="794" w:leader="none"/>
        <w:tab w:val="right" w:pos="1956" w:leader="none"/>
        <w:tab w:val="right" w:pos="2976" w:leader="none"/>
        <w:tab w:val="right" w:pos="4082" w:leader="none"/>
        <w:tab w:val="right" w:pos="5131" w:leader="none"/>
        <w:tab w:val="right" w:pos="6293" w:leader="none"/>
        <w:tab w:val="right" w:pos="7398" w:leader="none"/>
        <w:tab w:val="decimal" w:pos="8192" w:leader="none"/>
      </w:tabs>
      <w:spacing w:before="0" w:after="0"/>
      <w:ind w:hanging="0" w:start="57" w:end="0"/>
    </w:pPr>
    <w:rPr>
      <w:rFonts w:ascii="Pragmatica" w:hAnsi="Pragmatica" w:cs="Pragmatica"/>
      <w:color w:val="000000"/>
    </w:rPr>
  </w:style>
  <w:style w:type="paragraph" w:styleId="00630">
    <w:name w:val="Таб006+30%"/>
    <w:basedOn w:val="006"/>
    <w:next w:val="006"/>
    <w:qFormat/>
    <w:pPr>
      <w:pBdr>
        <w:top w:val="single" w:sz="12" w:space="0" w:color="000000"/>
      </w:pBdr>
    </w:pPr>
    <w:rPr/>
  </w:style>
  <w:style w:type="paragraph" w:styleId="028">
    <w:name w:val="Таб028"/>
    <w:basedOn w:val="Style25"/>
    <w:next w:val="Style25"/>
    <w:qFormat/>
    <w:pPr>
      <w:keepNext w:val="true"/>
      <w:tabs>
        <w:tab w:val="clear" w:pos="720"/>
        <w:tab w:val="center" w:pos="283" w:leader="none"/>
        <w:tab w:val="left" w:pos="680" w:leader="none"/>
        <w:tab w:val="center" w:pos="4110" w:leader="none"/>
        <w:tab w:val="center" w:pos="4961" w:leader="none"/>
        <w:tab w:val="center" w:pos="5783" w:leader="none"/>
        <w:tab w:val="left" w:pos="6350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0730">
    <w:name w:val="Таб007+30%"/>
    <w:basedOn w:val="Style25"/>
    <w:next w:val="Style25"/>
    <w:qFormat/>
    <w:pPr>
      <w:keepNext w:val="true"/>
      <w:pBdr>
        <w:top w:val="single" w:sz="12" w:space="0" w:color="000000"/>
      </w:pBdr>
      <w:tabs>
        <w:tab w:val="clear" w:pos="720"/>
        <w:tab w:val="left" w:pos="1928" w:leader="none"/>
        <w:tab w:val="right" w:pos="3770" w:leader="none"/>
        <w:tab w:val="right" w:pos="4762" w:leader="none"/>
        <w:tab w:val="right" w:pos="5839" w:leader="none"/>
        <w:tab w:val="right" w:pos="7087" w:leader="none"/>
        <w:tab w:val="right" w:pos="8362" w:leader="none"/>
      </w:tabs>
      <w:spacing w:before="0" w:after="0"/>
      <w:ind w:hanging="0" w:start="57" w:end="57"/>
    </w:pPr>
    <w:rPr>
      <w:rFonts w:ascii="Pragmatica" w:hAnsi="Pragmatica" w:cs="Pragmatica"/>
      <w:color w:val="000000"/>
      <w:lang w:val="en-US"/>
    </w:rPr>
  </w:style>
  <w:style w:type="paragraph" w:styleId="007">
    <w:name w:val="Таб007"/>
    <w:basedOn w:val="Style25"/>
    <w:next w:val="Style25"/>
    <w:qFormat/>
    <w:pPr>
      <w:keepNext w:val="true"/>
      <w:tabs>
        <w:tab w:val="clear" w:pos="720"/>
        <w:tab w:val="left" w:pos="1928" w:leader="none"/>
        <w:tab w:val="right" w:pos="3770" w:leader="none"/>
        <w:tab w:val="right" w:pos="4762" w:leader="none"/>
        <w:tab w:val="right" w:pos="5839" w:leader="none"/>
        <w:tab w:val="right" w:pos="7087" w:leader="none"/>
        <w:tab w:val="right" w:pos="8362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0760">
    <w:name w:val="Таб007+60%"/>
    <w:basedOn w:val="007"/>
    <w:next w:val="007"/>
    <w:qFormat/>
    <w:pPr>
      <w:pBdr>
        <w:top w:val="single" w:sz="12" w:space="0" w:color="000000"/>
      </w:pBdr>
    </w:pPr>
    <w:rPr>
      <w:color w:val="000000"/>
    </w:rPr>
  </w:style>
  <w:style w:type="paragraph" w:styleId="Style32">
    <w:name w:val="Осн. текст список"/>
    <w:basedOn w:val="Normal"/>
    <w:next w:val="Normal"/>
    <w:qFormat/>
    <w:pPr>
      <w:tabs>
        <w:tab w:val="clear" w:pos="720"/>
        <w:tab w:val="right" w:pos="850" w:leader="none"/>
        <w:tab w:val="left" w:pos="964" w:leader="none"/>
      </w:tabs>
      <w:spacing w:lineRule="atLeast" w:line="220"/>
      <w:ind w:hanging="397" w:start="964" w:end="0"/>
    </w:pPr>
    <w:rPr>
      <w:color w:val="000000"/>
      <w:sz w:val="18"/>
    </w:rPr>
  </w:style>
  <w:style w:type="paragraph" w:styleId="033">
    <w:name w:val="Таб033"/>
    <w:basedOn w:val="Style25"/>
    <w:next w:val="Style25"/>
    <w:qFormat/>
    <w:pPr>
      <w:keepNext w:val="true"/>
      <w:tabs>
        <w:tab w:val="clear" w:pos="720"/>
        <w:tab w:val="right" w:pos="454" w:leader="none"/>
        <w:tab w:val="left" w:pos="907" w:leader="none"/>
        <w:tab w:val="decimal" w:pos="4876" w:leader="none"/>
        <w:tab w:val="decimal" w:pos="5613" w:leader="none"/>
        <w:tab w:val="decimal" w:pos="6576" w:leader="none"/>
        <w:tab w:val="decimal" w:pos="7597" w:leader="none"/>
        <w:tab w:val="decimal" w:pos="8731" w:leader="none"/>
        <w:tab w:val="decimal" w:pos="9865" w:leader="none"/>
        <w:tab w:val="decimal" w:pos="11112" w:leader="none"/>
        <w:tab w:val="decimal" w:pos="12246" w:leader="none"/>
        <w:tab w:val="decimal" w:pos="13493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331">
    <w:name w:val="Таб033обл."/>
    <w:basedOn w:val="033"/>
    <w:qFormat/>
    <w:pPr>
      <w:spacing w:before="57" w:after="57"/>
      <w:jc w:val="center"/>
    </w:pPr>
    <w:rPr/>
  </w:style>
  <w:style w:type="paragraph" w:styleId="Style33">
    <w:name w:val="Подпись"/>
    <w:basedOn w:val="Normal"/>
    <w:qFormat/>
    <w:pPr>
      <w:spacing w:before="120" w:after="0"/>
      <w:ind w:hanging="0" w:start="567" w:end="0"/>
    </w:pPr>
    <w:rPr>
      <w:rFonts w:ascii="NTHelvetica" w:hAnsi="NTHelvetica" w:cs="NTHelvetica"/>
      <w:sz w:val="20"/>
    </w:rPr>
  </w:style>
  <w:style w:type="paragraph" w:styleId="Style34">
    <w:name w:val="Приказ"/>
    <w:basedOn w:val="Normal"/>
    <w:qFormat/>
    <w:pPr>
      <w:spacing w:before="0" w:after="120"/>
      <w:jc w:val="end"/>
    </w:pPr>
    <w:rPr>
      <w:rFonts w:ascii="NTHelvetica" w:hAnsi="NTHelvetica" w:cs="NTHelvetica"/>
      <w:sz w:val="20"/>
    </w:rPr>
  </w:style>
  <w:style w:type="paragraph" w:styleId="Style35">
    <w:name w:val="Дата"/>
    <w:basedOn w:val="Normal"/>
    <w:qFormat/>
    <w:pPr>
      <w:spacing w:before="0" w:after="120"/>
    </w:pPr>
    <w:rPr>
      <w:rFonts w:ascii="NTHelvetica" w:hAnsi="NTHelvetica" w:cs="NTHelvetica"/>
      <w:sz w:val="20"/>
    </w:rPr>
  </w:style>
  <w:style w:type="paragraph" w:styleId="Style36">
    <w:name w:val="Гранки"/>
    <w:basedOn w:val="Normal"/>
    <w:qFormat/>
    <w:pPr>
      <w:spacing w:before="120" w:after="0"/>
    </w:pPr>
    <w:rPr>
      <w:lang w:val="en-US"/>
    </w:rPr>
  </w:style>
  <w:style w:type="paragraph" w:styleId="72">
    <w:name w:val="Осн. текст 7"/>
    <w:basedOn w:val="Style15"/>
    <w:qFormat/>
    <w:pPr/>
    <w:rPr>
      <w:color w:val="000000"/>
    </w:rPr>
  </w:style>
  <w:style w:type="paragraph" w:styleId="Style37">
    <w:name w:val="формула"/>
    <w:basedOn w:val="Style30"/>
    <w:next w:val="Style30"/>
    <w:qFormat/>
    <w:pPr>
      <w:spacing w:before="113" w:after="113"/>
      <w:ind w:hanging="0" w:start="0" w:end="0"/>
      <w:jc w:val="center"/>
    </w:pPr>
    <w:rPr>
      <w:rFonts w:ascii="Bodoni" w:hAnsi="Bodoni" w:cs="Bodoni"/>
      <w:sz w:val="20"/>
    </w:rPr>
  </w:style>
  <w:style w:type="paragraph" w:styleId="Style38">
    <w:name w:val="Рисунок"/>
    <w:basedOn w:val="Normal"/>
    <w:qFormat/>
    <w:pPr>
      <w:spacing w:before="0" w:after="240"/>
    </w:pPr>
    <w:rPr>
      <w:rFonts w:ascii="Bodoni" w:hAnsi="Bodoni" w:cs="Bodoni"/>
      <w:sz w:val="20"/>
    </w:rPr>
  </w:style>
  <w:style w:type="paragraph" w:styleId="010">
    <w:name w:val="Таб010"/>
    <w:basedOn w:val="Style25"/>
    <w:next w:val="Style25"/>
    <w:qFormat/>
    <w:pPr>
      <w:keepNext w:val="true"/>
      <w:tabs>
        <w:tab w:val="clear" w:pos="720"/>
        <w:tab w:val="decimal" w:pos="1474" w:leader="none"/>
        <w:tab w:val="decimal" w:pos="2580" w:leader="none"/>
        <w:tab w:val="decimal" w:pos="3458" w:leader="none"/>
        <w:tab w:val="decimal" w:pos="4422" w:leader="none"/>
        <w:tab w:val="decimal" w:pos="5244" w:leader="none"/>
        <w:tab w:val="decimal" w:pos="6265" w:leader="none"/>
        <w:tab w:val="decimal" w:pos="7342" w:leader="none"/>
        <w:tab w:val="decimal" w:pos="8447" w:leader="none"/>
      </w:tabs>
      <w:spacing w:before="0" w:after="0"/>
      <w:ind w:hanging="0" w:start="113" w:end="57"/>
    </w:pPr>
    <w:rPr>
      <w:rFonts w:ascii="Pragmatica" w:hAnsi="Pragmatica" w:cs="Pragmatica"/>
      <w:sz w:val="20"/>
    </w:rPr>
  </w:style>
  <w:style w:type="paragraph" w:styleId="01030">
    <w:name w:val="Таб010+30%"/>
    <w:basedOn w:val="010"/>
    <w:next w:val="010"/>
    <w:qFormat/>
    <w:pPr>
      <w:pBdr>
        <w:top w:val="single" w:sz="12" w:space="0" w:color="000000"/>
      </w:pBdr>
    </w:pPr>
    <w:rPr>
      <w:color w:val="000000"/>
    </w:rPr>
  </w:style>
  <w:style w:type="paragraph" w:styleId="Style39">
    <w:name w:val="Оглавление"/>
    <w:basedOn w:val="Normal"/>
    <w:qFormat/>
    <w:pPr>
      <w:tabs>
        <w:tab w:val="clear" w:pos="720"/>
        <w:tab w:val="right" w:pos="10148" w:leader="dot"/>
      </w:tabs>
      <w:spacing w:before="113" w:after="0"/>
      <w:ind w:hanging="0" w:start="1134" w:end="0"/>
    </w:pPr>
    <w:rPr>
      <w:rFonts w:ascii="Bodoni" w:hAnsi="Bodoni" w:cs="Bodoni"/>
      <w:sz w:val="24"/>
    </w:rPr>
  </w:style>
  <w:style w:type="paragraph" w:styleId="01060">
    <w:name w:val="Таб010+60%"/>
    <w:basedOn w:val="010"/>
    <w:next w:val="010"/>
    <w:qFormat/>
    <w:pPr>
      <w:pBdr>
        <w:top w:val="single" w:sz="12" w:space="0" w:color="000000"/>
      </w:pBdr>
      <w:ind w:hanging="0" w:start="0" w:end="57"/>
      <w:jc w:val="center"/>
    </w:pPr>
    <w:rPr>
      <w:color w:val="000000"/>
    </w:rPr>
  </w:style>
  <w:style w:type="paragraph" w:styleId="022">
    <w:name w:val="Таб022"/>
    <w:basedOn w:val="Style25"/>
    <w:next w:val="Style25"/>
    <w:qFormat/>
    <w:pPr>
      <w:keepNext w:val="true"/>
      <w:tabs>
        <w:tab w:val="clear" w:pos="720"/>
        <w:tab w:val="right" w:pos="680" w:leader="none"/>
        <w:tab w:val="center" w:pos="1871" w:leader="none"/>
        <w:tab w:val="decimal" w:pos="3458" w:leader="none"/>
        <w:tab w:val="decimal" w:pos="4989" w:leader="none"/>
        <w:tab w:val="decimal" w:pos="6690" w:leader="none"/>
        <w:tab w:val="decimal" w:pos="8079" w:leader="none"/>
        <w:tab w:val="right" w:pos="9524" w:leader="none"/>
      </w:tabs>
      <w:spacing w:before="0" w:after="0"/>
      <w:ind w:hanging="0" w:start="57" w:end="57"/>
    </w:pPr>
    <w:rPr>
      <w:rFonts w:ascii="Pragmatica" w:hAnsi="Pragmatica" w:cs="Pragmatica"/>
      <w:sz w:val="20"/>
    </w:rPr>
  </w:style>
  <w:style w:type="paragraph" w:styleId="02230">
    <w:name w:val="Таб022+30%"/>
    <w:basedOn w:val="022"/>
    <w:next w:val="022"/>
    <w:qFormat/>
    <w:pPr>
      <w:pBdr>
        <w:top w:val="single" w:sz="12" w:space="0" w:color="000000"/>
      </w:pBdr>
    </w:pPr>
    <w:rPr>
      <w:color w:val="000000"/>
    </w:rPr>
  </w:style>
  <w:style w:type="paragraph" w:styleId="73">
    <w:name w:val="текст 7"/>
    <w:basedOn w:val="Style30"/>
    <w:qFormat/>
    <w:pPr/>
    <w:rPr>
      <w:rFonts w:ascii="NTHelvetica/Cyrillic" w:hAnsi="NTHelvetica/Cyrillic" w:cs="NTHelvetica/Cyrillic"/>
      <w:color w:val="000000"/>
      <w:sz w:val="20"/>
    </w:rPr>
  </w:style>
  <w:style w:type="paragraph" w:styleId="026">
    <w:name w:val="Таб026"/>
    <w:basedOn w:val="Style25"/>
    <w:next w:val="Style25"/>
    <w:qFormat/>
    <w:pPr>
      <w:keepNext w:val="true"/>
      <w:tabs>
        <w:tab w:val="clear" w:pos="720"/>
        <w:tab w:val="left" w:pos="567" w:leader="none"/>
        <w:tab w:val="left" w:pos="765" w:leader="none"/>
        <w:tab w:val="left" w:pos="1417" w:leader="none"/>
        <w:tab w:val="left" w:pos="1559" w:leader="none"/>
        <w:tab w:val="right" w:pos="8476" w:leader="none"/>
      </w:tabs>
      <w:spacing w:before="0" w:after="0"/>
      <w:ind w:hanging="0" w:start="170" w:end="57"/>
    </w:pPr>
    <w:rPr>
      <w:rFonts w:ascii="Pragmatica" w:hAnsi="Pragmatica" w:cs="Pragmatica"/>
      <w:lang w:val="en-US"/>
    </w:rPr>
  </w:style>
  <w:style w:type="paragraph" w:styleId="02630">
    <w:name w:val="Таб026+30%"/>
    <w:basedOn w:val="026"/>
    <w:next w:val="026"/>
    <w:qFormat/>
    <w:pPr>
      <w:pBdr>
        <w:top w:val="single" w:sz="12" w:space="0" w:color="000000"/>
      </w:pBdr>
    </w:pPr>
    <w:rPr>
      <w:color w:val="000000"/>
    </w:rPr>
  </w:style>
  <w:style w:type="paragraph" w:styleId="02660">
    <w:name w:val="Таб026+60%"/>
    <w:basedOn w:val="026"/>
    <w:next w:val="026"/>
    <w:qFormat/>
    <w:pPr>
      <w:pBdr>
        <w:top w:val="single" w:sz="12" w:space="0" w:color="000000"/>
      </w:pBdr>
    </w:pPr>
    <w:rPr>
      <w:color w:val="000000"/>
    </w:rPr>
  </w:style>
  <w:style w:type="paragraph" w:styleId="003">
    <w:name w:val="Таб003"/>
    <w:basedOn w:val="Style25"/>
    <w:next w:val="Style25"/>
    <w:qFormat/>
    <w:pPr>
      <w:keepNext w:val="true"/>
      <w:tabs>
        <w:tab w:val="clear" w:pos="720"/>
        <w:tab w:val="left" w:pos="340" w:leader="none"/>
        <w:tab w:val="left" w:pos="850" w:leader="none"/>
        <w:tab w:val="right" w:pos="3912" w:leader="none"/>
        <w:tab w:val="decimal" w:pos="4876" w:leader="none"/>
        <w:tab w:val="right" w:pos="6180" w:leader="none"/>
        <w:tab w:val="decimal" w:pos="7172" w:leader="none"/>
        <w:tab w:val="right" w:pos="8391" w:leader="none"/>
      </w:tabs>
      <w:spacing w:before="28" w:after="0"/>
      <w:ind w:hanging="0" w:start="0" w:end="57"/>
    </w:pPr>
    <w:rPr>
      <w:rFonts w:ascii="Pragmatica" w:hAnsi="Pragmatica" w:cs="Pragmatica"/>
      <w:lang w:val="en-US"/>
    </w:rPr>
  </w:style>
  <w:style w:type="paragraph" w:styleId="00330">
    <w:name w:val="Таб003+30%"/>
    <w:basedOn w:val="003"/>
    <w:qFormat/>
    <w:pPr>
      <w:pBdr>
        <w:top w:val="single" w:sz="12" w:space="0" w:color="000000"/>
      </w:pBdr>
    </w:pPr>
    <w:rPr>
      <w:color w:val="000000"/>
    </w:rPr>
  </w:style>
  <w:style w:type="paragraph" w:styleId="00360-end">
    <w:name w:val="Таб003+60%-end"/>
    <w:basedOn w:val="00330"/>
    <w:qFormat/>
    <w:pPr>
      <w:spacing w:before="255" w:after="0"/>
    </w:pPr>
    <w:rPr/>
  </w:style>
  <w:style w:type="paragraph" w:styleId="00460">
    <w:name w:val="Таб004+60%"/>
    <w:basedOn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" w:leader="none"/>
        <w:tab w:val="right" w:pos="3146" w:leader="none"/>
        <w:tab w:val="right" w:pos="4224" w:leader="none"/>
        <w:tab w:val="right" w:pos="5414" w:leader="none"/>
        <w:tab w:val="right" w:pos="6775" w:leader="none"/>
        <w:tab w:val="right" w:pos="7739" w:leader="none"/>
        <w:tab w:val="right" w:pos="8589" w:leader="none"/>
      </w:tabs>
      <w:spacing w:lineRule="atLeast" w:line="260"/>
    </w:pPr>
    <w:rPr>
      <w:color w:val="000000"/>
      <w:sz w:val="18"/>
      <w:lang w:val="en-US"/>
    </w:rPr>
  </w:style>
  <w:style w:type="paragraph" w:styleId="004">
    <w:name w:val="Таб004"/>
    <w:basedOn w:val="Normal"/>
    <w:qFormat/>
    <w:pPr>
      <w:keepNext w:val="true"/>
      <w:keepLines/>
      <w:tabs>
        <w:tab w:val="clear" w:pos="720"/>
        <w:tab w:val="left" w:pos="113" w:leader="none"/>
        <w:tab w:val="right" w:pos="3146" w:leader="none"/>
        <w:tab w:val="right" w:pos="4224" w:leader="none"/>
        <w:tab w:val="right" w:pos="5414" w:leader="none"/>
        <w:tab w:val="right" w:pos="6775" w:leader="none"/>
        <w:tab w:val="right" w:pos="7739" w:leader="none"/>
        <w:tab w:val="right" w:pos="8589" w:leader="none"/>
      </w:tabs>
      <w:spacing w:lineRule="atLeast" w:line="260"/>
    </w:pPr>
    <w:rPr>
      <w:color w:val="000000"/>
      <w:sz w:val="18"/>
      <w:lang w:val="en-US"/>
    </w:rPr>
  </w:style>
  <w:style w:type="paragraph" w:styleId="005">
    <w:name w:val="Таб005"/>
    <w:basedOn w:val="Style25"/>
    <w:next w:val="Style25"/>
    <w:qFormat/>
    <w:pPr>
      <w:keepNext w:val="true"/>
      <w:tabs>
        <w:tab w:val="clear" w:pos="720"/>
        <w:tab w:val="right" w:pos="3430" w:leader="none"/>
        <w:tab w:val="right" w:pos="4479" w:leader="none"/>
        <w:tab w:val="right" w:pos="5584" w:leader="none"/>
        <w:tab w:val="right" w:pos="7087" w:leader="none"/>
        <w:tab w:val="right" w:pos="8334" w:leader="none"/>
        <w:tab w:val="right" w:pos="9553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0530">
    <w:name w:val="Таб005+30%"/>
    <w:basedOn w:val="005"/>
    <w:next w:val="005"/>
    <w:qFormat/>
    <w:pPr>
      <w:pBdr>
        <w:top w:val="single" w:sz="12" w:space="0" w:color="000000"/>
      </w:pBdr>
    </w:pPr>
    <w:rPr>
      <w:color w:val="000000"/>
    </w:rPr>
  </w:style>
  <w:style w:type="paragraph" w:styleId="20">
    <w:name w:val="Таб20"/>
    <w:basedOn w:val="Style25"/>
    <w:next w:val="Style25"/>
    <w:qFormat/>
    <w:pPr>
      <w:keepNext w:val="true"/>
      <w:tabs>
        <w:tab w:val="clear" w:pos="720"/>
        <w:tab w:val="decimal" w:pos="3090" w:leader="none"/>
        <w:tab w:val="decimal" w:pos="3969" w:leader="none"/>
        <w:tab w:val="decimal" w:pos="4706" w:leader="none"/>
        <w:tab w:val="decimal" w:pos="5528" w:leader="none"/>
        <w:tab w:val="decimal" w:pos="6350" w:leader="none"/>
        <w:tab w:val="decimal" w:pos="7228" w:leader="none"/>
        <w:tab w:val="decimal" w:pos="8022" w:leader="none"/>
        <w:tab w:val="decimal" w:pos="8901" w:leader="none"/>
        <w:tab w:val="decimal" w:pos="9638" w:leader="none"/>
      </w:tabs>
      <w:spacing w:before="0" w:after="0"/>
      <w:ind w:hanging="0" w:start="170" w:end="57"/>
    </w:pPr>
    <w:rPr>
      <w:rFonts w:ascii="Pragmatica" w:hAnsi="Pragmatica" w:cs="Pragmatica"/>
      <w:lang w:val="en-US"/>
    </w:rPr>
  </w:style>
  <w:style w:type="paragraph" w:styleId="2030">
    <w:name w:val="Таб20+30%"/>
    <w:basedOn w:val="20"/>
    <w:next w:val="20"/>
    <w:qFormat/>
    <w:pPr>
      <w:pBdr>
        <w:top w:val="single" w:sz="12" w:space="0" w:color="000000"/>
      </w:pBdr>
    </w:pPr>
    <w:rPr>
      <w:color w:val="000000"/>
    </w:rPr>
  </w:style>
  <w:style w:type="paragraph" w:styleId="2060">
    <w:name w:val="Таб20+60%"/>
    <w:basedOn w:val="20"/>
    <w:next w:val="20"/>
    <w:qFormat/>
    <w:pPr>
      <w:pBdr>
        <w:top w:val="single" w:sz="12" w:space="0" w:color="000000"/>
      </w:pBdr>
      <w:tabs>
        <w:tab w:val="clear" w:pos="3090"/>
        <w:tab w:val="clear" w:pos="3969"/>
        <w:tab w:val="clear" w:pos="4706"/>
        <w:tab w:val="clear" w:pos="5528"/>
        <w:tab w:val="clear" w:pos="6350"/>
        <w:tab w:val="clear" w:pos="7228"/>
        <w:tab w:val="clear" w:pos="8022"/>
        <w:tab w:val="clear" w:pos="8901"/>
        <w:tab w:val="clear" w:pos="9638"/>
        <w:tab w:val="center" w:pos="3061" w:leader="none"/>
        <w:tab w:val="center" w:pos="3940" w:leader="none"/>
        <w:tab w:val="center" w:pos="4649" w:leader="none"/>
        <w:tab w:val="center" w:pos="5499" w:leader="none"/>
        <w:tab w:val="center" w:pos="6321" w:leader="none"/>
        <w:tab w:val="center" w:pos="7200" w:leader="none"/>
        <w:tab w:val="center" w:pos="7994" w:leader="none"/>
        <w:tab w:val="center" w:pos="8872" w:leader="none"/>
        <w:tab w:val="center" w:pos="9609" w:leader="none"/>
      </w:tabs>
    </w:pPr>
    <w:rPr>
      <w:color w:val="000000"/>
    </w:rPr>
  </w:style>
  <w:style w:type="paragraph" w:styleId="008">
    <w:name w:val="Таб008"/>
    <w:basedOn w:val="Style25"/>
    <w:next w:val="Style25"/>
    <w:qFormat/>
    <w:pPr>
      <w:keepNext w:val="true"/>
      <w:tabs>
        <w:tab w:val="clear" w:pos="720"/>
        <w:tab w:val="right" w:pos="680" w:leader="none"/>
        <w:tab w:val="decimal" w:pos="1559" w:leader="none"/>
        <w:tab w:val="decimal" w:pos="2580" w:leader="none"/>
        <w:tab w:val="right" w:pos="3770" w:leader="none"/>
        <w:tab w:val="right" w:pos="4620" w:leader="none"/>
        <w:tab w:val="right" w:pos="5556" w:leader="none"/>
        <w:tab w:val="right" w:pos="6520" w:leader="none"/>
        <w:tab w:val="right" w:pos="7625" w:leader="none"/>
        <w:tab w:val="right" w:pos="8504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0830">
    <w:name w:val="Таб008+30%"/>
    <w:basedOn w:val="008"/>
    <w:next w:val="008"/>
    <w:qFormat/>
    <w:pPr>
      <w:pBdr>
        <w:top w:val="single" w:sz="12" w:space="0" w:color="000000"/>
      </w:pBdr>
    </w:pPr>
    <w:rPr>
      <w:color w:val="000000"/>
    </w:rPr>
  </w:style>
  <w:style w:type="paragraph" w:styleId="009">
    <w:name w:val="Таб009"/>
    <w:basedOn w:val="Style25"/>
    <w:next w:val="Style25"/>
    <w:qFormat/>
    <w:pPr>
      <w:keepNext w:val="true"/>
      <w:tabs>
        <w:tab w:val="clear" w:pos="720"/>
        <w:tab w:val="center" w:pos="2551" w:leader="none"/>
        <w:tab w:val="center" w:pos="3685" w:leader="none"/>
        <w:tab w:val="center" w:pos="4932" w:leader="none"/>
        <w:tab w:val="center" w:pos="6236" w:leader="none"/>
        <w:tab w:val="center" w:pos="7512" w:leader="none"/>
        <w:tab w:val="center" w:pos="8617" w:leader="none"/>
      </w:tabs>
      <w:spacing w:before="0" w:after="0"/>
      <w:ind w:hanging="0" w:start="227" w:end="57"/>
    </w:pPr>
    <w:rPr>
      <w:rFonts w:ascii="Pragmatica" w:hAnsi="Pragmatica" w:cs="Pragmatica"/>
      <w:lang w:val="en-US"/>
    </w:rPr>
  </w:style>
  <w:style w:type="paragraph" w:styleId="00930">
    <w:name w:val="Таб009+30%"/>
    <w:basedOn w:val="009"/>
    <w:next w:val="009"/>
    <w:qFormat/>
    <w:pPr>
      <w:pBdr>
        <w:top w:val="single" w:sz="12" w:space="0" w:color="000000"/>
      </w:pBdr>
    </w:pPr>
    <w:rPr>
      <w:color w:val="000000"/>
    </w:rPr>
  </w:style>
  <w:style w:type="paragraph" w:styleId="00960">
    <w:name w:val="Таб009+60%"/>
    <w:basedOn w:val="009"/>
    <w:next w:val="009"/>
    <w:qFormat/>
    <w:pPr>
      <w:pBdr>
        <w:top w:val="single" w:sz="12" w:space="0" w:color="000000"/>
      </w:pBdr>
      <w:spacing w:before="0" w:after="227"/>
    </w:pPr>
    <w:rPr>
      <w:color w:val="000000"/>
    </w:rPr>
  </w:style>
  <w:style w:type="paragraph" w:styleId="018">
    <w:name w:val="Таб018"/>
    <w:basedOn w:val="Style25"/>
    <w:next w:val="Style25"/>
    <w:qFormat/>
    <w:pPr>
      <w:keepNext w:val="true"/>
      <w:tabs>
        <w:tab w:val="clear" w:pos="720"/>
        <w:tab w:val="center" w:pos="595" w:leader="none"/>
        <w:tab w:val="center" w:pos="2835" w:leader="none"/>
        <w:tab w:val="center" w:pos="5329" w:leader="none"/>
        <w:tab w:val="center" w:pos="776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830">
    <w:name w:val="Таб018+30%"/>
    <w:basedOn w:val="018"/>
    <w:next w:val="018"/>
    <w:qFormat/>
    <w:pPr>
      <w:pBdr>
        <w:top w:val="single" w:sz="12" w:space="0" w:color="000000"/>
      </w:pBdr>
    </w:pPr>
    <w:rPr>
      <w:color w:val="000000"/>
    </w:rPr>
  </w:style>
  <w:style w:type="paragraph" w:styleId="01860">
    <w:name w:val="Таб018+60%"/>
    <w:basedOn w:val="018"/>
    <w:next w:val="018"/>
    <w:qFormat/>
    <w:pPr>
      <w:pBdr>
        <w:top w:val="single" w:sz="12" w:space="0" w:color="000000"/>
      </w:pBdr>
      <w:spacing w:before="0" w:after="227"/>
    </w:pPr>
    <w:rPr>
      <w:color w:val="000000"/>
    </w:rPr>
  </w:style>
  <w:style w:type="paragraph" w:styleId="-001">
    <w:name w:val="Таб-001"/>
    <w:basedOn w:val="Style25"/>
    <w:next w:val="Style25"/>
    <w:qFormat/>
    <w:pPr>
      <w:keepNext w:val="true"/>
      <w:tabs>
        <w:tab w:val="clear" w:pos="720"/>
        <w:tab w:val="center" w:pos="1701" w:leader="none"/>
        <w:tab w:val="center" w:pos="4932" w:leader="none"/>
        <w:tab w:val="center" w:pos="759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002">
    <w:name w:val="Таб-002"/>
    <w:basedOn w:val="Style25"/>
    <w:next w:val="Style25"/>
    <w:qFormat/>
    <w:pPr>
      <w:keepNext w:val="true"/>
      <w:tabs>
        <w:tab w:val="clear" w:pos="720"/>
        <w:tab w:val="center" w:pos="850" w:leader="none"/>
        <w:tab w:val="decimal" w:pos="2608" w:leader="none"/>
        <w:tab w:val="decimal" w:pos="4479" w:leader="none"/>
        <w:tab w:val="decimal" w:pos="6350" w:leader="none"/>
        <w:tab w:val="decimal" w:pos="793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003">
    <w:name w:val="Таб-003"/>
    <w:basedOn w:val="Style25"/>
    <w:next w:val="Style25"/>
    <w:qFormat/>
    <w:pPr>
      <w:keepNext w:val="true"/>
      <w:tabs>
        <w:tab w:val="clear" w:pos="720"/>
        <w:tab w:val="center" w:pos="964" w:leader="none"/>
        <w:tab w:val="center" w:pos="3061" w:leader="none"/>
        <w:tab w:val="center" w:pos="5159" w:leader="none"/>
        <w:tab w:val="center" w:pos="7540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9">
    <w:name w:val="Таб019"/>
    <w:basedOn w:val="Style25"/>
    <w:next w:val="Style25"/>
    <w:qFormat/>
    <w:pPr>
      <w:keepNext w:val="true"/>
      <w:tabs>
        <w:tab w:val="clear" w:pos="720"/>
        <w:tab w:val="right" w:pos="1077" w:leader="none"/>
        <w:tab w:val="right" w:pos="2551" w:leader="none"/>
        <w:tab w:val="right" w:pos="3600" w:leader="none"/>
        <w:tab w:val="right" w:pos="4564" w:leader="none"/>
        <w:tab w:val="right" w:pos="5868" w:leader="none"/>
        <w:tab w:val="right" w:pos="8022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930">
    <w:name w:val="Таб019+30%"/>
    <w:basedOn w:val="019"/>
    <w:next w:val="019"/>
    <w:qFormat/>
    <w:pPr>
      <w:pBdr>
        <w:top w:val="single" w:sz="12" w:space="0" w:color="000000"/>
      </w:pBdr>
    </w:pPr>
    <w:rPr>
      <w:color w:val="000000"/>
    </w:rPr>
  </w:style>
  <w:style w:type="paragraph" w:styleId="01960">
    <w:name w:val="Таб019+60%"/>
    <w:basedOn w:val="019"/>
    <w:next w:val="019"/>
    <w:qFormat/>
    <w:pPr>
      <w:pBdr>
        <w:top w:val="single" w:sz="12" w:space="0" w:color="000000"/>
      </w:pBdr>
      <w:jc w:val="center"/>
    </w:pPr>
    <w:rPr>
      <w:color w:val="000000"/>
    </w:rPr>
  </w:style>
  <w:style w:type="paragraph" w:styleId="012">
    <w:name w:val="Таб012"/>
    <w:basedOn w:val="Style25"/>
    <w:next w:val="Style25"/>
    <w:qFormat/>
    <w:pPr>
      <w:keepNext w:val="true"/>
      <w:tabs>
        <w:tab w:val="clear" w:pos="720"/>
        <w:tab w:val="left" w:pos="113" w:leader="none"/>
        <w:tab w:val="right" w:pos="1729" w:leader="none"/>
        <w:tab w:val="decimal" w:pos="2324" w:leader="none"/>
        <w:tab w:val="decimal" w:pos="3543" w:leader="none"/>
        <w:tab w:val="decimal" w:pos="4337" w:leader="none"/>
        <w:tab w:val="decimal" w:pos="5046" w:leader="none"/>
        <w:tab w:val="decimal" w:pos="6094" w:leader="none"/>
        <w:tab w:val="decimal" w:pos="7398" w:leader="none"/>
        <w:tab w:val="center" w:pos="8334" w:leader="none"/>
      </w:tabs>
      <w:spacing w:before="0" w:after="0"/>
    </w:pPr>
    <w:rPr>
      <w:rFonts w:ascii="Pragmatica" w:hAnsi="Pragmatica" w:cs="Pragmatica"/>
      <w:lang w:val="en-US"/>
    </w:rPr>
  </w:style>
  <w:style w:type="paragraph" w:styleId="01260">
    <w:name w:val="Таб012+60%"/>
    <w:basedOn w:val="012"/>
    <w:next w:val="012"/>
    <w:qFormat/>
    <w:pPr>
      <w:pBdr>
        <w:top w:val="single" w:sz="12" w:space="0" w:color="000000"/>
      </w:pBdr>
    </w:pPr>
    <w:rPr>
      <w:color w:val="000000"/>
    </w:rPr>
  </w:style>
  <w:style w:type="paragraph" w:styleId="012x">
    <w:name w:val="Таб012x"/>
    <w:basedOn w:val="012"/>
    <w:next w:val="012"/>
    <w:qFormat/>
    <w:pPr>
      <w:tabs>
        <w:tab w:val="clear" w:pos="2324"/>
        <w:tab w:val="clear" w:pos="3543"/>
        <w:tab w:val="clear" w:pos="4337"/>
        <w:tab w:val="clear" w:pos="5046"/>
        <w:tab w:val="clear" w:pos="7398"/>
        <w:tab w:val="clear" w:pos="8334"/>
        <w:tab w:val="decimal" w:pos="2381" w:leader="none"/>
        <w:tab w:val="decimal" w:pos="3600" w:leader="none"/>
        <w:tab w:val="decimal" w:pos="4394" w:leader="none"/>
        <w:tab w:val="decimal" w:pos="5074" w:leader="none"/>
        <w:tab w:val="decimal" w:pos="7058" w:leader="none"/>
        <w:tab w:val="center" w:pos="8164" w:leader="none"/>
      </w:tabs>
    </w:pPr>
    <w:rPr>
      <w:color w:val="000000"/>
    </w:rPr>
  </w:style>
  <w:style w:type="paragraph" w:styleId="012601">
    <w:name w:val="Таб012х+60%"/>
    <w:basedOn w:val="012x"/>
    <w:next w:val="01260"/>
    <w:qFormat/>
    <w:pPr>
      <w:pBdr>
        <w:top w:val="single" w:sz="12" w:space="0" w:color="000000"/>
      </w:pBdr>
      <w:tabs>
        <w:tab w:val="decimal" w:pos="1729" w:leader="none"/>
      </w:tabs>
    </w:pPr>
    <w:rPr/>
  </w:style>
  <w:style w:type="paragraph" w:styleId="013">
    <w:name w:val="Таб013"/>
    <w:basedOn w:val="Style25"/>
    <w:next w:val="Style25"/>
    <w:qFormat/>
    <w:pPr>
      <w:keepNext w:val="true"/>
      <w:tabs>
        <w:tab w:val="clear" w:pos="720"/>
        <w:tab w:val="right" w:pos="2948" w:leader="none"/>
        <w:tab w:val="center" w:pos="4479" w:leader="none"/>
        <w:tab w:val="decimal" w:pos="6208" w:leader="none"/>
        <w:tab w:val="center" w:pos="7994" w:leader="none"/>
      </w:tabs>
      <w:spacing w:before="0" w:after="0"/>
      <w:ind w:hanging="0" w:start="454" w:end="57"/>
    </w:pPr>
    <w:rPr>
      <w:rFonts w:ascii="Pragmatica" w:hAnsi="Pragmatica" w:cs="Pragmatica"/>
      <w:lang w:val="en-US"/>
    </w:rPr>
  </w:style>
  <w:style w:type="paragraph" w:styleId="01330">
    <w:name w:val="Таб013+30%"/>
    <w:basedOn w:val="013"/>
    <w:next w:val="013"/>
    <w:qFormat/>
    <w:pPr>
      <w:pBdr>
        <w:top w:val="single" w:sz="12" w:space="0" w:color="000000"/>
      </w:pBdr>
    </w:pPr>
    <w:rPr>
      <w:color w:val="000000"/>
    </w:rPr>
  </w:style>
  <w:style w:type="paragraph" w:styleId="014">
    <w:name w:val="Таб014"/>
    <w:basedOn w:val="Style25"/>
    <w:next w:val="Style25"/>
    <w:qFormat/>
    <w:pPr>
      <w:keepNext w:val="true"/>
      <w:tabs>
        <w:tab w:val="clear" w:pos="720"/>
        <w:tab w:val="right" w:pos="709" w:leader="none"/>
        <w:tab w:val="right" w:pos="1786" w:leader="none"/>
        <w:tab w:val="right" w:pos="2750" w:leader="none"/>
        <w:tab w:val="right" w:pos="3402" w:leader="none"/>
        <w:tab w:val="right" w:pos="4224" w:leader="none"/>
        <w:tab w:val="right" w:pos="5216" w:leader="none"/>
        <w:tab w:val="right" w:pos="6321" w:leader="none"/>
        <w:tab w:val="right" w:pos="7597" w:leader="none"/>
        <w:tab w:val="right" w:pos="8646" w:leader="none"/>
      </w:tabs>
      <w:spacing w:before="0" w:after="0"/>
      <w:ind w:hanging="0" w:start="57" w:end="1"/>
    </w:pPr>
    <w:rPr>
      <w:rFonts w:ascii="Pragmatica" w:hAnsi="Pragmatica" w:cs="Pragmatica"/>
      <w:lang w:val="en-US"/>
    </w:rPr>
  </w:style>
  <w:style w:type="paragraph" w:styleId="01430">
    <w:name w:val="Таб014+30%"/>
    <w:basedOn w:val="014"/>
    <w:next w:val="014"/>
    <w:qFormat/>
    <w:pPr>
      <w:pBdr>
        <w:top w:val="single" w:sz="12" w:space="0" w:color="000000"/>
      </w:pBdr>
      <w:ind w:hanging="0" w:start="57" w:end="0"/>
    </w:pPr>
    <w:rPr>
      <w:color w:val="000000"/>
    </w:rPr>
  </w:style>
  <w:style w:type="paragraph" w:styleId="015">
    <w:name w:val="Таб015"/>
    <w:basedOn w:val="Style25"/>
    <w:next w:val="Style25"/>
    <w:qFormat/>
    <w:pPr>
      <w:keepNext w:val="true"/>
      <w:tabs>
        <w:tab w:val="clear" w:pos="720"/>
        <w:tab w:val="left" w:pos="1729" w:leader="none"/>
        <w:tab w:val="decimal" w:pos="4224" w:leader="none"/>
        <w:tab w:val="decimal" w:pos="5556" w:leader="none"/>
        <w:tab w:val="decimal" w:pos="6917" w:leader="none"/>
        <w:tab w:val="decimal" w:pos="8249" w:leader="none"/>
      </w:tabs>
      <w:spacing w:before="0" w:after="0"/>
      <w:ind w:hanging="0" w:start="113" w:end="57"/>
    </w:pPr>
    <w:rPr>
      <w:rFonts w:ascii="Pragmatica" w:hAnsi="Pragmatica" w:cs="Pragmatica"/>
      <w:lang w:val="en-US"/>
    </w:rPr>
  </w:style>
  <w:style w:type="paragraph" w:styleId="0151">
    <w:name w:val="Таб015+шапка"/>
    <w:basedOn w:val="015"/>
    <w:next w:val="015"/>
    <w:qFormat/>
    <w:pPr>
      <w:tabs>
        <w:tab w:val="clear" w:pos="4224"/>
        <w:tab w:val="clear" w:pos="5556"/>
        <w:tab w:val="clear" w:pos="6917"/>
        <w:tab w:val="clear" w:pos="8249"/>
        <w:tab w:val="center" w:pos="4252" w:leader="none"/>
        <w:tab w:val="center" w:pos="5669" w:leader="none"/>
        <w:tab w:val="center" w:pos="6973" w:leader="none"/>
        <w:tab w:val="center" w:pos="8220" w:leader="none"/>
      </w:tabs>
      <w:spacing w:before="0" w:after="113"/>
    </w:pPr>
    <w:rPr>
      <w:color w:val="000000"/>
    </w:rPr>
  </w:style>
  <w:style w:type="paragraph" w:styleId="01530">
    <w:name w:val="Таб015+30%"/>
    <w:basedOn w:val="015"/>
    <w:next w:val="015"/>
    <w:qFormat/>
    <w:pPr>
      <w:pBdr>
        <w:top w:val="single" w:sz="12" w:space="0" w:color="000000"/>
      </w:pBdr>
    </w:pPr>
    <w:rPr>
      <w:color w:val="000000"/>
    </w:rPr>
  </w:style>
  <w:style w:type="paragraph" w:styleId="016-">
    <w:name w:val="Таб016-шапка"/>
    <w:basedOn w:val="Style25"/>
    <w:next w:val="Style25"/>
    <w:qFormat/>
    <w:pPr>
      <w:keepNext w:val="true"/>
      <w:tabs>
        <w:tab w:val="clear" w:pos="720"/>
        <w:tab w:val="center" w:pos="4394" w:leader="none"/>
        <w:tab w:val="center" w:pos="5754" w:leader="none"/>
        <w:tab w:val="center" w:pos="7002" w:leader="none"/>
        <w:tab w:val="center" w:pos="8164" w:leader="none"/>
      </w:tabs>
      <w:spacing w:before="0" w:after="142"/>
      <w:ind w:hanging="0" w:start="57" w:end="57"/>
    </w:pPr>
    <w:rPr>
      <w:rFonts w:ascii="Pragmatica" w:hAnsi="Pragmatica" w:cs="Pragmatica"/>
      <w:color w:val="000000"/>
      <w:lang w:val="en-US"/>
    </w:rPr>
  </w:style>
  <w:style w:type="paragraph" w:styleId="016">
    <w:name w:val="Таб016"/>
    <w:basedOn w:val="Style25"/>
    <w:next w:val="Style25"/>
    <w:qFormat/>
    <w:pPr>
      <w:keepNext w:val="true"/>
      <w:tabs>
        <w:tab w:val="clear" w:pos="720"/>
        <w:tab w:val="left" w:pos="1389" w:leader="none"/>
        <w:tab w:val="decimal" w:pos="4535" w:leader="none"/>
        <w:tab w:val="decimal" w:pos="5811" w:leader="none"/>
        <w:tab w:val="decimal" w:pos="7087" w:leader="none"/>
        <w:tab w:val="decimal" w:pos="8362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630">
    <w:name w:val="Таб016+30%"/>
    <w:basedOn w:val="016"/>
    <w:next w:val="016"/>
    <w:qFormat/>
    <w:pPr>
      <w:pBdr>
        <w:top w:val="single" w:sz="12" w:space="0" w:color="000000"/>
      </w:pBdr>
    </w:pPr>
    <w:rPr>
      <w:color w:val="000000"/>
    </w:rPr>
  </w:style>
  <w:style w:type="paragraph" w:styleId="01660">
    <w:name w:val="Таб016+60%"/>
    <w:basedOn w:val="016"/>
    <w:next w:val="016"/>
    <w:qFormat/>
    <w:pPr>
      <w:pBdr>
        <w:top w:val="single" w:sz="12" w:space="0" w:color="000000"/>
      </w:pBdr>
    </w:pPr>
    <w:rPr>
      <w:color w:val="000000"/>
    </w:rPr>
  </w:style>
  <w:style w:type="paragraph" w:styleId="027">
    <w:name w:val="Таб027"/>
    <w:basedOn w:val="Style25"/>
    <w:next w:val="Style25"/>
    <w:qFormat/>
    <w:pPr>
      <w:keepNext w:val="true"/>
      <w:tabs>
        <w:tab w:val="clear" w:pos="720"/>
        <w:tab w:val="decimal" w:pos="7030" w:leader="none"/>
      </w:tabs>
      <w:spacing w:before="0" w:after="0"/>
      <w:ind w:hanging="0" w:start="567" w:end="57"/>
    </w:pPr>
    <w:rPr>
      <w:rFonts w:ascii="Pragmatica" w:hAnsi="Pragmatica" w:cs="Pragmatica"/>
      <w:lang w:val="en-US"/>
    </w:rPr>
  </w:style>
  <w:style w:type="paragraph" w:styleId="02730">
    <w:name w:val="Таб027+30%"/>
    <w:basedOn w:val="027"/>
    <w:next w:val="027"/>
    <w:qFormat/>
    <w:pPr>
      <w:pBdr>
        <w:top w:val="single" w:sz="12" w:space="0" w:color="000000"/>
      </w:pBdr>
    </w:pPr>
    <w:rPr>
      <w:color w:val="000000"/>
    </w:rPr>
  </w:style>
  <w:style w:type="paragraph" w:styleId="023">
    <w:name w:val="Таб023"/>
    <w:basedOn w:val="Style25"/>
    <w:next w:val="Style25"/>
    <w:qFormat/>
    <w:pPr>
      <w:keepNext w:val="true"/>
      <w:tabs>
        <w:tab w:val="clear" w:pos="720"/>
        <w:tab w:val="right" w:pos="2721" w:leader="none"/>
        <w:tab w:val="right" w:pos="3458" w:leader="none"/>
        <w:tab w:val="right" w:pos="4082" w:leader="none"/>
        <w:tab w:val="decimal" w:pos="4734" w:leader="none"/>
        <w:tab w:val="decimal" w:pos="5726" w:leader="none"/>
        <w:tab w:val="decimal" w:pos="6746" w:leader="none"/>
        <w:tab w:val="right" w:pos="7852" w:leader="none"/>
        <w:tab w:val="right" w:pos="8674" w:leader="none"/>
      </w:tabs>
      <w:spacing w:before="0" w:after="0"/>
      <w:ind w:hanging="0" w:start="57" w:end="29"/>
    </w:pPr>
    <w:rPr>
      <w:rFonts w:ascii="Pragmatica" w:hAnsi="Pragmatica" w:cs="Pragmatica"/>
      <w:lang w:val="en-US"/>
    </w:rPr>
  </w:style>
  <w:style w:type="paragraph" w:styleId="0231">
    <w:name w:val="Таб023итог"/>
    <w:basedOn w:val="023"/>
    <w:next w:val="023"/>
    <w:qFormat/>
    <w:pPr>
      <w:tabs>
        <w:tab w:val="clear" w:pos="2721"/>
        <w:tab w:val="clear" w:pos="3458"/>
        <w:tab w:val="clear" w:pos="4082"/>
        <w:tab w:val="clear" w:pos="4734"/>
        <w:tab w:val="clear" w:pos="5726"/>
        <w:tab w:val="clear" w:pos="6746"/>
        <w:tab w:val="clear" w:pos="7852"/>
        <w:tab w:val="left" w:pos="1729" w:leader="none"/>
        <w:tab w:val="left" w:pos="4762" w:leader="none"/>
      </w:tabs>
    </w:pPr>
    <w:rPr>
      <w:color w:val="000000"/>
    </w:rPr>
  </w:style>
  <w:style w:type="paragraph" w:styleId="02330">
    <w:name w:val="Таб023+30%"/>
    <w:basedOn w:val="023"/>
    <w:next w:val="023"/>
    <w:qFormat/>
    <w:pPr>
      <w:pBdr>
        <w:top w:val="single" w:sz="12" w:space="0" w:color="000000"/>
      </w:pBdr>
      <w:ind w:hanging="0" w:start="57" w:end="28"/>
      <w:jc w:val="center"/>
    </w:pPr>
    <w:rPr>
      <w:color w:val="000000"/>
    </w:rPr>
  </w:style>
  <w:style w:type="paragraph" w:styleId="02360">
    <w:name w:val="Таб023+60%"/>
    <w:basedOn w:val="Style25"/>
    <w:next w:val="Style25"/>
    <w:qFormat/>
    <w:pPr>
      <w:keepNext w:val="true"/>
      <w:spacing w:before="0" w:after="0"/>
      <w:ind w:hanging="0" w:start="57" w:end="57"/>
      <w:jc w:val="center"/>
    </w:pPr>
    <w:rPr>
      <w:rFonts w:ascii="Pragmatica" w:hAnsi="Pragmatica" w:cs="Pragmatica"/>
      <w:b/>
      <w:color w:val="FF00FF"/>
      <w:lang w:val="en-US"/>
    </w:rPr>
  </w:style>
  <w:style w:type="paragraph" w:styleId="001">
    <w:name w:val="Таб001"/>
    <w:basedOn w:val="Style25"/>
    <w:qFormat/>
    <w:pPr>
      <w:keepNext w:val="true"/>
      <w:tabs>
        <w:tab w:val="clear" w:pos="720"/>
        <w:tab w:val="right" w:pos="340" w:leader="none"/>
        <w:tab w:val="left" w:pos="482" w:leader="none"/>
        <w:tab w:val="right" w:pos="5046" w:leader="none"/>
        <w:tab w:val="right" w:pos="6406" w:leader="none"/>
        <w:tab w:val="center" w:pos="6860" w:leader="none"/>
        <w:tab w:val="center" w:pos="7200" w:leader="none"/>
        <w:tab w:val="center" w:pos="7540" w:leader="none"/>
        <w:tab w:val="center" w:pos="7880" w:leader="none"/>
        <w:tab w:val="center" w:pos="8277" w:leader="none"/>
        <w:tab w:val="center" w:pos="8617" w:leader="none"/>
      </w:tabs>
      <w:spacing w:before="0" w:after="0"/>
      <w:ind w:hanging="0" w:start="85" w:end="1"/>
    </w:pPr>
    <w:rPr>
      <w:rFonts w:ascii="Pragmatica" w:hAnsi="Pragmatica" w:cs="Pragmatica"/>
      <w:lang w:val="en-US"/>
    </w:rPr>
  </w:style>
  <w:style w:type="paragraph" w:styleId="002">
    <w:name w:val="Таб002"/>
    <w:basedOn w:val="001"/>
    <w:next w:val="001"/>
    <w:qFormat/>
    <w:pPr>
      <w:tabs>
        <w:tab w:val="clear" w:pos="340"/>
        <w:tab w:val="clear" w:pos="482"/>
        <w:tab w:val="clear" w:pos="5046"/>
        <w:tab w:val="clear" w:pos="6406"/>
        <w:tab w:val="clear" w:pos="6860"/>
        <w:tab w:val="clear" w:pos="7200"/>
        <w:tab w:val="clear" w:pos="7540"/>
        <w:tab w:val="clear" w:pos="7880"/>
        <w:tab w:val="clear" w:pos="8277"/>
        <w:tab w:val="left" w:pos="567" w:leader="none"/>
        <w:tab w:val="center" w:pos="3175" w:leader="none"/>
        <w:tab w:val="right" w:pos="4592" w:leader="none"/>
        <w:tab w:val="left" w:pos="5187" w:leader="none"/>
        <w:tab w:val="left" w:pos="6491" w:leader="none"/>
      </w:tabs>
      <w:spacing w:before="142" w:after="0"/>
      <w:ind w:hanging="0" w:start="85" w:end="0"/>
    </w:pPr>
    <w:rPr/>
  </w:style>
  <w:style w:type="paragraph" w:styleId="00230">
    <w:name w:val="Таб002+30%"/>
    <w:basedOn w:val="002"/>
    <w:next w:val="002"/>
    <w:qFormat/>
    <w:pPr>
      <w:pBdr>
        <w:top w:val="single" w:sz="12" w:space="0" w:color="000000"/>
      </w:pBdr>
    </w:pPr>
    <w:rPr>
      <w:color w:val="000000"/>
    </w:rPr>
  </w:style>
  <w:style w:type="paragraph" w:styleId="00130">
    <w:name w:val="Таб001+30%"/>
    <w:basedOn w:val="Style25"/>
    <w:qFormat/>
    <w:pPr>
      <w:keepNext w:val="true"/>
      <w:pBdr>
        <w:top w:val="single" w:sz="12" w:space="0" w:color="000000"/>
      </w:pBdr>
      <w:tabs>
        <w:tab w:val="clear" w:pos="720"/>
        <w:tab w:val="right" w:pos="340" w:leader="none"/>
        <w:tab w:val="left" w:pos="482" w:leader="none"/>
        <w:tab w:val="right" w:pos="5046" w:leader="none"/>
        <w:tab w:val="right" w:pos="6406" w:leader="none"/>
        <w:tab w:val="center" w:pos="6860" w:leader="none"/>
        <w:tab w:val="center" w:pos="7200" w:leader="none"/>
        <w:tab w:val="center" w:pos="7540" w:leader="none"/>
        <w:tab w:val="center" w:pos="7880" w:leader="none"/>
        <w:tab w:val="center" w:pos="8277" w:leader="none"/>
        <w:tab w:val="center" w:pos="8617" w:leader="none"/>
      </w:tabs>
      <w:spacing w:before="0" w:after="0"/>
      <w:ind w:hanging="0" w:start="85" w:end="0"/>
    </w:pPr>
    <w:rPr>
      <w:rFonts w:ascii="Pragmatica" w:hAnsi="Pragmatica" w:cs="Pragmatica"/>
      <w:color w:val="000000"/>
      <w:lang w:val="en-US"/>
    </w:rPr>
  </w:style>
  <w:style w:type="paragraph" w:styleId="024">
    <w:name w:val="Таб024"/>
    <w:basedOn w:val="Style25"/>
    <w:next w:val="Style25"/>
    <w:qFormat/>
    <w:pPr>
      <w:keepNext w:val="true"/>
      <w:tabs>
        <w:tab w:val="clear" w:pos="720"/>
        <w:tab w:val="decimal" w:pos="4280" w:leader="none"/>
        <w:tab w:val="decimal" w:pos="5414" w:leader="none"/>
        <w:tab w:val="decimal" w:pos="6548" w:leader="none"/>
        <w:tab w:val="decimal" w:pos="7994" w:leader="none"/>
        <w:tab w:val="decimal" w:pos="8277" w:leader="none"/>
      </w:tabs>
      <w:spacing w:before="0" w:after="0"/>
      <w:ind w:hanging="0" w:start="170" w:end="57"/>
    </w:pPr>
    <w:rPr>
      <w:rFonts w:ascii="Pragmatica" w:hAnsi="Pragmatica" w:cs="Pragmatica"/>
      <w:lang w:val="en-US"/>
    </w:rPr>
  </w:style>
  <w:style w:type="paragraph" w:styleId="02430">
    <w:name w:val="Таб024+30%"/>
    <w:basedOn w:val="024"/>
    <w:next w:val="024"/>
    <w:qFormat/>
    <w:pPr>
      <w:pBdr>
        <w:top w:val="single" w:sz="12" w:space="0" w:color="000000"/>
      </w:pBdr>
    </w:pPr>
    <w:rPr>
      <w:color w:val="000000"/>
    </w:rPr>
  </w:style>
  <w:style w:type="paragraph" w:styleId="025">
    <w:name w:val="Таб025"/>
    <w:basedOn w:val="Style25"/>
    <w:next w:val="Style25"/>
    <w:qFormat/>
    <w:pPr>
      <w:keepNext w:val="true"/>
      <w:tabs>
        <w:tab w:val="clear" w:pos="720"/>
        <w:tab w:val="decimal" w:pos="4876" w:leader="none"/>
        <w:tab w:val="decimal" w:pos="6009" w:leader="none"/>
        <w:tab w:val="decimal" w:pos="7143" w:leader="none"/>
        <w:tab w:val="decimal" w:pos="8277" w:leader="none"/>
      </w:tabs>
      <w:spacing w:before="0" w:after="0"/>
      <w:ind w:hanging="0" w:start="113" w:end="57"/>
    </w:pPr>
    <w:rPr>
      <w:rFonts w:ascii="Pragmatica" w:hAnsi="Pragmatica" w:cs="Pragmatica"/>
      <w:i/>
      <w:lang w:val="en-US"/>
    </w:rPr>
  </w:style>
  <w:style w:type="paragraph" w:styleId="02530">
    <w:name w:val="Таб025+30%"/>
    <w:basedOn w:val="025"/>
    <w:next w:val="025"/>
    <w:qFormat/>
    <w:pPr>
      <w:pBdr>
        <w:top w:val="single" w:sz="12" w:space="0" w:color="000000"/>
      </w:pBdr>
    </w:pPr>
    <w:rPr>
      <w:color w:val="000000"/>
    </w:rPr>
  </w:style>
  <w:style w:type="paragraph" w:styleId="0061">
    <w:name w:val="Таб006+1кол"/>
    <w:basedOn w:val="006"/>
    <w:next w:val="006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clear" w:pos="7398"/>
        <w:tab w:val="clear" w:pos="8192"/>
        <w:tab w:val="right" w:pos="595" w:leader="none"/>
        <w:tab w:val="right" w:pos="1814" w:leader="none"/>
        <w:tab w:val="right" w:pos="2693" w:leader="none"/>
        <w:tab w:val="right" w:pos="3543" w:leader="none"/>
        <w:tab w:val="right" w:pos="4479" w:leader="none"/>
        <w:tab w:val="right" w:pos="5386" w:leader="none"/>
        <w:tab w:val="right" w:pos="6520" w:leader="none"/>
        <w:tab w:val="decimal" w:pos="7370" w:leader="none"/>
        <w:tab w:val="decimal" w:pos="8334" w:leader="none"/>
      </w:tabs>
    </w:pPr>
    <w:rPr>
      <w:lang w:val="en-US"/>
    </w:rPr>
  </w:style>
  <w:style w:type="paragraph" w:styleId="006301">
    <w:name w:val="Таб006+30%+1кол"/>
    <w:basedOn w:val="0061"/>
    <w:next w:val="0061"/>
    <w:qFormat/>
    <w:pPr>
      <w:pBdr>
        <w:top w:val="single" w:sz="12" w:space="0" w:color="000000"/>
      </w:pBdr>
    </w:pPr>
    <w:rPr/>
  </w:style>
  <w:style w:type="paragraph" w:styleId="005-">
    <w:name w:val="Таб005-шапка"/>
    <w:basedOn w:val="Style25"/>
    <w:next w:val="Style25"/>
    <w:qFormat/>
    <w:pPr>
      <w:keepNext w:val="true"/>
      <w:tabs>
        <w:tab w:val="clear" w:pos="720"/>
        <w:tab w:val="center" w:pos="567" w:leader="none"/>
        <w:tab w:val="center" w:pos="1616" w:leader="none"/>
        <w:tab w:val="center" w:pos="2891" w:leader="none"/>
        <w:tab w:val="center" w:pos="4195" w:leader="none"/>
        <w:tab w:val="center" w:pos="5443" w:leader="none"/>
        <w:tab w:val="center" w:pos="6775" w:leader="none"/>
      </w:tabs>
      <w:spacing w:before="0" w:after="0"/>
      <w:ind w:hanging="0" w:start="57" w:end="57"/>
    </w:pPr>
    <w:rPr>
      <w:rFonts w:ascii="Pragmatica" w:hAnsi="Pragmatica" w:cs="Pragmatica"/>
      <w:sz w:val="20"/>
      <w:lang w:val="en-US"/>
    </w:rPr>
  </w:style>
  <w:style w:type="paragraph" w:styleId="01460">
    <w:name w:val="Таб014+60%"/>
    <w:basedOn w:val="01430"/>
    <w:next w:val="01430"/>
    <w:qFormat/>
    <w:pPr>
      <w:pBdr>
        <w:top w:val="single" w:sz="12" w:space="0" w:color="000000"/>
      </w:pBdr>
    </w:pPr>
    <w:rPr>
      <w:sz w:val="20"/>
    </w:rPr>
  </w:style>
  <w:style w:type="paragraph" w:styleId="006-730">
    <w:name w:val="Таб006-7дней+30%"/>
    <w:basedOn w:val="00630"/>
    <w:next w:val="00630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523" w:leader="none"/>
        <w:tab w:val="right" w:pos="3288" w:leader="none"/>
        <w:tab w:val="right" w:pos="4054" w:leader="none"/>
        <w:tab w:val="right" w:pos="4791" w:leader="none"/>
        <w:tab w:val="right" w:pos="5556" w:leader="none"/>
        <w:tab w:val="right" w:pos="6321" w:leader="none"/>
      </w:tabs>
    </w:pPr>
    <w:rPr>
      <w:lang w:val="en-US"/>
    </w:rPr>
  </w:style>
  <w:style w:type="paragraph" w:styleId="006-7">
    <w:name w:val="Таб006-7дней"/>
    <w:basedOn w:val="006"/>
    <w:next w:val="006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523" w:leader="none"/>
        <w:tab w:val="right" w:pos="3288" w:leader="none"/>
        <w:tab w:val="right" w:pos="4054" w:leader="none"/>
        <w:tab w:val="right" w:pos="4791" w:leader="none"/>
        <w:tab w:val="right" w:pos="5556" w:leader="none"/>
        <w:tab w:val="right" w:pos="6321" w:leader="none"/>
      </w:tabs>
    </w:pPr>
    <w:rPr>
      <w:lang w:val="en-US"/>
    </w:rPr>
  </w:style>
  <w:style w:type="paragraph" w:styleId="-1">
    <w:name w:val="Таб-ин.акт"/>
    <w:basedOn w:val="Style25"/>
    <w:next w:val="Style25"/>
    <w:qFormat/>
    <w:pPr>
      <w:keepNext w:val="true"/>
      <w:tabs>
        <w:tab w:val="clear" w:pos="720"/>
        <w:tab w:val="left" w:pos="850" w:leader="none"/>
        <w:tab w:val="decimal" w:pos="4819" w:leader="none"/>
        <w:tab w:val="decimal" w:pos="5953" w:leader="none"/>
        <w:tab w:val="decimal" w:pos="7087" w:leader="none"/>
        <w:tab w:val="decimal" w:pos="8220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2">
    <w:name w:val="Таб-акт."/>
    <w:basedOn w:val="Style25"/>
    <w:next w:val="Style25"/>
    <w:qFormat/>
    <w:pPr>
      <w:keepNext w:val="true"/>
      <w:tabs>
        <w:tab w:val="clear" w:pos="720"/>
        <w:tab w:val="decimal" w:pos="2324" w:leader="none"/>
        <w:tab w:val="decimal" w:pos="2891" w:leader="none"/>
        <w:tab w:val="decimal" w:pos="3515" w:leader="none"/>
        <w:tab w:val="decimal" w:pos="4025" w:leader="none"/>
        <w:tab w:val="decimal" w:pos="4649" w:leader="none"/>
        <w:tab w:val="decimal" w:pos="5159" w:leader="none"/>
        <w:tab w:val="decimal" w:pos="5726" w:leader="none"/>
        <w:tab w:val="decimal" w:pos="6293" w:leader="none"/>
        <w:tab w:val="decimal" w:pos="6917" w:leader="none"/>
        <w:tab w:val="decimal" w:pos="7427" w:leader="none"/>
        <w:tab w:val="decimal" w:pos="7994" w:leader="none"/>
        <w:tab w:val="decimal" w:pos="8561" w:leader="none"/>
      </w:tabs>
      <w:spacing w:before="113" w:after="0"/>
      <w:ind w:hanging="0" w:start="57" w:end="57"/>
    </w:pPr>
    <w:rPr>
      <w:rFonts w:ascii="Pragmatica" w:hAnsi="Pragmatica" w:cs="Pragmatica"/>
      <w:lang w:val="en-US"/>
    </w:rPr>
  </w:style>
  <w:style w:type="paragraph" w:styleId="--2">
    <w:name w:val="Таб-акт-шапка2"/>
    <w:basedOn w:val="Style25"/>
    <w:next w:val="Style25"/>
    <w:qFormat/>
    <w:pPr>
      <w:keepNext w:val="true"/>
      <w:tabs>
        <w:tab w:val="clear" w:pos="720"/>
        <w:tab w:val="center" w:pos="2268" w:leader="none"/>
        <w:tab w:val="center" w:pos="2835" w:leader="none"/>
        <w:tab w:val="center" w:pos="3402" w:leader="none"/>
        <w:tab w:val="center" w:pos="3969" w:leader="none"/>
        <w:tab w:val="center" w:pos="4535" w:leader="none"/>
        <w:tab w:val="center" w:pos="5102" w:leader="none"/>
        <w:tab w:val="center" w:pos="5669" w:leader="none"/>
        <w:tab w:val="center" w:pos="6236" w:leader="none"/>
        <w:tab w:val="center" w:pos="6803" w:leader="none"/>
        <w:tab w:val="center" w:pos="7370" w:leader="none"/>
        <w:tab w:val="center" w:pos="7937" w:leader="none"/>
        <w:tab w:val="center" w:pos="8504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-1">
    <w:name w:val="Таб-акт-шапка1"/>
    <w:basedOn w:val="Style25"/>
    <w:next w:val="Style25"/>
    <w:qFormat/>
    <w:pPr>
      <w:keepNext w:val="true"/>
      <w:tabs>
        <w:tab w:val="clear" w:pos="720"/>
        <w:tab w:val="center" w:pos="2551" w:leader="none"/>
        <w:tab w:val="center" w:pos="3685" w:leader="none"/>
        <w:tab w:val="center" w:pos="4791" w:leader="none"/>
        <w:tab w:val="center" w:pos="5924" w:leader="none"/>
        <w:tab w:val="center" w:pos="7058" w:leader="none"/>
        <w:tab w:val="center" w:pos="8220" w:leader="none"/>
      </w:tabs>
      <w:spacing w:before="0" w:after="57"/>
      <w:ind w:hanging="0" w:start="57" w:end="57"/>
    </w:pPr>
    <w:rPr>
      <w:rFonts w:ascii="Pragmatica" w:hAnsi="Pragmatica" w:cs="Pragmatica"/>
      <w:lang w:val="en-US"/>
    </w:rPr>
  </w:style>
  <w:style w:type="paragraph" w:styleId="21">
    <w:name w:val="Таблица верт ш2"/>
    <w:basedOn w:val="Style25"/>
    <w:next w:val="Style25"/>
    <w:qFormat/>
    <w:pPr>
      <w:keepNext w:val="true"/>
      <w:tabs>
        <w:tab w:val="clear" w:pos="720"/>
        <w:tab w:val="left" w:pos="283" w:leader="none"/>
        <w:tab w:val="left" w:pos="567" w:leader="none"/>
        <w:tab w:val="left" w:pos="850" w:leader="none"/>
        <w:tab w:val="left" w:pos="1134" w:leader="none"/>
        <w:tab w:val="left" w:pos="1417" w:leader="none"/>
        <w:tab w:val="left" w:pos="1701" w:leader="none"/>
        <w:tab w:val="left" w:pos="1984" w:leader="none"/>
        <w:tab w:val="center" w:pos="5953" w:leader="none"/>
        <w:tab w:val="center" w:pos="7087" w:leader="none"/>
        <w:tab w:val="center" w:pos="8220" w:leader="none"/>
      </w:tabs>
      <w:spacing w:before="0" w:after="85"/>
      <w:ind w:hanging="0" w:start="57" w:end="57"/>
    </w:pPr>
    <w:rPr>
      <w:rFonts w:ascii="Pragmatica" w:hAnsi="Pragmatica" w:cs="Pragmatica"/>
      <w:lang w:val="en-US"/>
    </w:rPr>
  </w:style>
  <w:style w:type="paragraph" w:styleId="Style40">
    <w:name w:val="Таблица верт."/>
    <w:basedOn w:val="Style25"/>
    <w:next w:val="Style25"/>
    <w:qFormat/>
    <w:pPr>
      <w:keepNext w:val="true"/>
      <w:tabs>
        <w:tab w:val="clear" w:pos="720"/>
        <w:tab w:val="left" w:pos="283" w:leader="none"/>
        <w:tab w:val="left" w:pos="567" w:leader="none"/>
        <w:tab w:val="left" w:pos="850" w:leader="none"/>
        <w:tab w:val="left" w:pos="1134" w:leader="none"/>
        <w:tab w:val="left" w:pos="1417" w:leader="none"/>
        <w:tab w:val="left" w:pos="1701" w:leader="none"/>
        <w:tab w:val="left" w:pos="1984" w:leader="none"/>
        <w:tab w:val="left" w:pos="2268" w:leader="none"/>
        <w:tab w:val="decimal" w:pos="6236" w:leader="none"/>
        <w:tab w:val="decimal" w:pos="7370" w:leader="none"/>
        <w:tab w:val="decimal" w:pos="844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1">
    <w:name w:val="Таблица верт ш1"/>
    <w:basedOn w:val="Style40"/>
    <w:next w:val="Style40"/>
    <w:qFormat/>
    <w:pPr>
      <w:tabs>
        <w:tab w:val="clear" w:pos="2268"/>
        <w:tab w:val="clear" w:pos="6236"/>
        <w:tab w:val="clear" w:pos="7370"/>
        <w:tab w:val="center" w:pos="7058" w:leader="none"/>
      </w:tabs>
      <w:spacing w:before="0" w:after="57"/>
    </w:pPr>
    <w:rPr/>
  </w:style>
  <w:style w:type="paragraph" w:styleId="006302">
    <w:name w:val="Таб006+30%+2 кол."/>
    <w:basedOn w:val="00630"/>
    <w:next w:val="00630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494" w:leader="none"/>
        <w:tab w:val="right" w:pos="3288" w:leader="none"/>
        <w:tab w:val="right" w:pos="4025" w:leader="none"/>
        <w:tab w:val="right" w:pos="4791" w:leader="none"/>
        <w:tab w:val="right" w:pos="5528" w:leader="none"/>
        <w:tab w:val="right" w:pos="6321" w:leader="none"/>
      </w:tabs>
    </w:pPr>
    <w:rPr>
      <w:lang w:val="en-US"/>
    </w:rPr>
  </w:style>
  <w:style w:type="paragraph" w:styleId="0062">
    <w:name w:val="Таб006+2 кол."/>
    <w:basedOn w:val="006"/>
    <w:next w:val="006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494" w:leader="none"/>
        <w:tab w:val="right" w:pos="3288" w:leader="none"/>
        <w:tab w:val="right" w:pos="4025" w:leader="none"/>
        <w:tab w:val="right" w:pos="4791" w:leader="none"/>
        <w:tab w:val="right" w:pos="5528" w:leader="none"/>
        <w:tab w:val="right" w:pos="6321" w:leader="none"/>
      </w:tabs>
    </w:pPr>
    <w:rPr>
      <w:lang w:val="en-US"/>
    </w:rPr>
  </w:style>
  <w:style w:type="paragraph" w:styleId="-1-">
    <w:name w:val="Табл-прил.1-черта"/>
    <w:basedOn w:val="Style25"/>
    <w:next w:val="Style25"/>
    <w:qFormat/>
    <w:pPr>
      <w:keepNext w:val="true"/>
      <w:pBdr>
        <w:top w:val="single" w:sz="2" w:space="0" w:color="000000"/>
      </w:pBdr>
      <w:tabs>
        <w:tab w:val="clear" w:pos="720"/>
        <w:tab w:val="center" w:pos="4649" w:leader="none"/>
        <w:tab w:val="center" w:pos="5669" w:leader="none"/>
        <w:tab w:val="center" w:pos="6690" w:leader="none"/>
      </w:tabs>
      <w:spacing w:before="113" w:after="0"/>
      <w:ind w:hanging="0" w:start="850" w:end="57"/>
    </w:pPr>
    <w:rPr>
      <w:rFonts w:ascii="Pragmatica" w:hAnsi="Pragmatica" w:cs="Pragmatica"/>
      <w:lang w:val="en-US"/>
    </w:rPr>
  </w:style>
  <w:style w:type="paragraph" w:styleId="-11">
    <w:name w:val="Табл-прил.1"/>
    <w:basedOn w:val="Style25"/>
    <w:next w:val="Style25"/>
    <w:qFormat/>
    <w:pPr>
      <w:keepNext w:val="true"/>
      <w:tabs>
        <w:tab w:val="clear" w:pos="720"/>
        <w:tab w:val="center" w:pos="4649" w:leader="none"/>
        <w:tab w:val="center" w:pos="5669" w:leader="none"/>
        <w:tab w:val="center" w:pos="6690" w:leader="none"/>
      </w:tabs>
      <w:spacing w:before="113" w:after="0"/>
      <w:ind w:hanging="0" w:start="57" w:end="57"/>
    </w:pPr>
    <w:rPr>
      <w:rFonts w:ascii="Pragmatica" w:hAnsi="Pragmatica" w:cs="Pragmatica"/>
      <w:lang w:val="en-US"/>
    </w:rPr>
  </w:style>
  <w:style w:type="paragraph" w:styleId="Style41">
    <w:name w:val="Таблица+ПРЕЙСКУРАНТ"/>
    <w:basedOn w:val="Style25"/>
    <w:next w:val="Style25"/>
    <w:qFormat/>
    <w:pPr>
      <w:keepNext w:val="true"/>
      <w:tabs>
        <w:tab w:val="clear" w:pos="720"/>
        <w:tab w:val="left" w:pos="2608" w:leader="none"/>
        <w:tab w:val="left" w:pos="4876" w:leader="none"/>
        <w:tab w:val="center" w:pos="7795" w:leader="none"/>
      </w:tabs>
      <w:spacing w:before="0" w:after="0"/>
      <w:ind w:hanging="0" w:start="57" w:end="28"/>
    </w:pPr>
    <w:rPr>
      <w:rFonts w:ascii="Pragmatica" w:hAnsi="Pragmatica" w:cs="Pragmatica"/>
      <w:lang w:val="en-US"/>
    </w:rPr>
  </w:style>
  <w:style w:type="paragraph" w:styleId="029">
    <w:name w:val="Таб029"/>
    <w:basedOn w:val="Style25"/>
    <w:next w:val="Style25"/>
    <w:qFormat/>
    <w:pPr>
      <w:keepNext w:val="true"/>
      <w:tabs>
        <w:tab w:val="clear" w:pos="720"/>
        <w:tab w:val="center" w:pos="283" w:leader="none"/>
        <w:tab w:val="left" w:pos="680" w:leader="none"/>
        <w:tab w:val="decimal" w:pos="4309" w:leader="none"/>
        <w:tab w:val="right" w:pos="5272" w:leader="none"/>
        <w:tab w:val="right" w:pos="6123" w:leader="none"/>
        <w:tab w:val="left" w:pos="6350" w:leader="none"/>
      </w:tabs>
      <w:spacing w:before="0" w:after="0"/>
      <w:ind w:hanging="0" w:start="57" w:end="28"/>
    </w:pPr>
    <w:rPr>
      <w:rFonts w:ascii="Pragmatica" w:hAnsi="Pragmatica" w:cs="Pragmatica"/>
      <w:lang w:val="en-US"/>
    </w:rPr>
  </w:style>
  <w:style w:type="paragraph" w:styleId="--3">
    <w:name w:val="Таблица-воп-отв"/>
    <w:basedOn w:val="Style25"/>
    <w:qFormat/>
    <w:pPr>
      <w:keepNext w:val="true"/>
      <w:tabs>
        <w:tab w:val="clear" w:pos="720"/>
        <w:tab w:val="left" w:pos="567" w:leader="none"/>
      </w:tabs>
      <w:spacing w:before="113" w:after="0"/>
      <w:ind w:hanging="0" w:start="85" w:end="85"/>
      <w:jc w:val="both"/>
    </w:pPr>
    <w:rPr>
      <w:sz w:val="16"/>
      <w:lang w:val="en-US"/>
    </w:rPr>
  </w:style>
  <w:style w:type="paragraph" w:styleId="02630-2">
    <w:name w:val="Таб026+30%-2стр"/>
    <w:basedOn w:val="02630"/>
    <w:next w:val="02630"/>
    <w:qFormat/>
    <w:pPr>
      <w:tabs>
        <w:tab w:val="clear" w:pos="765"/>
        <w:tab w:val="clear" w:pos="1417"/>
        <w:tab w:val="clear" w:pos="1559"/>
        <w:tab w:val="left" w:pos="850" w:leader="none"/>
        <w:tab w:val="left" w:pos="1134" w:leader="none"/>
        <w:tab w:val="left" w:pos="1304" w:leader="none"/>
        <w:tab w:val="left" w:pos="1474" w:leader="none"/>
      </w:tabs>
    </w:pPr>
    <w:rPr>
      <w:color w:val="000000"/>
    </w:rPr>
  </w:style>
  <w:style w:type="paragraph" w:styleId="02630-3">
    <w:name w:val="Таб026+30%-3стр"/>
    <w:basedOn w:val="02630-2"/>
    <w:next w:val="02630-2"/>
    <w:qFormat/>
    <w:pPr/>
    <w:rPr/>
  </w:style>
  <w:style w:type="paragraph" w:styleId="030">
    <w:name w:val="Таб030"/>
    <w:basedOn w:val="Style25"/>
    <w:next w:val="Style25"/>
    <w:qFormat/>
    <w:pPr>
      <w:keepNext w:val="true"/>
      <w:tabs>
        <w:tab w:val="clear" w:pos="720"/>
        <w:tab w:val="left" w:pos="510" w:leader="none"/>
        <w:tab w:val="left" w:pos="907" w:leader="none"/>
        <w:tab w:val="decimal" w:pos="7257" w:leader="none"/>
        <w:tab w:val="decimal" w:pos="8391" w:leader="none"/>
      </w:tabs>
      <w:spacing w:before="0" w:after="0"/>
      <w:ind w:hanging="397" w:start="510" w:end="57"/>
    </w:pPr>
    <w:rPr>
      <w:rFonts w:ascii="Pragmatica" w:hAnsi="Pragmatica" w:cs="Pragmatica"/>
      <w:lang w:val="en-US"/>
    </w:rPr>
  </w:style>
  <w:style w:type="paragraph" w:styleId="03030">
    <w:name w:val="Таб030+30%"/>
    <w:basedOn w:val="030"/>
    <w:next w:val="030"/>
    <w:qFormat/>
    <w:pPr>
      <w:pBdr>
        <w:top w:val="single" w:sz="12" w:space="0" w:color="000000"/>
      </w:pBdr>
    </w:pPr>
    <w:rPr>
      <w:color w:val="000000"/>
    </w:rPr>
  </w:style>
  <w:style w:type="paragraph" w:styleId="03060">
    <w:name w:val="Таб030+60%"/>
    <w:basedOn w:val="030"/>
    <w:next w:val="030"/>
    <w:qFormat/>
    <w:pPr>
      <w:pBdr>
        <w:top w:val="single" w:sz="12" w:space="0" w:color="000000"/>
      </w:pBdr>
      <w:ind w:hanging="0" w:start="113" w:end="57"/>
    </w:pPr>
    <w:rPr>
      <w:b/>
      <w:color w:val="000000"/>
    </w:rPr>
  </w:style>
  <w:style w:type="paragraph" w:styleId="006304">
    <w:name w:val="Таб006+30%+4дн"/>
    <w:basedOn w:val="00630"/>
    <w:next w:val="00630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right" w:pos="2041" w:leader="none"/>
        <w:tab w:val="right" w:pos="3430" w:leader="none"/>
        <w:tab w:val="right" w:pos="4706" w:leader="none"/>
        <w:tab w:val="right" w:pos="6066" w:leader="none"/>
      </w:tabs>
    </w:pPr>
    <w:rPr/>
  </w:style>
  <w:style w:type="paragraph" w:styleId="0064">
    <w:name w:val="Таб006+4дн"/>
    <w:basedOn w:val="006"/>
    <w:next w:val="006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right" w:pos="2041" w:leader="none"/>
        <w:tab w:val="right" w:pos="3430" w:leader="none"/>
        <w:tab w:val="right" w:pos="4706" w:leader="none"/>
        <w:tab w:val="right" w:pos="6066" w:leader="none"/>
      </w:tabs>
    </w:pPr>
    <w:rPr/>
  </w:style>
  <w:style w:type="paragraph" w:styleId="0063014">
    <w:name w:val="Таб006+30%+1кол+4дн"/>
    <w:basedOn w:val="006301"/>
    <w:next w:val="006301"/>
    <w:qFormat/>
    <w:pPr>
      <w:tabs>
        <w:tab w:val="clear" w:pos="595"/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right" w:pos="794" w:leader="none"/>
        <w:tab w:val="right" w:pos="1928" w:leader="none"/>
        <w:tab w:val="right" w:pos="3033" w:leader="none"/>
        <w:tab w:val="right" w:pos="4224" w:leader="none"/>
        <w:tab w:val="right" w:pos="5329" w:leader="none"/>
        <w:tab w:val="right" w:pos="6491" w:leader="none"/>
      </w:tabs>
    </w:pPr>
    <w:rPr>
      <w:lang w:val="ru-RU"/>
    </w:rPr>
  </w:style>
  <w:style w:type="paragraph" w:styleId="00614">
    <w:name w:val="Таб006+1кол+4дн"/>
    <w:basedOn w:val="0061"/>
    <w:next w:val="0061"/>
    <w:qFormat/>
    <w:pPr>
      <w:tabs>
        <w:tab w:val="clear" w:pos="595"/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right" w:pos="794" w:leader="none"/>
        <w:tab w:val="right" w:pos="1928" w:leader="none"/>
        <w:tab w:val="right" w:pos="3033" w:leader="none"/>
        <w:tab w:val="right" w:pos="4224" w:leader="none"/>
        <w:tab w:val="right" w:pos="5329" w:leader="none"/>
        <w:tab w:val="right" w:pos="6491" w:leader="none"/>
      </w:tabs>
    </w:pPr>
    <w:rPr>
      <w:lang w:val="ru-RU"/>
    </w:rPr>
  </w:style>
  <w:style w:type="paragraph" w:styleId="0301">
    <w:name w:val="Таб030+загол"/>
    <w:basedOn w:val="Style25"/>
    <w:next w:val="Style25"/>
    <w:qFormat/>
    <w:pPr>
      <w:keepNext w:val="true"/>
      <w:tabs>
        <w:tab w:val="clear" w:pos="720"/>
        <w:tab w:val="center" w:pos="3402" w:leader="none"/>
        <w:tab w:val="center" w:pos="7228" w:leader="none"/>
        <w:tab w:val="center" w:pos="8220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15303">
    <w:name w:val="Таб015+30%+3стр"/>
    <w:basedOn w:val="01530"/>
    <w:next w:val="01530"/>
    <w:qFormat/>
    <w:pPr>
      <w:tabs>
        <w:tab w:val="clear" w:pos="1729"/>
        <w:tab w:val="left" w:pos="1587" w:leader="none"/>
      </w:tabs>
    </w:pPr>
    <w:rPr>
      <w:lang w:val="ru-RU"/>
    </w:rPr>
  </w:style>
  <w:style w:type="paragraph" w:styleId="015302">
    <w:name w:val="Таб015+30%+2стр"/>
    <w:basedOn w:val="01530"/>
    <w:next w:val="01530"/>
    <w:qFormat/>
    <w:pPr>
      <w:tabs>
        <w:tab w:val="clear" w:pos="1729"/>
        <w:tab w:val="left" w:pos="1587" w:leader="none"/>
      </w:tabs>
    </w:pPr>
    <w:rPr>
      <w:lang w:val="ru-RU"/>
    </w:rPr>
  </w:style>
  <w:style w:type="paragraph" w:styleId="034">
    <w:name w:val="Таб034"/>
    <w:basedOn w:val="Style25"/>
    <w:next w:val="Style25"/>
    <w:qFormat/>
    <w:pPr>
      <w:keepNext w:val="true"/>
      <w:tabs>
        <w:tab w:val="clear" w:pos="720"/>
        <w:tab w:val="decimal" w:pos="3572" w:leader="none"/>
        <w:tab w:val="decimal" w:pos="4706" w:leader="none"/>
        <w:tab w:val="decimal" w:pos="5839" w:leader="none"/>
        <w:tab w:val="decimal" w:pos="6973" w:leader="none"/>
        <w:tab w:val="decimal" w:pos="8107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3430">
    <w:name w:val="Таб034+30%"/>
    <w:basedOn w:val="034"/>
    <w:next w:val="034"/>
    <w:qFormat/>
    <w:pPr>
      <w:pBdr>
        <w:top w:val="single" w:sz="12" w:space="0" w:color="000000"/>
      </w:pBdr>
    </w:pPr>
    <w:rPr/>
  </w:style>
  <w:style w:type="paragraph" w:styleId="018-60">
    <w:name w:val="Таб018-60%"/>
    <w:basedOn w:val="Style25"/>
    <w:next w:val="Style25"/>
    <w:qFormat/>
    <w:pPr>
      <w:keepNext w:val="true"/>
      <w:pBdr>
        <w:top w:val="single" w:sz="12" w:space="0" w:color="000000"/>
      </w:pBdr>
      <w:tabs>
        <w:tab w:val="clear" w:pos="720"/>
        <w:tab w:val="center" w:pos="850" w:leader="none"/>
        <w:tab w:val="center" w:pos="2551" w:leader="none"/>
        <w:tab w:val="center" w:pos="4252" w:leader="none"/>
      </w:tabs>
      <w:spacing w:before="0" w:after="227"/>
      <w:ind w:hanging="0" w:start="57" w:end="57"/>
    </w:pPr>
    <w:rPr>
      <w:rFonts w:ascii="Pragmatica" w:hAnsi="Pragmatica" w:cs="Pragmatica"/>
      <w:color w:val="000000"/>
    </w:rPr>
  </w:style>
  <w:style w:type="paragraph" w:styleId="31">
    <w:name w:val="Таб31"/>
    <w:basedOn w:val="Style25"/>
    <w:next w:val="Style25"/>
    <w:qFormat/>
    <w:pPr>
      <w:keepNext w:val="true"/>
      <w:tabs>
        <w:tab w:val="clear" w:pos="720"/>
        <w:tab w:val="right" w:pos="1134" w:leader="none"/>
        <w:tab w:val="decimal" w:pos="2494" w:leader="none"/>
        <w:tab w:val="decimal" w:pos="3628" w:leader="none"/>
        <w:tab w:val="decimal" w:pos="4706" w:leader="none"/>
        <w:tab w:val="decimal" w:pos="5839" w:leader="none"/>
        <w:tab w:val="decimal" w:pos="7030" w:leader="none"/>
        <w:tab w:val="decimal" w:pos="8164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3130">
    <w:name w:val="Таб31+30%"/>
    <w:basedOn w:val="31"/>
    <w:next w:val="31"/>
    <w:qFormat/>
    <w:pPr>
      <w:pBdr>
        <w:top w:val="single" w:sz="12" w:space="0" w:color="000000"/>
      </w:pBdr>
    </w:pPr>
    <w:rPr/>
  </w:style>
  <w:style w:type="paragraph" w:styleId="MainText">
    <w:name w:val="MainText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Data">
    <w:name w:val="Data"/>
    <w:basedOn w:val="MainText"/>
    <w:qFormat/>
    <w:pPr>
      <w:tabs>
        <w:tab w:val="clear" w:pos="720"/>
        <w:tab w:val="right" w:pos="8787" w:leader="none"/>
      </w:tabs>
      <w:spacing w:before="57" w:after="0"/>
      <w:ind w:hanging="0" w:start="0" w:end="0"/>
      <w:jc w:val="start"/>
    </w:pPr>
    <w:rPr/>
  </w:style>
  <w:style w:type="paragraph" w:styleId="Podpis">
    <w:name w:val="Podpis"/>
    <w:basedOn w:val="MainText"/>
    <w:qFormat/>
    <w:pPr>
      <w:tabs>
        <w:tab w:val="clear" w:pos="720"/>
        <w:tab w:val="right" w:pos="4195" w:leader="none"/>
      </w:tabs>
      <w:spacing w:before="180" w:after="0"/>
      <w:ind w:hanging="0" w:start="567" w:end="0"/>
      <w:jc w:val="start"/>
    </w:pPr>
    <w:rPr>
      <w:caps/>
    </w:rPr>
  </w:style>
  <w:style w:type="paragraph" w:styleId="Prikaz">
    <w:name w:val="Prikaz"/>
    <w:basedOn w:val="MainText"/>
    <w:qFormat/>
    <w:pPr>
      <w:spacing w:before="113" w:after="0"/>
      <w:ind w:hanging="0" w:start="0" w:end="0"/>
      <w:jc w:val="end"/>
    </w:pPr>
    <w:rPr/>
  </w:style>
  <w:style w:type="paragraph" w:styleId="Zagolovok">
    <w:name w:val="Zagolovok"/>
    <w:qFormat/>
    <w:pPr>
      <w:widowControl/>
      <w:overflowPunct w:val="false"/>
      <w:autoSpaceDE w:val="false"/>
      <w:bidi w:val="0"/>
      <w:spacing w:before="170" w:after="227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Tablica">
    <w:name w:val="Tablica"/>
    <w:basedOn w:val="MainText"/>
    <w:qFormat/>
    <w:pPr>
      <w:keepNext w:val="true"/>
      <w:keepLines/>
      <w:ind w:hanging="0" w:start="57" w:end="57"/>
      <w:jc w:val="start"/>
    </w:pPr>
    <w:rPr>
      <w:sz w:val="18"/>
    </w:rPr>
  </w:style>
  <w:style w:type="paragraph" w:styleId="ListBullet">
    <w:name w:val="List Bullet"/>
    <w:basedOn w:val="Normal"/>
    <w:qFormat/>
    <w:pPr>
      <w:numPr>
        <w:ilvl w:val="0"/>
        <w:numId w:val="2"/>
      </w:numPr>
      <w:ind w:hanging="283" w:start="283" w:end="0"/>
    </w:pPr>
    <w:rPr/>
  </w:style>
  <w:style w:type="paragraph" w:styleId="Glavnyi">
    <w:name w:val="Glavnyi"/>
    <w:basedOn w:val="Zagolovok"/>
    <w:next w:val="MainText"/>
    <w:qFormat/>
    <w:pPr>
      <w:spacing w:before="170" w:after="0"/>
    </w:pPr>
    <w:rPr>
      <w:rFonts w:ascii="AGOpus" w:hAnsi="AGOpus" w:cs="AGOpus"/>
      <w:b w:val="false"/>
      <w:color w:val="000000"/>
      <w:sz w:val="36"/>
    </w:rPr>
  </w:style>
  <w:style w:type="paragraph" w:styleId="Spisok-Telo">
    <w:name w:val="Spisok-Telo"/>
    <w:basedOn w:val="Normal"/>
    <w:next w:val="Normal"/>
    <w:qFormat/>
    <w:pPr>
      <w:keepNext w:val="true"/>
      <w:keepLines/>
      <w:tabs>
        <w:tab w:val="clear" w:pos="720"/>
        <w:tab w:val="right" w:pos="8504" w:leader="none"/>
      </w:tabs>
      <w:spacing w:before="0" w:after="227"/>
      <w:ind w:hanging="0" w:start="57" w:end="57"/>
    </w:pPr>
    <w:rPr>
      <w:rFonts w:ascii="PragmaticaC" w:hAnsi="PragmaticaC" w:cs="PragmaticaC"/>
      <w:color w:val="000000"/>
      <w:sz w:val="18"/>
      <w:lang w:val="en-US"/>
    </w:rPr>
  </w:style>
  <w:style w:type="paragraph" w:styleId="ZenBum">
    <w:name w:val="ZenBum"/>
    <w:basedOn w:val="Spisok-Telo"/>
    <w:next w:val="Spisok-Telo"/>
    <w:qFormat/>
    <w:pPr>
      <w:pBdr>
        <w:bottom w:val="single" w:sz="2" w:space="0" w:color="000000"/>
      </w:pBdr>
      <w:spacing w:before="85" w:after="28"/>
      <w:ind w:hanging="0" w:start="227" w:end="57"/>
    </w:pPr>
    <w:rPr/>
  </w:style>
  <w:style w:type="paragraph" w:styleId="Spisok">
    <w:name w:val="Spisok"/>
    <w:basedOn w:val="Tablica"/>
    <w:next w:val="Tablica"/>
    <w:qFormat/>
    <w:pPr>
      <w:tabs>
        <w:tab w:val="clear" w:pos="720"/>
        <w:tab w:val="center" w:pos="3969" w:leader="none"/>
        <w:tab w:val="right" w:pos="8674" w:leader="none"/>
      </w:tabs>
      <w:spacing w:before="0" w:after="227"/>
    </w:pPr>
    <w:rPr/>
  </w:style>
  <w:style w:type="paragraph" w:styleId="Snoska">
    <w:name w:val="Snoska"/>
    <w:basedOn w:val="MainText"/>
    <w:next w:val="Tablica"/>
    <w:qFormat/>
    <w:pPr>
      <w:tabs>
        <w:tab w:val="clear" w:pos="720"/>
        <w:tab w:val="left" w:pos="567" w:leader="none"/>
      </w:tabs>
      <w:spacing w:before="113" w:after="0"/>
      <w:ind w:hanging="0" w:start="0" w:end="0"/>
    </w:pPr>
    <w:rPr>
      <w:rFonts w:ascii="PragmaticaCondC" w:hAnsi="PragmaticaCondC" w:cs="PragmaticaCondC"/>
      <w:sz w:val="18"/>
    </w:rPr>
  </w:style>
  <w:style w:type="paragraph" w:styleId="DepozitnieOperacii">
    <w:name w:val="DepozitnieOperacii"/>
    <w:basedOn w:val="Tablica"/>
    <w:next w:val="Tablica"/>
    <w:qFormat/>
    <w:pPr>
      <w:tabs>
        <w:tab w:val="clear" w:pos="720"/>
        <w:tab w:val="right" w:pos="907" w:leader="none"/>
        <w:tab w:val="left" w:pos="1417" w:leader="none"/>
        <w:tab w:val="right" w:pos="5726" w:leader="none"/>
        <w:tab w:val="left" w:pos="7427" w:leader="none"/>
      </w:tabs>
      <w:spacing w:before="113" w:after="0"/>
    </w:pPr>
    <w:rPr/>
  </w:style>
  <w:style w:type="paragraph" w:styleId="Tab006">
    <w:name w:val="Tab006"/>
    <w:basedOn w:val="Tablica"/>
    <w:next w:val="Tab00630"/>
    <w:qFormat/>
    <w:pPr>
      <w:tabs>
        <w:tab w:val="clear" w:pos="720"/>
        <w:tab w:val="right" w:pos="794" w:leader="none"/>
        <w:tab w:val="right" w:pos="1956" w:leader="none"/>
        <w:tab w:val="right" w:pos="2976" w:leader="none"/>
        <w:tab w:val="right" w:pos="4082" w:leader="none"/>
        <w:tab w:val="right" w:pos="5131" w:leader="none"/>
        <w:tab w:val="right" w:pos="6293" w:leader="none"/>
        <w:tab w:val="right" w:pos="7398" w:leader="none"/>
        <w:tab w:val="decimal" w:pos="8192" w:leader="none"/>
      </w:tabs>
      <w:ind w:hanging="0" w:start="57" w:end="0"/>
    </w:pPr>
    <w:rPr/>
  </w:style>
  <w:style w:type="paragraph" w:styleId="Tab00630">
    <w:name w:val="Tab006+30%"/>
    <w:basedOn w:val="Tab006"/>
    <w:next w:val="Tab006"/>
    <w:qFormat/>
    <w:pPr>
      <w:pBdr>
        <w:top w:val="single" w:sz="12" w:space="0" w:color="000000"/>
      </w:pBdr>
    </w:pPr>
    <w:rPr/>
  </w:style>
  <w:style w:type="paragraph" w:styleId="Tab0061kol">
    <w:name w:val="Tab006+1kol"/>
    <w:basedOn w:val="Tab006"/>
    <w:next w:val="Tab006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clear" w:pos="7398"/>
        <w:tab w:val="clear" w:pos="8192"/>
        <w:tab w:val="right" w:pos="1814" w:leader="none"/>
        <w:tab w:val="right" w:pos="2693" w:leader="none"/>
        <w:tab w:val="right" w:pos="3543" w:leader="none"/>
        <w:tab w:val="right" w:pos="4479" w:leader="none"/>
        <w:tab w:val="right" w:pos="5386" w:leader="none"/>
        <w:tab w:val="right" w:pos="6520" w:leader="none"/>
        <w:tab w:val="decimal" w:pos="7370" w:leader="none"/>
        <w:tab w:val="decimal" w:pos="8334" w:leader="none"/>
      </w:tabs>
    </w:pPr>
    <w:rPr/>
  </w:style>
  <w:style w:type="paragraph" w:styleId="Tab006301kol">
    <w:name w:val="Tab006+30%+1kol"/>
    <w:basedOn w:val="Tab0061kol"/>
    <w:next w:val="Tab0061kol"/>
    <w:qFormat/>
    <w:pPr>
      <w:pBdr>
        <w:top w:val="single" w:sz="12" w:space="0" w:color="000000"/>
      </w:pBdr>
    </w:pPr>
    <w:rPr/>
  </w:style>
  <w:style w:type="paragraph" w:styleId="Tab034">
    <w:name w:val="Tab034"/>
    <w:basedOn w:val="Tablica"/>
    <w:next w:val="Tablica"/>
    <w:qFormat/>
    <w:pPr>
      <w:tabs>
        <w:tab w:val="clear" w:pos="720"/>
        <w:tab w:val="decimal" w:pos="3572" w:leader="none"/>
        <w:tab w:val="decimal" w:pos="4706" w:leader="none"/>
        <w:tab w:val="decimal" w:pos="5839" w:leader="none"/>
        <w:tab w:val="decimal" w:pos="6973" w:leader="none"/>
        <w:tab w:val="decimal" w:pos="8107" w:leader="none"/>
      </w:tabs>
    </w:pPr>
    <w:rPr/>
  </w:style>
  <w:style w:type="paragraph" w:styleId="Tab03430">
    <w:name w:val="Tab034+30%"/>
    <w:basedOn w:val="Tab034"/>
    <w:next w:val="Tab034"/>
    <w:qFormat/>
    <w:pPr>
      <w:pBdr>
        <w:top w:val="single" w:sz="12" w:space="0" w:color="000000"/>
      </w:pBdr>
    </w:pPr>
    <w:rPr/>
  </w:style>
  <w:style w:type="paragraph" w:styleId="TabValuti">
    <w:name w:val="TabValuti"/>
    <w:basedOn w:val="Tab034"/>
    <w:next w:val="Tab034"/>
    <w:qFormat/>
    <w:pPr>
      <w:tabs>
        <w:tab w:val="clear" w:pos="3572"/>
        <w:tab w:val="clear" w:pos="4706"/>
        <w:tab w:val="clear" w:pos="5839"/>
        <w:tab w:val="clear" w:pos="6973"/>
        <w:tab w:val="clear" w:pos="8107"/>
        <w:tab w:val="decimal" w:pos="3685" w:leader="none"/>
        <w:tab w:val="left" w:pos="4592" w:leader="none"/>
        <w:tab w:val="decimal" w:pos="8220" w:leader="none"/>
      </w:tabs>
    </w:pPr>
    <w:rPr/>
  </w:style>
  <w:style w:type="paragraph" w:styleId="Tab010">
    <w:name w:val="Tab010"/>
    <w:basedOn w:val="Tablica"/>
    <w:next w:val="Tablica"/>
    <w:qFormat/>
    <w:pPr>
      <w:tabs>
        <w:tab w:val="clear" w:pos="720"/>
        <w:tab w:val="right" w:pos="907" w:leader="none"/>
        <w:tab w:val="decimal" w:pos="1531" w:leader="none"/>
        <w:tab w:val="decimal" w:pos="2778" w:leader="none"/>
        <w:tab w:val="decimal" w:pos="4139" w:leader="none"/>
        <w:tab w:val="decimal" w:pos="5499" w:leader="none"/>
        <w:tab w:val="decimal" w:pos="6860" w:leader="none"/>
        <w:tab w:val="decimal" w:pos="8277" w:leader="none"/>
      </w:tabs>
      <w:ind w:hanging="0" w:start="113" w:end="57"/>
    </w:pPr>
    <w:rPr/>
  </w:style>
  <w:style w:type="paragraph" w:styleId="Tab01030">
    <w:name w:val="Tab010+30%"/>
    <w:basedOn w:val="Tab010"/>
    <w:next w:val="Tab010"/>
    <w:qFormat/>
    <w:pPr>
      <w:pBdr>
        <w:top w:val="single" w:sz="12" w:space="0" w:color="000000"/>
      </w:pBdr>
    </w:pPr>
    <w:rPr/>
  </w:style>
  <w:style w:type="paragraph" w:styleId="Tab009">
    <w:name w:val="Tab009"/>
    <w:basedOn w:val="Tablica"/>
    <w:next w:val="Tablica"/>
    <w:qFormat/>
    <w:pPr>
      <w:tabs>
        <w:tab w:val="clear" w:pos="720"/>
        <w:tab w:val="decimal" w:pos="2494" w:leader="none"/>
        <w:tab w:val="decimal" w:pos="3628" w:leader="none"/>
        <w:tab w:val="decimal" w:pos="4876" w:leader="none"/>
        <w:tab w:val="decimal" w:pos="6123" w:leader="none"/>
        <w:tab w:val="decimal" w:pos="7483" w:leader="none"/>
        <w:tab w:val="center" w:pos="8617" w:leader="none"/>
      </w:tabs>
      <w:ind w:hanging="0" w:start="227" w:end="57"/>
    </w:pPr>
    <w:rPr/>
  </w:style>
  <w:style w:type="paragraph" w:styleId="Tab00930">
    <w:name w:val="Tab009+30%"/>
    <w:basedOn w:val="Tab009"/>
    <w:next w:val="Tab009"/>
    <w:qFormat/>
    <w:pPr>
      <w:pBdr>
        <w:top w:val="single" w:sz="12" w:space="0" w:color="000000"/>
      </w:pBdr>
    </w:pPr>
    <w:rPr>
      <w:color w:val="000000"/>
    </w:rPr>
  </w:style>
  <w:style w:type="paragraph" w:styleId="Tab01060">
    <w:name w:val="Tab010+60%"/>
    <w:basedOn w:val="Tab010"/>
    <w:next w:val="Tab010"/>
    <w:qFormat/>
    <w:pPr>
      <w:pBdr>
        <w:top w:val="single" w:sz="12" w:space="0" w:color="000000"/>
      </w:pBdr>
      <w:ind w:hanging="0" w:start="0" w:end="57"/>
      <w:jc w:val="center"/>
    </w:pPr>
    <w:rPr/>
  </w:style>
  <w:style w:type="paragraph" w:styleId="Tab018">
    <w:name w:val="Tab018"/>
    <w:basedOn w:val="Tablica"/>
    <w:next w:val="Tablica"/>
    <w:qFormat/>
    <w:pPr>
      <w:tabs>
        <w:tab w:val="clear" w:pos="720"/>
        <w:tab w:val="right" w:pos="1304" w:leader="none"/>
        <w:tab w:val="decimal" w:pos="2438" w:leader="none"/>
        <w:tab w:val="decimal" w:pos="4139" w:leader="none"/>
      </w:tabs>
    </w:pPr>
    <w:rPr/>
  </w:style>
  <w:style w:type="paragraph" w:styleId="Tab01830">
    <w:name w:val="Tab018+30%"/>
    <w:basedOn w:val="Tab018"/>
    <w:next w:val="Tab018"/>
    <w:qFormat/>
    <w:pPr>
      <w:pBdr>
        <w:top w:val="single" w:sz="12" w:space="0" w:color="000000"/>
      </w:pBdr>
    </w:pPr>
    <w:rPr/>
  </w:style>
  <w:style w:type="paragraph" w:styleId="Tab31">
    <w:name w:val="Tab31"/>
    <w:basedOn w:val="Tablica"/>
    <w:next w:val="Tablica"/>
    <w:qFormat/>
    <w:pPr>
      <w:tabs>
        <w:tab w:val="clear" w:pos="720"/>
        <w:tab w:val="right" w:pos="1134" w:leader="none"/>
        <w:tab w:val="decimal" w:pos="2494" w:leader="none"/>
        <w:tab w:val="decimal" w:pos="3628" w:leader="none"/>
        <w:tab w:val="decimal" w:pos="4706" w:leader="none"/>
        <w:tab w:val="decimal" w:pos="5839" w:leader="none"/>
        <w:tab w:val="decimal" w:pos="7030" w:leader="none"/>
        <w:tab w:val="decimal" w:pos="8164" w:leader="none"/>
      </w:tabs>
    </w:pPr>
    <w:rPr/>
  </w:style>
  <w:style w:type="paragraph" w:styleId="Tab3130">
    <w:name w:val="Tab31+30%"/>
    <w:basedOn w:val="Tab31"/>
    <w:next w:val="Tab31"/>
    <w:qFormat/>
    <w:pPr>
      <w:pBdr>
        <w:top w:val="single" w:sz="12" w:space="0" w:color="000000"/>
      </w:pBdr>
    </w:pPr>
    <w:rPr/>
  </w:style>
  <w:style w:type="paragraph" w:styleId="Tab012">
    <w:name w:val="Tab012"/>
    <w:basedOn w:val="Tablica"/>
    <w:next w:val="Tablica"/>
    <w:qFormat/>
    <w:pPr>
      <w:tabs>
        <w:tab w:val="clear" w:pos="720"/>
        <w:tab w:val="right" w:pos="794" w:leader="none"/>
        <w:tab w:val="right" w:pos="1786" w:leader="none"/>
        <w:tab w:val="decimal" w:pos="2324" w:leader="none"/>
        <w:tab w:val="decimal" w:pos="3543" w:leader="none"/>
        <w:tab w:val="decimal" w:pos="4337" w:leader="none"/>
        <w:tab w:val="decimal" w:pos="5046" w:leader="none"/>
        <w:tab w:val="decimal" w:pos="6094" w:leader="none"/>
        <w:tab w:val="decimal" w:pos="7398" w:leader="none"/>
        <w:tab w:val="center" w:pos="8334" w:leader="none"/>
      </w:tabs>
      <w:ind w:hanging="0" w:start="0" w:end="0"/>
    </w:pPr>
    <w:rPr/>
  </w:style>
  <w:style w:type="paragraph" w:styleId="Tab01260">
    <w:name w:val="Tab012+60%"/>
    <w:basedOn w:val="Tab012"/>
    <w:next w:val="Tab012"/>
    <w:qFormat/>
    <w:pPr>
      <w:pBdr>
        <w:top w:val="single" w:sz="12" w:space="0" w:color="000000"/>
      </w:pBdr>
      <w:tabs>
        <w:tab w:val="clear" w:pos="794"/>
        <w:tab w:val="right" w:pos="907" w:leader="none"/>
      </w:tabs>
    </w:pPr>
    <w:rPr/>
  </w:style>
  <w:style w:type="paragraph" w:styleId="Tab012x">
    <w:name w:val="Tab012x"/>
    <w:basedOn w:val="Tab012"/>
    <w:next w:val="Tab012"/>
    <w:qFormat/>
    <w:pPr>
      <w:tabs>
        <w:tab w:val="clear" w:pos="1786"/>
        <w:tab w:val="clear" w:pos="2324"/>
        <w:tab w:val="clear" w:pos="3543"/>
        <w:tab w:val="clear" w:pos="4337"/>
        <w:tab w:val="clear" w:pos="5046"/>
        <w:tab w:val="clear" w:pos="6094"/>
        <w:tab w:val="clear" w:pos="7398"/>
        <w:tab w:val="clear" w:pos="8334"/>
        <w:tab w:val="right" w:pos="1729" w:leader="none"/>
        <w:tab w:val="decimal" w:pos="2381" w:leader="none"/>
        <w:tab w:val="decimal" w:pos="3600" w:leader="none"/>
        <w:tab w:val="decimal" w:pos="4394" w:leader="none"/>
        <w:tab w:val="decimal" w:pos="5074" w:leader="none"/>
        <w:tab w:val="decimal" w:pos="5896" w:leader="none"/>
        <w:tab w:val="decimal" w:pos="7058" w:leader="none"/>
        <w:tab w:val="center" w:pos="8164" w:leader="none"/>
      </w:tabs>
    </w:pPr>
    <w:rPr/>
  </w:style>
  <w:style w:type="paragraph" w:styleId="Tab012x60">
    <w:name w:val="Tab012x+60%"/>
    <w:basedOn w:val="Tab012x"/>
    <w:next w:val="Tab01260"/>
    <w:qFormat/>
    <w:pPr>
      <w:pBdr>
        <w:top w:val="single" w:sz="12" w:space="0" w:color="000000"/>
      </w:pBdr>
      <w:tabs>
        <w:tab w:val="clear" w:pos="794"/>
        <w:tab w:val="right" w:pos="737" w:leader="none"/>
        <w:tab w:val="decimal" w:pos="1729" w:leader="none"/>
      </w:tabs>
    </w:pPr>
    <w:rPr/>
  </w:style>
  <w:style w:type="paragraph" w:styleId="Tab013">
    <w:name w:val="Tab013"/>
    <w:basedOn w:val="Tablica"/>
    <w:next w:val="Tablica"/>
    <w:qFormat/>
    <w:pPr>
      <w:tabs>
        <w:tab w:val="clear" w:pos="720"/>
        <w:tab w:val="right" w:pos="2948" w:leader="none"/>
        <w:tab w:val="decimal" w:pos="4564" w:leader="none"/>
        <w:tab w:val="decimal" w:pos="6208" w:leader="none"/>
        <w:tab w:val="decimal" w:pos="8249" w:leader="none"/>
      </w:tabs>
      <w:ind w:hanging="0" w:start="454" w:end="57"/>
    </w:pPr>
    <w:rPr/>
  </w:style>
  <w:style w:type="paragraph" w:styleId="Tab01330">
    <w:name w:val="Tab013+30%"/>
    <w:basedOn w:val="Tab013"/>
    <w:next w:val="Tab013"/>
    <w:qFormat/>
    <w:pPr>
      <w:pBdr>
        <w:top w:val="single" w:sz="12" w:space="0" w:color="000000"/>
      </w:pBdr>
    </w:pPr>
    <w:rPr/>
  </w:style>
  <w:style w:type="paragraph" w:styleId="Tab014">
    <w:name w:val="Tab014"/>
    <w:basedOn w:val="Tablica"/>
    <w:next w:val="Tablica"/>
    <w:qFormat/>
    <w:pPr>
      <w:tabs>
        <w:tab w:val="clear" w:pos="720"/>
        <w:tab w:val="right" w:pos="709" w:leader="none"/>
        <w:tab w:val="right" w:pos="1786" w:leader="none"/>
        <w:tab w:val="right" w:pos="2778" w:leader="none"/>
        <w:tab w:val="right" w:pos="3402" w:leader="none"/>
        <w:tab w:val="right" w:pos="4224" w:leader="none"/>
        <w:tab w:val="right" w:pos="5216" w:leader="none"/>
        <w:tab w:val="right" w:pos="6321" w:leader="none"/>
        <w:tab w:val="right" w:pos="7597" w:leader="none"/>
        <w:tab w:val="right" w:pos="8646" w:leader="none"/>
      </w:tabs>
      <w:ind w:hanging="0" w:start="57" w:end="1"/>
    </w:pPr>
    <w:rPr/>
  </w:style>
  <w:style w:type="paragraph" w:styleId="Tab01430">
    <w:name w:val="Tab014+30%"/>
    <w:basedOn w:val="Tab014"/>
    <w:next w:val="Tab014"/>
    <w:qFormat/>
    <w:pPr>
      <w:pBdr>
        <w:top w:val="single" w:sz="12" w:space="0" w:color="000000"/>
      </w:pBdr>
      <w:ind w:hanging="0" w:start="57" w:end="0"/>
    </w:pPr>
    <w:rPr/>
  </w:style>
  <w:style w:type="paragraph" w:styleId="Tab019">
    <w:name w:val="Tab019"/>
    <w:basedOn w:val="Tablica"/>
    <w:next w:val="Tablica"/>
    <w:qFormat/>
    <w:pPr>
      <w:tabs>
        <w:tab w:val="clear" w:pos="720"/>
        <w:tab w:val="right" w:pos="1077" w:leader="none"/>
        <w:tab w:val="decimal" w:pos="2324" w:leader="none"/>
        <w:tab w:val="decimal" w:pos="3402" w:leader="none"/>
        <w:tab w:val="decimal" w:pos="4365" w:leader="none"/>
        <w:tab w:val="decimal" w:pos="5726" w:leader="none"/>
        <w:tab w:val="right" w:pos="8022" w:leader="none"/>
      </w:tabs>
    </w:pPr>
    <w:rPr/>
  </w:style>
  <w:style w:type="paragraph" w:styleId="Tab01960">
    <w:name w:val="Tab019+60%"/>
    <w:basedOn w:val="Tab019"/>
    <w:next w:val="Tab019"/>
    <w:qFormat/>
    <w:pPr>
      <w:pBdr>
        <w:top w:val="single" w:sz="12" w:space="0" w:color="000000"/>
      </w:pBdr>
      <w:jc w:val="center"/>
    </w:pPr>
    <w:rPr/>
  </w:style>
  <w:style w:type="paragraph" w:styleId="Tab01930">
    <w:name w:val="Tab019+30%"/>
    <w:basedOn w:val="Tab019"/>
    <w:next w:val="Tab019"/>
    <w:qFormat/>
    <w:pPr>
      <w:pBdr>
        <w:top w:val="single" w:sz="12" w:space="0" w:color="000000"/>
      </w:pBdr>
    </w:pPr>
    <w:rPr>
      <w:color w:val="000000"/>
    </w:rPr>
  </w:style>
  <w:style w:type="paragraph" w:styleId="Tab015">
    <w:name w:val="Tab015"/>
    <w:basedOn w:val="Tablica"/>
    <w:next w:val="Tablica"/>
    <w:qFormat/>
    <w:pPr>
      <w:tabs>
        <w:tab w:val="clear" w:pos="720"/>
        <w:tab w:val="left" w:pos="1587" w:leader="none"/>
        <w:tab w:val="decimal" w:pos="4224" w:leader="none"/>
        <w:tab w:val="decimal" w:pos="5556" w:leader="none"/>
        <w:tab w:val="decimal" w:pos="6917" w:leader="none"/>
        <w:tab w:val="decimal" w:pos="8249" w:leader="none"/>
      </w:tabs>
      <w:ind w:hanging="0" w:start="113" w:end="57"/>
    </w:pPr>
    <w:rPr/>
  </w:style>
  <w:style w:type="paragraph" w:styleId="Tab01530">
    <w:name w:val="Tab015+30%"/>
    <w:basedOn w:val="Tab015"/>
    <w:next w:val="Tab015"/>
    <w:qFormat/>
    <w:pPr>
      <w:pBdr>
        <w:top w:val="single" w:sz="12" w:space="0" w:color="000000"/>
      </w:pBdr>
    </w:pPr>
    <w:rPr/>
  </w:style>
  <w:style w:type="paragraph" w:styleId="Tab015302">
    <w:name w:val="Tab015+30%+2"/>
    <w:basedOn w:val="Tab01530"/>
    <w:next w:val="Tab01530"/>
    <w:qFormat/>
    <w:pPr/>
    <w:rPr/>
  </w:style>
  <w:style w:type="paragraph" w:styleId="Tab015shapka">
    <w:name w:val="Tab015+shapka"/>
    <w:basedOn w:val="Tab015"/>
    <w:next w:val="Tab015"/>
    <w:qFormat/>
    <w:pPr>
      <w:tabs>
        <w:tab w:val="clear" w:pos="1587"/>
        <w:tab w:val="clear" w:pos="4224"/>
        <w:tab w:val="clear" w:pos="5556"/>
        <w:tab w:val="clear" w:pos="6917"/>
        <w:tab w:val="clear" w:pos="8249"/>
        <w:tab w:val="left" w:pos="1729" w:leader="none"/>
        <w:tab w:val="center" w:pos="4252" w:leader="none"/>
        <w:tab w:val="center" w:pos="5613" w:leader="none"/>
        <w:tab w:val="center" w:pos="6973" w:leader="none"/>
        <w:tab w:val="center" w:pos="8277" w:leader="none"/>
      </w:tabs>
      <w:spacing w:before="0" w:after="113"/>
    </w:pPr>
    <w:rPr/>
  </w:style>
  <w:style w:type="paragraph" w:styleId="Tab016-shapka">
    <w:name w:val="Tab016-shapka"/>
    <w:basedOn w:val="Tablica"/>
    <w:next w:val="Tablica"/>
    <w:qFormat/>
    <w:pPr>
      <w:tabs>
        <w:tab w:val="clear" w:pos="720"/>
        <w:tab w:val="center" w:pos="4394" w:leader="none"/>
        <w:tab w:val="center" w:pos="5754" w:leader="none"/>
        <w:tab w:val="center" w:pos="7002" w:leader="none"/>
        <w:tab w:val="center" w:pos="8164" w:leader="none"/>
      </w:tabs>
      <w:spacing w:before="0" w:after="142"/>
    </w:pPr>
    <w:rPr/>
  </w:style>
  <w:style w:type="paragraph" w:styleId="Tab016">
    <w:name w:val="Tab016"/>
    <w:basedOn w:val="Tablica"/>
    <w:next w:val="Tablica"/>
    <w:qFormat/>
    <w:pPr>
      <w:tabs>
        <w:tab w:val="clear" w:pos="720"/>
        <w:tab w:val="left" w:pos="1389" w:leader="none"/>
        <w:tab w:val="decimal" w:pos="4025" w:leader="none"/>
        <w:tab w:val="decimal" w:pos="5272" w:leader="none"/>
        <w:tab w:val="decimal" w:pos="6576" w:leader="none"/>
        <w:tab w:val="decimal" w:pos="7994" w:leader="none"/>
      </w:tabs>
    </w:pPr>
    <w:rPr/>
  </w:style>
  <w:style w:type="paragraph" w:styleId="Tab01630">
    <w:name w:val="Tab016+30%"/>
    <w:basedOn w:val="Tab016"/>
    <w:next w:val="Tab016"/>
    <w:qFormat/>
    <w:pPr>
      <w:pBdr>
        <w:top w:val="single" w:sz="12" w:space="0" w:color="000000"/>
      </w:pBdr>
    </w:pPr>
    <w:rPr>
      <w:color w:val="000000"/>
    </w:rPr>
  </w:style>
  <w:style w:type="paragraph" w:styleId="Tab01660">
    <w:name w:val="Tab016+60%"/>
    <w:basedOn w:val="Tab016"/>
    <w:next w:val="Tab016"/>
    <w:qFormat/>
    <w:pPr>
      <w:pBdr>
        <w:top w:val="single" w:sz="12" w:space="0" w:color="000000"/>
      </w:pBdr>
    </w:pPr>
    <w:rPr/>
  </w:style>
  <w:style w:type="paragraph" w:styleId="StatusDepositaria">
    <w:name w:val="Status Depositaria"/>
    <w:basedOn w:val="MainText"/>
    <w:next w:val="MainText"/>
    <w:qFormat/>
    <w:pPr>
      <w:tabs>
        <w:tab w:val="clear" w:pos="720"/>
        <w:tab w:val="right" w:pos="567" w:leader="none"/>
        <w:tab w:val="left" w:pos="737" w:leader="none"/>
      </w:tabs>
      <w:ind w:hanging="567" w:start="737" w:end="0"/>
    </w:pPr>
    <w:rPr/>
  </w:style>
  <w:style w:type="paragraph" w:styleId="Tab033">
    <w:name w:val="Tab033"/>
    <w:basedOn w:val="Tablica"/>
    <w:next w:val="Tablica"/>
    <w:qFormat/>
    <w:pPr>
      <w:tabs>
        <w:tab w:val="clear" w:pos="720"/>
        <w:tab w:val="right" w:pos="454" w:leader="none"/>
        <w:tab w:val="left" w:pos="907" w:leader="none"/>
        <w:tab w:val="decimal" w:pos="4876" w:leader="none"/>
        <w:tab w:val="decimal" w:pos="5613" w:leader="none"/>
        <w:tab w:val="decimal" w:pos="6576" w:leader="none"/>
        <w:tab w:val="decimal" w:pos="7597" w:leader="none"/>
        <w:tab w:val="decimal" w:pos="8731" w:leader="none"/>
        <w:tab w:val="decimal" w:pos="9751" w:leader="none"/>
        <w:tab w:val="decimal" w:pos="11112" w:leader="none"/>
        <w:tab w:val="decimal" w:pos="12246" w:leader="none"/>
        <w:tab w:val="decimal" w:pos="13493" w:leader="none"/>
      </w:tabs>
    </w:pPr>
    <w:rPr/>
  </w:style>
  <w:style w:type="paragraph" w:styleId="Tab033obl">
    <w:name w:val="Tab033obl"/>
    <w:basedOn w:val="Tab033"/>
    <w:qFormat/>
    <w:pPr>
      <w:spacing w:before="57" w:after="57"/>
      <w:jc w:val="center"/>
    </w:pPr>
    <w:rPr/>
  </w:style>
  <w:style w:type="paragraph" w:styleId="Tema">
    <w:name w:val="Tema"/>
    <w:next w:val="Schertoi"/>
    <w:qFormat/>
    <w:pPr>
      <w:widowControl/>
      <w:pBdr>
        <w:top w:val="single" w:sz="6" w:space="0" w:color="000000"/>
      </w:pBdr>
      <w:tabs>
        <w:tab w:val="clear" w:pos="720"/>
        <w:tab w:val="right" w:pos="10148" w:leader="dot"/>
      </w:tabs>
      <w:overflowPunct w:val="false"/>
      <w:autoSpaceDE w:val="false"/>
      <w:bidi w:val="0"/>
      <w:spacing w:before="120" w:after="0"/>
      <w:textAlignment w:val="baseline"/>
    </w:pPr>
    <w:rPr>
      <w:rFonts w:ascii="AGOpus" w:hAnsi="AGOpus" w:eastAsia="Times New Roman" w:cs="AGOpus"/>
      <w:b/>
      <w:color w:val="0000FF"/>
      <w:spacing w:val="200"/>
      <w:sz w:val="24"/>
      <w:szCs w:val="20"/>
      <w:lang w:val="en-US" w:bidi="ar-SA" w:eastAsia="zh-CN"/>
    </w:rPr>
  </w:style>
  <w:style w:type="paragraph" w:styleId="Schertoi">
    <w:name w:val="S chertoi"/>
    <w:basedOn w:val="Style39"/>
    <w:next w:val="Style27"/>
    <w:qFormat/>
    <w:pPr>
      <w:spacing w:before="170" w:after="0"/>
    </w:pPr>
    <w:rPr>
      <w:lang w:val="en-US"/>
    </w:rPr>
  </w:style>
  <w:style w:type="paragraph" w:styleId="MainText1">
    <w:name w:val="!MainText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18"/>
      <w:szCs w:val="20"/>
      <w:lang w:val="en-US" w:bidi="ar-SA" w:eastAsia="zh-CN"/>
    </w:rPr>
  </w:style>
  <w:style w:type="paragraph" w:styleId="Tab00960">
    <w:name w:val="Tab009+60%"/>
    <w:basedOn w:val="Tab009"/>
    <w:next w:val="Tab009"/>
    <w:qFormat/>
    <w:pPr>
      <w:pBdr>
        <w:top w:val="single" w:sz="12" w:space="0" w:color="000000"/>
      </w:pBdr>
      <w:tabs>
        <w:tab w:val="clear" w:pos="2494"/>
        <w:tab w:val="clear" w:pos="3628"/>
        <w:tab w:val="clear" w:pos="4876"/>
        <w:tab w:val="clear" w:pos="6123"/>
        <w:tab w:val="clear" w:pos="7483"/>
        <w:tab w:val="center" w:pos="2608" w:leader="none"/>
        <w:tab w:val="center" w:pos="3798" w:leader="none"/>
        <w:tab w:val="center" w:pos="5046" w:leader="none"/>
        <w:tab w:val="center" w:pos="6293" w:leader="none"/>
        <w:tab w:val="center" w:pos="7597" w:leader="none"/>
      </w:tabs>
      <w:spacing w:before="0" w:after="227"/>
    </w:pPr>
    <w:rPr/>
  </w:style>
  <w:style w:type="paragraph" w:styleId="Tab01460">
    <w:name w:val="Tab014+60%"/>
    <w:basedOn w:val="Tab01430"/>
    <w:next w:val="Tab01430"/>
    <w:qFormat/>
    <w:pPr/>
    <w:rPr>
      <w:color w:val="000000"/>
    </w:rPr>
  </w:style>
  <w:style w:type="paragraph" w:styleId="Podp3">
    <w:name w:val="Podp3"/>
    <w:basedOn w:val="Podpis"/>
    <w:next w:val="Podpis"/>
    <w:qFormat/>
    <w:pPr>
      <w:tabs>
        <w:tab w:val="clear" w:pos="4195"/>
        <w:tab w:val="left" w:pos="3118" w:leader="none"/>
        <w:tab w:val="left" w:pos="5953" w:leader="none"/>
      </w:tabs>
      <w:spacing w:before="454" w:after="0"/>
      <w:ind w:hanging="0" w:start="0" w:end="0"/>
    </w:pPr>
    <w:rPr/>
  </w:style>
  <w:style w:type="paragraph" w:styleId="12345">
    <w:name w:val="12345"/>
    <w:basedOn w:val="Data"/>
    <w:next w:val="Data"/>
    <w:qFormat/>
    <w:pPr>
      <w:tabs>
        <w:tab w:val="center" w:pos="1361" w:leader="none"/>
        <w:tab w:val="center" w:pos="4592" w:leader="none"/>
        <w:tab w:val="center" w:pos="7370" w:leader="none"/>
      </w:tabs>
    </w:pPr>
    <w:rPr/>
  </w:style>
  <w:style w:type="paragraph" w:styleId="Glava">
    <w:name w:val="Glava"/>
    <w:basedOn w:val="MainText"/>
    <w:next w:val="MainText"/>
    <w:qFormat/>
    <w:pPr>
      <w:keepNext w:val="true"/>
      <w:spacing w:before="113" w:after="113"/>
      <w:ind w:hanging="0" w:start="567" w:end="0"/>
      <w:jc w:val="start"/>
    </w:pPr>
    <w:rPr>
      <w:b/>
    </w:rPr>
  </w:style>
  <w:style w:type="paragraph" w:styleId="Prilozhenie">
    <w:name w:val="Prilozhenie"/>
    <w:basedOn w:val="MainText"/>
    <w:next w:val="MainText"/>
    <w:qFormat/>
    <w:pPr>
      <w:spacing w:before="0" w:after="170"/>
      <w:jc w:val="end"/>
    </w:pPr>
    <w:rPr/>
  </w:style>
  <w:style w:type="paragraph" w:styleId="Ostatki">
    <w:name w:val="Ostatki"/>
    <w:basedOn w:val="Tablica"/>
    <w:next w:val="Tablica"/>
    <w:qFormat/>
    <w:pPr>
      <w:tabs>
        <w:tab w:val="clear" w:pos="720"/>
        <w:tab w:val="center" w:pos="850" w:leader="none"/>
        <w:tab w:val="center" w:pos="2551" w:leader="none"/>
        <w:tab w:val="center" w:pos="4252" w:leader="none"/>
        <w:tab w:val="center" w:pos="5953" w:leader="none"/>
        <w:tab w:val="center" w:pos="7824" w:leader="none"/>
      </w:tabs>
      <w:spacing w:before="0" w:after="113"/>
    </w:pPr>
    <w:rPr/>
  </w:style>
  <w:style w:type="paragraph" w:styleId="Tab0630-4days">
    <w:name w:val="Tab06+30-4days"/>
    <w:qFormat/>
    <w:pPr>
      <w:keepNext w:val="true"/>
      <w:keepLines/>
      <w:widowControl/>
      <w:pBdr>
        <w:top w:val="single" w:sz="12" w:space="0" w:color="000000"/>
      </w:pBdr>
      <w:tabs>
        <w:tab w:val="clear" w:pos="720"/>
        <w:tab w:val="right" w:pos="794" w:leader="none"/>
        <w:tab w:val="right" w:pos="2098" w:leader="none"/>
        <w:tab w:val="right" w:pos="3430" w:leader="none"/>
        <w:tab w:val="right" w:pos="4819" w:leader="none"/>
        <w:tab w:val="right" w:pos="6123" w:leader="none"/>
        <w:tab w:val="right" w:pos="7313" w:leader="none"/>
        <w:tab w:val="decimal" w:pos="8192" w:leader="none"/>
      </w:tabs>
      <w:overflowPunct w:val="false"/>
      <w:autoSpaceDE w:val="false"/>
      <w:bidi w:val="0"/>
      <w:ind w:hanging="0" w:start="57" w:end="0"/>
      <w:textAlignment w:val="baseline"/>
    </w:pPr>
    <w:rPr>
      <w:rFonts w:ascii="PragmaticaC" w:hAnsi="PragmaticaC" w:eastAsia="Times New Roman" w:cs="PragmaticaC"/>
      <w:color w:val="auto"/>
      <w:sz w:val="18"/>
      <w:szCs w:val="20"/>
      <w:lang w:val="en-US" w:bidi="ar-SA" w:eastAsia="zh-CN"/>
    </w:rPr>
  </w:style>
  <w:style w:type="paragraph" w:styleId="Tab06-4days">
    <w:name w:val="Tab06-4days"/>
    <w:basedOn w:val="Tab006"/>
    <w:next w:val="Tab006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clear" w:pos="7398"/>
        <w:tab w:val="right" w:pos="2098" w:leader="none"/>
        <w:tab w:val="right" w:pos="3430" w:leader="none"/>
        <w:tab w:val="right" w:pos="4819" w:leader="none"/>
        <w:tab w:val="right" w:pos="6123" w:leader="none"/>
        <w:tab w:val="right" w:pos="7313" w:leader="none"/>
      </w:tabs>
    </w:pPr>
    <w:rPr/>
  </w:style>
  <w:style w:type="paragraph" w:styleId="BulletsMain">
    <w:name w:val="BulletsMain"/>
    <w:basedOn w:val="MainText"/>
    <w:next w:val="MainText"/>
    <w:qFormat/>
    <w:pPr>
      <w:tabs>
        <w:tab w:val="clear" w:pos="720"/>
        <w:tab w:val="left" w:pos="567" w:leader="none"/>
      </w:tabs>
      <w:ind w:hanging="567" w:start="567" w:end="0"/>
    </w:pPr>
    <w:rPr/>
  </w:style>
  <w:style w:type="paragraph" w:styleId="Material">
    <w:name w:val="Material"/>
    <w:qFormat/>
    <w:pPr>
      <w:widowControl/>
      <w:overflowPunct w:val="false"/>
      <w:autoSpaceDE w:val="false"/>
      <w:bidi w:val="0"/>
      <w:spacing w:lineRule="atLeast" w:line="220"/>
      <w:jc w:val="end"/>
      <w:textAlignment w:val="baseline"/>
    </w:pPr>
    <w:rPr>
      <w:rFonts w:ascii="PragmaticaC" w:hAnsi="PragmaticaC" w:eastAsia="Times New Roman" w:cs="PragmaticaC"/>
      <w:color w:val="000000"/>
      <w:sz w:val="16"/>
      <w:szCs w:val="20"/>
      <w:lang w:val="en-US" w:bidi="ar-SA" w:eastAsia="zh-CN"/>
    </w:rPr>
  </w:style>
  <w:style w:type="paragraph" w:styleId="Miacr-4-clean">
    <w:name w:val="Miacr-4-clean"/>
    <w:basedOn w:val="Tab0061kol"/>
    <w:next w:val="Tab006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/>
  </w:style>
  <w:style w:type="paragraph" w:styleId="Miacr-4">
    <w:name w:val="Miacr-4"/>
    <w:basedOn w:val="Tab006301kol"/>
    <w:next w:val="Tab00630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>
      <w:color w:val="000000"/>
    </w:rPr>
  </w:style>
  <w:style w:type="paragraph" w:styleId="Tab03430-4days">
    <w:name w:val="Tab034+30%-4days"/>
    <w:basedOn w:val="Tab03430"/>
    <w:next w:val="Tab03430"/>
    <w:qFormat/>
    <w:pPr>
      <w:tabs>
        <w:tab w:val="clear" w:pos="3572"/>
        <w:tab w:val="clear" w:pos="4706"/>
        <w:tab w:val="clear" w:pos="5839"/>
        <w:tab w:val="clear" w:pos="6973"/>
        <w:tab w:val="clear" w:pos="8107"/>
        <w:tab w:val="decimal" w:pos="3713" w:leader="none"/>
        <w:tab w:val="decimal" w:pos="5159" w:leader="none"/>
        <w:tab w:val="decimal" w:pos="6576" w:leader="none"/>
        <w:tab w:val="decimal" w:pos="7909" w:leader="none"/>
      </w:tabs>
    </w:pPr>
    <w:rPr/>
  </w:style>
  <w:style w:type="paragraph" w:styleId="Tab034-4days">
    <w:name w:val="Tab034-4days"/>
    <w:basedOn w:val="Tab034"/>
    <w:next w:val="Tab034"/>
    <w:qFormat/>
    <w:pPr>
      <w:tabs>
        <w:tab w:val="clear" w:pos="3572"/>
        <w:tab w:val="clear" w:pos="4706"/>
        <w:tab w:val="clear" w:pos="5839"/>
        <w:tab w:val="clear" w:pos="6973"/>
        <w:tab w:val="clear" w:pos="8107"/>
        <w:tab w:val="decimal" w:pos="3713" w:leader="none"/>
        <w:tab w:val="decimal" w:pos="5159" w:leader="none"/>
        <w:tab w:val="decimal" w:pos="6576" w:leader="none"/>
        <w:tab w:val="decimal" w:pos="7909" w:leader="none"/>
      </w:tabs>
    </w:pPr>
    <w:rPr/>
  </w:style>
  <w:style w:type="paragraph" w:styleId="Reestr">
    <w:name w:val="Reestr"/>
    <w:basedOn w:val="Tablica"/>
    <w:qFormat/>
    <w:pPr>
      <w:keepNext w:val="false"/>
      <w:tabs>
        <w:tab w:val="clear" w:pos="720"/>
        <w:tab w:val="center" w:pos="283" w:leader="none"/>
        <w:tab w:val="left" w:pos="709" w:leader="none"/>
        <w:tab w:val="center" w:pos="4706" w:leader="none"/>
        <w:tab w:val="right" w:pos="5981" w:leader="none"/>
        <w:tab w:val="decimal" w:pos="6973" w:leader="none"/>
        <w:tab w:val="right" w:pos="8617" w:leader="none"/>
      </w:tabs>
      <w:spacing w:before="28" w:after="0"/>
    </w:pPr>
    <w:rPr/>
  </w:style>
  <w:style w:type="paragraph" w:styleId="ReestrName">
    <w:name w:val="Reestr Name"/>
    <w:basedOn w:val="Tablica"/>
    <w:qFormat/>
    <w:pPr>
      <w:keepNext w:val="false"/>
      <w:pBdr>
        <w:top w:val="single" w:sz="12" w:space="0" w:color="000000"/>
        <w:bottom w:val="single" w:sz="2" w:space="0" w:color="000000"/>
      </w:pBdr>
      <w:spacing w:before="0" w:after="57"/>
      <w:jc w:val="center"/>
    </w:pPr>
    <w:rPr>
      <w:b/>
    </w:rPr>
  </w:style>
  <w:style w:type="paragraph" w:styleId="ReestrUnderlined">
    <w:name w:val="Reestr Underlined"/>
    <w:basedOn w:val="Reestr"/>
    <w:next w:val="Reestr"/>
    <w:qFormat/>
    <w:pPr>
      <w:pBdr>
        <w:bottom w:val="single" w:sz="2" w:space="0" w:color="000000"/>
      </w:pBdr>
    </w:pPr>
    <w:rPr/>
  </w:style>
  <w:style w:type="paragraph" w:styleId="ReestrHoriz">
    <w:name w:val="Reestr Horiz"/>
    <w:basedOn w:val="Tablica"/>
    <w:qFormat/>
    <w:pPr>
      <w:keepNext w:val="false"/>
      <w:tabs>
        <w:tab w:val="clear" w:pos="720"/>
        <w:tab w:val="center" w:pos="283" w:leader="none"/>
        <w:tab w:val="left" w:pos="709" w:leader="none"/>
        <w:tab w:val="left" w:pos="6406" w:leader="none"/>
        <w:tab w:val="right" w:pos="9734" w:leader="none"/>
        <w:tab w:val="decimal" w:pos="10658" w:leader="none"/>
        <w:tab w:val="center" w:pos="11735" w:leader="none"/>
        <w:tab w:val="right" w:pos="13776" w:leader="none"/>
      </w:tabs>
      <w:spacing w:before="28" w:after="0"/>
    </w:pPr>
    <w:rPr/>
  </w:style>
  <w:style w:type="paragraph" w:styleId="ReestrHorizUnderlined">
    <w:name w:val="Reestr Horiz Underlined"/>
    <w:basedOn w:val="ReestrHoriz"/>
    <w:next w:val="ReestrHoriz"/>
    <w:qFormat/>
    <w:pPr>
      <w:pBdr>
        <w:bottom w:val="single" w:sz="2" w:space="0" w:color="000000"/>
      </w:pBdr>
    </w:pPr>
    <w:rPr/>
  </w:style>
  <w:style w:type="paragraph" w:styleId="Reestr-MainText">
    <w:name w:val="Reestr-MainText"/>
    <w:basedOn w:val="MainText"/>
    <w:next w:val="MainText"/>
    <w:qFormat/>
    <w:pPr>
      <w:spacing w:before="170" w:after="113"/>
    </w:pPr>
    <w:rPr/>
  </w:style>
  <w:style w:type="paragraph" w:styleId="ReestrDop">
    <w:name w:val="Reestr Dop"/>
    <w:basedOn w:val="Reestr"/>
    <w:qFormat/>
    <w:pPr>
      <w:tabs>
        <w:tab w:val="clear" w:pos="4706"/>
        <w:tab w:val="clear" w:pos="5981"/>
        <w:tab w:val="clear" w:pos="6973"/>
        <w:tab w:val="left" w:pos="4620" w:leader="none"/>
      </w:tabs>
    </w:pPr>
    <w:rPr/>
  </w:style>
  <w:style w:type="paragraph" w:styleId="ReestrDopHead">
    <w:name w:val="Reestr Dop Head"/>
    <w:basedOn w:val="ReestrDop"/>
    <w:next w:val="ReestrDop"/>
    <w:qFormat/>
    <w:pPr>
      <w:pBdr>
        <w:bottom w:val="single" w:sz="2" w:space="0" w:color="000000"/>
      </w:pBdr>
      <w:tabs>
        <w:tab w:val="clear" w:pos="709"/>
        <w:tab w:val="clear" w:pos="4620"/>
        <w:tab w:val="clear" w:pos="8617"/>
        <w:tab w:val="center" w:pos="2523" w:leader="none"/>
        <w:tab w:val="center" w:pos="6208" w:leader="none"/>
        <w:tab w:val="center" w:pos="8328" w:leader="none"/>
      </w:tabs>
    </w:pPr>
    <w:rPr/>
  </w:style>
  <w:style w:type="paragraph" w:styleId="ReestrDopUnderlined">
    <w:name w:val="Reestr Dop Underlined"/>
    <w:basedOn w:val="ReestrDop"/>
    <w:next w:val="ReestrDop"/>
    <w:qFormat/>
    <w:pPr>
      <w:pBdr>
        <w:bottom w:val="single" w:sz="2" w:space="0" w:color="000000"/>
      </w:pBdr>
    </w:pPr>
    <w:rPr/>
  </w:style>
  <w:style w:type="paragraph" w:styleId="MainText-BezOtstupa">
    <w:name w:val="MainText-BezOtstupa"/>
    <w:basedOn w:val="MainText"/>
    <w:next w:val="MainText"/>
    <w:qFormat/>
    <w:pPr>
      <w:ind w:hanging="0" w:start="0" w:end="0"/>
    </w:pPr>
    <w:rPr/>
  </w:style>
  <w:style w:type="paragraph" w:styleId="MZagolovok">
    <w:name w:val="MZagolovok"/>
    <w:qFormat/>
    <w:pPr>
      <w:widowControl/>
      <w:overflowPunct w:val="false"/>
      <w:autoSpaceDE w:val="false"/>
      <w:bidi w:val="0"/>
      <w:spacing w:before="170" w:after="227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Ramka-s">
    <w:name w:val="Ramka-s"/>
    <w:basedOn w:val="MainText"/>
    <w:next w:val="MainText"/>
    <w:qFormat/>
    <w:pPr>
      <w:ind w:hanging="0" w:start="113" w:end="113"/>
    </w:pPr>
    <w:rPr>
      <w:i/>
    </w:rPr>
  </w:style>
  <w:style w:type="paragraph" w:styleId="Registered">
    <w:name w:val="Registered"/>
    <w:basedOn w:val="Tablica"/>
    <w:next w:val="Tablica"/>
    <w:qFormat/>
    <w:pPr>
      <w:pBdr>
        <w:bottom w:val="single" w:sz="2" w:space="0" w:color="000000"/>
      </w:pBdr>
      <w:tabs>
        <w:tab w:val="clear" w:pos="720"/>
        <w:tab w:val="right" w:pos="6803" w:leader="none"/>
      </w:tabs>
      <w:spacing w:before="85" w:after="0"/>
      <w:ind w:hanging="0" w:start="567" w:end="57"/>
    </w:pPr>
    <w:rPr/>
  </w:style>
  <w:style w:type="paragraph" w:styleId="Tab9">
    <w:name w:val="Tab9"/>
    <w:basedOn w:val="Tab009"/>
    <w:next w:val="Tab009"/>
    <w:qFormat/>
    <w:pPr>
      <w:tabs>
        <w:tab w:val="clear" w:pos="2494"/>
        <w:tab w:val="clear" w:pos="3628"/>
        <w:tab w:val="clear" w:pos="4876"/>
        <w:tab w:val="clear" w:pos="6123"/>
        <w:tab w:val="clear" w:pos="7483"/>
        <w:tab w:val="center" w:pos="2608" w:leader="none"/>
        <w:tab w:val="center" w:pos="4365" w:leader="none"/>
        <w:tab w:val="center" w:pos="6066" w:leader="none"/>
        <w:tab w:val="center" w:pos="7710" w:leader="none"/>
      </w:tabs>
    </w:pPr>
    <w:rPr/>
  </w:style>
  <w:style w:type="paragraph" w:styleId="Tab930">
    <w:name w:val="Tab9+30%"/>
    <w:basedOn w:val="Tab00930"/>
    <w:next w:val="Tab00930"/>
    <w:qFormat/>
    <w:pPr>
      <w:tabs>
        <w:tab w:val="clear" w:pos="2494"/>
        <w:tab w:val="clear" w:pos="3628"/>
        <w:tab w:val="clear" w:pos="4876"/>
        <w:tab w:val="clear" w:pos="6123"/>
        <w:tab w:val="clear" w:pos="7483"/>
        <w:tab w:val="center" w:pos="2608" w:leader="none"/>
        <w:tab w:val="center" w:pos="4365" w:leader="none"/>
        <w:tab w:val="center" w:pos="6066" w:leader="none"/>
        <w:tab w:val="center" w:pos="7710" w:leader="none"/>
      </w:tabs>
    </w:pPr>
    <w:rPr/>
  </w:style>
  <w:style w:type="paragraph" w:styleId="1-60">
    <w:name w:val="1-60"/>
    <w:basedOn w:val="Tablica"/>
    <w:next w:val="Tablica"/>
    <w:qFormat/>
    <w:pPr>
      <w:keepNext w:val="false"/>
      <w:pBdr>
        <w:top w:val="single" w:sz="12" w:space="0" w:color="000000"/>
      </w:pBdr>
      <w:tabs>
        <w:tab w:val="clear" w:pos="720"/>
        <w:tab w:val="left" w:pos="113" w:leader="none"/>
        <w:tab w:val="left" w:pos="425" w:leader="none"/>
        <w:tab w:val="center" w:pos="8249" w:leader="none"/>
      </w:tabs>
      <w:ind w:hanging="0" w:start="0" w:end="0"/>
    </w:pPr>
    <w:rPr>
      <w:b/>
    </w:rPr>
  </w:style>
  <w:style w:type="paragraph" w:styleId="Tablica-30">
    <w:name w:val="Tablica-30"/>
    <w:basedOn w:val="1-60"/>
    <w:qFormat/>
    <w:pPr/>
    <w:rPr>
      <w:b w:val="false"/>
    </w:rPr>
  </w:style>
  <w:style w:type="paragraph" w:styleId="32">
    <w:name w:val="3"/>
    <w:basedOn w:val="Tablica"/>
    <w:next w:val="Tablica"/>
    <w:qFormat/>
    <w:pPr>
      <w:keepNext w:val="false"/>
      <w:pBdr>
        <w:bottom w:val="single" w:sz="2" w:space="0" w:color="000000"/>
      </w:pBdr>
      <w:tabs>
        <w:tab w:val="clear" w:pos="720"/>
        <w:tab w:val="right" w:pos="340" w:leader="none"/>
        <w:tab w:val="left" w:pos="425" w:leader="none"/>
        <w:tab w:val="center" w:pos="8249" w:leader="none"/>
      </w:tabs>
      <w:spacing w:before="57" w:after="0"/>
      <w:ind w:hanging="0" w:start="0" w:end="0"/>
    </w:pPr>
    <w:rPr>
      <w:b/>
    </w:rPr>
  </w:style>
  <w:style w:type="paragraph" w:styleId="360">
    <w:name w:val="3+60"/>
    <w:basedOn w:val="32"/>
    <w:qFormat/>
    <w:pPr>
      <w:pBdr>
        <w:top w:val="single" w:sz="12" w:space="0" w:color="000000"/>
        <w:bottom w:val="nil"/>
      </w:pBdr>
      <w:spacing w:before="0" w:after="0"/>
    </w:pPr>
    <w:rPr/>
  </w:style>
  <w:style w:type="paragraph" w:styleId="390">
    <w:name w:val="3+90"/>
    <w:basedOn w:val="360"/>
    <w:next w:val="360"/>
    <w:qFormat/>
    <w:pPr/>
    <w:rPr/>
  </w:style>
  <w:style w:type="paragraph" w:styleId="Spravka30">
    <w:name w:val="Spravka+30"/>
    <w:basedOn w:val="Tablica"/>
    <w:next w:val="Tablica"/>
    <w:qFormat/>
    <w:pPr>
      <w:keepNext w:val="false"/>
      <w:pBdr>
        <w:top w:val="single" w:sz="12" w:space="0" w:color="000000"/>
      </w:pBdr>
      <w:tabs>
        <w:tab w:val="clear" w:pos="720"/>
        <w:tab w:val="left" w:pos="283" w:leader="none"/>
        <w:tab w:val="center" w:pos="3969" w:leader="none"/>
        <w:tab w:val="center" w:pos="4989" w:leader="none"/>
        <w:tab w:val="center" w:pos="5811" w:leader="none"/>
        <w:tab w:val="center" w:pos="6661" w:leader="none"/>
        <w:tab w:val="center" w:pos="7512" w:leader="none"/>
        <w:tab w:val="center" w:pos="8362" w:leader="none"/>
      </w:tabs>
      <w:ind w:hanging="0" w:start="0" w:end="0"/>
    </w:pPr>
    <w:rPr>
      <w:caps/>
    </w:rPr>
  </w:style>
  <w:style w:type="paragraph" w:styleId="Spravka">
    <w:name w:val="Spravka"/>
    <w:basedOn w:val="Tablica"/>
    <w:next w:val="Tablica"/>
    <w:qFormat/>
    <w:pPr>
      <w:keepNext w:val="false"/>
      <w:tabs>
        <w:tab w:val="clear" w:pos="720"/>
        <w:tab w:val="left" w:pos="283" w:leader="none"/>
        <w:tab w:val="center" w:pos="3969" w:leader="none"/>
        <w:tab w:val="center" w:pos="4989" w:leader="none"/>
        <w:tab w:val="center" w:pos="5811" w:leader="none"/>
        <w:tab w:val="center" w:pos="6661" w:leader="none"/>
        <w:tab w:val="center" w:pos="7512" w:leader="none"/>
        <w:tab w:val="center" w:pos="8362" w:leader="none"/>
      </w:tabs>
      <w:ind w:hanging="0" w:start="0" w:end="0"/>
    </w:pPr>
    <w:rPr/>
  </w:style>
  <w:style w:type="paragraph" w:styleId="Bashka">
    <w:name w:val="Bashka"/>
    <w:basedOn w:val="Tablica"/>
    <w:next w:val="Tablica"/>
    <w:qFormat/>
    <w:pPr>
      <w:jc w:val="center"/>
    </w:pPr>
    <w:rPr/>
  </w:style>
  <w:style w:type="paragraph" w:styleId="Moneti">
    <w:name w:val="Moneti"/>
    <w:basedOn w:val="Tablica"/>
    <w:next w:val="Tablica"/>
    <w:qFormat/>
    <w:pPr>
      <w:pBdr>
        <w:top w:val="single" w:sz="2" w:space="0" w:color="000000"/>
      </w:pBdr>
      <w:tabs>
        <w:tab w:val="clear" w:pos="720"/>
        <w:tab w:val="decimal" w:pos="3458" w:leader="none"/>
        <w:tab w:val="decimal" w:pos="4819" w:leader="none"/>
        <w:tab w:val="decimal" w:pos="6066" w:leader="none"/>
        <w:tab w:val="decimal" w:pos="7483" w:leader="none"/>
        <w:tab w:val="decimal" w:pos="9241" w:leader="none"/>
      </w:tabs>
    </w:pPr>
    <w:rPr/>
  </w:style>
  <w:style w:type="paragraph" w:styleId="2-30">
    <w:name w:val="2-30"/>
    <w:basedOn w:val="Tab01630"/>
    <w:next w:val="Tab01630"/>
    <w:qFormat/>
    <w:pPr>
      <w:tabs>
        <w:tab w:val="clear" w:pos="4025"/>
        <w:tab w:val="clear" w:pos="5272"/>
        <w:tab w:val="clear" w:pos="6576"/>
        <w:tab w:val="clear" w:pos="7994"/>
        <w:tab w:val="decimal" w:pos="4309" w:leader="none"/>
        <w:tab w:val="decimal" w:pos="6293" w:leader="none"/>
        <w:tab w:val="decimal" w:pos="8050" w:leader="none"/>
      </w:tabs>
    </w:pPr>
    <w:rPr>
      <w:color w:val="000000"/>
    </w:rPr>
  </w:style>
  <w:style w:type="paragraph" w:styleId="2-0">
    <w:name w:val="2-0"/>
    <w:basedOn w:val="Tab016"/>
    <w:next w:val="Tab016"/>
    <w:qFormat/>
    <w:pPr>
      <w:tabs>
        <w:tab w:val="clear" w:pos="4025"/>
        <w:tab w:val="clear" w:pos="5272"/>
        <w:tab w:val="clear" w:pos="6576"/>
        <w:tab w:val="clear" w:pos="7994"/>
        <w:tab w:val="decimal" w:pos="4309" w:leader="none"/>
        <w:tab w:val="decimal" w:pos="6293" w:leader="none"/>
        <w:tab w:val="decimal" w:pos="8050" w:leader="none"/>
      </w:tabs>
    </w:pPr>
    <w:rPr/>
  </w:style>
  <w:style w:type="paragraph" w:styleId="2-60">
    <w:name w:val="2-60"/>
    <w:basedOn w:val="Tab01660"/>
    <w:next w:val="Tab01660"/>
    <w:qFormat/>
    <w:pPr>
      <w:tabs>
        <w:tab w:val="clear" w:pos="4025"/>
        <w:tab w:val="clear" w:pos="5272"/>
        <w:tab w:val="clear" w:pos="6576"/>
        <w:tab w:val="clear" w:pos="7994"/>
        <w:tab w:val="decimal" w:pos="4309" w:leader="none"/>
        <w:tab w:val="decimal" w:pos="6293" w:leader="none"/>
        <w:tab w:val="decimal" w:pos="8050" w:leader="none"/>
      </w:tabs>
    </w:pPr>
    <w:rPr/>
  </w:style>
  <w:style w:type="paragraph" w:styleId="TelePodpis">
    <w:name w:val="TelePodpis"/>
    <w:basedOn w:val="Podpis"/>
    <w:next w:val="Podpis"/>
    <w:qFormat/>
    <w:pPr>
      <w:tabs>
        <w:tab w:val="clear" w:pos="4195"/>
        <w:tab w:val="right" w:pos="8787" w:leader="none"/>
      </w:tabs>
      <w:spacing w:before="227" w:after="0"/>
    </w:pPr>
    <w:rPr/>
  </w:style>
  <w:style w:type="paragraph" w:styleId="TeleNomer">
    <w:name w:val="TeleNomer"/>
    <w:basedOn w:val="MainText"/>
    <w:next w:val="MainText"/>
    <w:qFormat/>
    <w:pPr>
      <w:tabs>
        <w:tab w:val="clear" w:pos="720"/>
        <w:tab w:val="center" w:pos="4728" w:leader="none"/>
        <w:tab w:val="right" w:pos="8787" w:leader="none"/>
      </w:tabs>
    </w:pPr>
    <w:rPr/>
  </w:style>
  <w:style w:type="paragraph" w:styleId="111">
    <w:name w:val="111"/>
    <w:basedOn w:val="Tablica"/>
    <w:next w:val="Tablica"/>
    <w:qFormat/>
    <w:pPr>
      <w:tabs>
        <w:tab w:val="clear" w:pos="720"/>
        <w:tab w:val="left" w:pos="3118" w:leader="none"/>
        <w:tab w:val="left" w:pos="3742" w:leader="none"/>
        <w:tab w:val="left" w:pos="5386" w:leader="none"/>
        <w:tab w:val="left" w:pos="5783" w:leader="none"/>
        <w:tab w:val="left" w:pos="6746" w:leader="none"/>
        <w:tab w:val="right" w:pos="8561" w:leader="none"/>
      </w:tabs>
    </w:pPr>
    <w:rPr/>
  </w:style>
  <w:style w:type="paragraph" w:styleId="Publications">
    <w:name w:val="Publications"/>
    <w:basedOn w:val="Tablica"/>
    <w:next w:val="Tablica"/>
    <w:qFormat/>
    <w:pPr>
      <w:pBdr>
        <w:bottom w:val="single" w:sz="2" w:space="0" w:color="000000"/>
      </w:pBdr>
      <w:tabs>
        <w:tab w:val="clear" w:pos="720"/>
        <w:tab w:val="center" w:pos="340" w:leader="none"/>
        <w:tab w:val="right" w:pos="1417" w:leader="none"/>
        <w:tab w:val="left" w:pos="1701" w:leader="none"/>
        <w:tab w:val="right" w:pos="8674" w:leader="none"/>
      </w:tabs>
      <w:spacing w:before="57" w:after="0"/>
      <w:ind w:hanging="1701" w:start="1701" w:end="57"/>
    </w:pPr>
    <w:rPr/>
  </w:style>
  <w:style w:type="paragraph" w:styleId="Style42">
    <w:name w:val="!!!"/>
    <w:basedOn w:val="Glavnyi"/>
    <w:next w:val="Glavnyi"/>
    <w:qFormat/>
    <w:pPr>
      <w:spacing w:before="57" w:after="0"/>
    </w:pPr>
    <w:rPr>
      <w:color w:val="000000"/>
      <w:sz w:val="24"/>
    </w:rPr>
  </w:style>
  <w:style w:type="paragraph" w:styleId="PublishedShapka">
    <w:name w:val="PublishedShapka"/>
    <w:basedOn w:val="Publications"/>
    <w:next w:val="Publications"/>
    <w:qFormat/>
    <w:pPr>
      <w:tabs>
        <w:tab w:val="clear" w:pos="340"/>
        <w:tab w:val="clear" w:pos="1417"/>
        <w:tab w:val="clear" w:pos="1701"/>
        <w:tab w:val="clear" w:pos="8674"/>
        <w:tab w:val="center" w:pos="3969" w:leader="none"/>
        <w:tab w:val="center" w:pos="8334" w:leader="none"/>
      </w:tabs>
    </w:pPr>
    <w:rPr/>
  </w:style>
  <w:style w:type="paragraph" w:styleId="Published">
    <w:name w:val="Published"/>
    <w:basedOn w:val="Publications"/>
    <w:next w:val="Publications"/>
    <w:qFormat/>
    <w:pPr>
      <w:tabs>
        <w:tab w:val="clear" w:pos="340"/>
        <w:tab w:val="clear" w:pos="1417"/>
        <w:tab w:val="clear" w:pos="1701"/>
      </w:tabs>
      <w:ind w:hanging="0" w:start="113" w:end="57"/>
    </w:pPr>
    <w:rPr/>
  </w:style>
  <w:style w:type="paragraph" w:styleId="P2-1center">
    <w:name w:val="P2-1center"/>
    <w:basedOn w:val="Tablica"/>
    <w:qFormat/>
    <w:pPr>
      <w:tabs>
        <w:tab w:val="clear" w:pos="720"/>
        <w:tab w:val="center" w:pos="255" w:leader="none"/>
        <w:tab w:val="center" w:pos="850" w:leader="none"/>
        <w:tab w:val="center" w:pos="3260" w:leader="none"/>
        <w:tab w:val="center" w:pos="5839" w:leader="none"/>
        <w:tab w:val="center" w:pos="7087" w:leader="none"/>
        <w:tab w:val="center" w:pos="8220" w:leader="none"/>
      </w:tabs>
      <w:ind w:hanging="0" w:start="0" w:end="0"/>
    </w:pPr>
    <w:rPr/>
  </w:style>
  <w:style w:type="paragraph" w:styleId="25-Head">
    <w:name w:val="25-Head"/>
    <w:basedOn w:val="P2-1center"/>
    <w:qFormat/>
    <w:pPr>
      <w:pBdr>
        <w:bottom w:val="single" w:sz="2" w:space="0" w:color="000000"/>
      </w:pBdr>
      <w:tabs>
        <w:tab w:val="clear" w:pos="255"/>
        <w:tab w:val="clear" w:pos="850"/>
        <w:tab w:val="clear" w:pos="3260"/>
        <w:tab w:val="clear" w:pos="5839"/>
        <w:tab w:val="clear" w:pos="7087"/>
        <w:tab w:val="center" w:pos="340" w:leader="none"/>
        <w:tab w:val="center" w:pos="3061" w:leader="none"/>
        <w:tab w:val="center" w:pos="5953" w:leader="none"/>
        <w:tab w:val="center" w:pos="7115" w:leader="none"/>
      </w:tabs>
      <w:spacing w:before="0" w:after="57"/>
    </w:pPr>
    <w:rPr/>
  </w:style>
  <w:style w:type="paragraph" w:styleId="25-Text">
    <w:name w:val="25-Text"/>
    <w:basedOn w:val="P2-1center"/>
    <w:qFormat/>
    <w:pPr>
      <w:pBdr>
        <w:bottom w:val="single" w:sz="2" w:space="0" w:color="000000"/>
      </w:pBdr>
      <w:tabs>
        <w:tab w:val="clear" w:pos="255"/>
        <w:tab w:val="clear" w:pos="850"/>
        <w:tab w:val="clear" w:pos="3260"/>
        <w:tab w:val="clear" w:pos="5839"/>
        <w:tab w:val="clear" w:pos="7087"/>
        <w:tab w:val="clear" w:pos="8220"/>
        <w:tab w:val="center" w:pos="340" w:leader="none"/>
        <w:tab w:val="left" w:pos="794" w:leader="none"/>
        <w:tab w:val="center" w:pos="5953" w:leader="none"/>
        <w:tab w:val="right" w:pos="7483" w:leader="none"/>
        <w:tab w:val="right" w:pos="8589" w:leader="none"/>
      </w:tabs>
      <w:spacing w:before="0" w:after="57"/>
    </w:pPr>
    <w:rPr/>
  </w:style>
  <w:style w:type="paragraph" w:styleId="25-Text-Line">
    <w:name w:val="25-Text-Line"/>
    <w:basedOn w:val="25-Text"/>
    <w:next w:val="25-Text"/>
    <w:qFormat/>
    <w:pPr>
      <w:pBdr>
        <w:bottom w:val="nil"/>
      </w:pBdr>
    </w:pPr>
    <w:rPr/>
  </w:style>
  <w:style w:type="paragraph" w:styleId="Style43">
    <w:name w:val="!!"/>
    <w:basedOn w:val="Normal"/>
    <w:next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4" w:leader="none"/>
        <w:tab w:val="decimal" w:pos="3827" w:leader="none"/>
        <w:tab w:val="decimal" w:pos="4961" w:leader="none"/>
        <w:tab w:val="decimal" w:pos="6094" w:leader="none"/>
        <w:tab w:val="decimal" w:pos="7200" w:leader="none"/>
        <w:tab w:val="decimal" w:pos="8306" w:leader="none"/>
      </w:tabs>
      <w:ind w:hanging="0" w:start="57" w:end="57"/>
    </w:pPr>
    <w:rPr>
      <w:rFonts w:ascii="PragmaticaC" w:hAnsi="PragmaticaC" w:cs="PragmaticaC"/>
      <w:sz w:val="18"/>
      <w:lang w:val="en-US"/>
    </w:rPr>
  </w:style>
  <w:style w:type="paragraph" w:styleId="Style44">
    <w:name w:val="!!!!"/>
    <w:basedOn w:val="Style43"/>
    <w:next w:val="Style43"/>
    <w:qFormat/>
    <w:pPr>
      <w:pBdr>
        <w:top w:val="nil"/>
      </w:pBdr>
    </w:pPr>
    <w:rPr/>
  </w:style>
  <w:style w:type="paragraph" w:styleId="MZagolvok-Center">
    <w:name w:val="MZagolvok - Center"/>
    <w:basedOn w:val="MZagolovok"/>
    <w:next w:val="MZagolovok"/>
    <w:qFormat/>
    <w:pPr>
      <w:spacing w:before="170" w:after="113"/>
      <w:jc w:val="center"/>
    </w:pPr>
    <w:rPr/>
  </w:style>
  <w:style w:type="paragraph" w:styleId="MainText-BezOtstupa1">
    <w:name w:val="MainText - BezOtstupa"/>
    <w:basedOn w:val="MainText"/>
    <w:next w:val="MainText"/>
    <w:qFormat/>
    <w:pPr>
      <w:ind w:hanging="0" w:start="0" w:end="0"/>
    </w:pPr>
    <w:rPr/>
  </w:style>
  <w:style w:type="paragraph" w:styleId="MGlava">
    <w:name w:val="MGlava"/>
    <w:basedOn w:val="MainText"/>
    <w:next w:val="MainText"/>
    <w:qFormat/>
    <w:pPr>
      <w:keepNext w:val="true"/>
      <w:spacing w:before="113" w:after="113"/>
      <w:ind w:hanging="0" w:start="567" w:end="0"/>
      <w:jc w:val="start"/>
    </w:pPr>
    <w:rPr>
      <w:b/>
    </w:rPr>
  </w:style>
  <w:style w:type="paragraph" w:styleId="MainText-13">
    <w:name w:val="MainText - 13"/>
    <w:basedOn w:val="MainText"/>
    <w:next w:val="MainText"/>
    <w:qFormat/>
    <w:pPr>
      <w:ind w:firstLine="737" w:start="0" w:end="0"/>
    </w:pPr>
    <w:rPr/>
  </w:style>
  <w:style w:type="paragraph" w:styleId="MainText-DebetKredit">
    <w:name w:val="MainText - DebetKredit"/>
    <w:basedOn w:val="MainText"/>
    <w:next w:val="MainText"/>
    <w:qFormat/>
    <w:pPr>
      <w:tabs>
        <w:tab w:val="clear" w:pos="720"/>
        <w:tab w:val="left" w:pos="737" w:leader="none"/>
      </w:tabs>
      <w:ind w:hanging="737" w:start="737" w:end="0"/>
    </w:pPr>
    <w:rPr/>
  </w:style>
  <w:style w:type="paragraph" w:styleId="MData">
    <w:name w:val="MData"/>
    <w:basedOn w:val="MainText"/>
    <w:qFormat/>
    <w:pPr>
      <w:tabs>
        <w:tab w:val="clear" w:pos="720"/>
        <w:tab w:val="right" w:pos="8787" w:leader="none"/>
      </w:tabs>
      <w:ind w:hanging="0" w:start="0" w:end="0"/>
      <w:jc w:val="start"/>
    </w:pPr>
    <w:rPr/>
  </w:style>
  <w:style w:type="paragraph" w:styleId="MacroTab30">
    <w:name w:val="MacroTab_30"/>
    <w:basedOn w:val="Normal"/>
    <w:next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4" w:leader="none"/>
        <w:tab w:val="decimal" w:pos="3827" w:leader="none"/>
        <w:tab w:val="decimal" w:pos="4961" w:leader="none"/>
        <w:tab w:val="decimal" w:pos="6094" w:leader="none"/>
        <w:tab w:val="decimal" w:pos="7200" w:leader="none"/>
        <w:tab w:val="decimal" w:pos="8306" w:leader="none"/>
      </w:tabs>
      <w:ind w:hanging="0" w:start="57" w:end="57"/>
    </w:pPr>
    <w:rPr>
      <w:rFonts w:ascii="PragmaticaC" w:hAnsi="PragmaticaC" w:cs="PragmaticaC"/>
      <w:sz w:val="18"/>
      <w:lang w:val="en-US"/>
    </w:rPr>
  </w:style>
  <w:style w:type="paragraph" w:styleId="MacroTab0">
    <w:name w:val="MacroTab_0"/>
    <w:basedOn w:val="MacroTab30"/>
    <w:next w:val="MacroTab30"/>
    <w:qFormat/>
    <w:pPr>
      <w:pBdr>
        <w:top w:val="nil"/>
      </w:pBdr>
    </w:pPr>
    <w:rPr/>
  </w:style>
  <w:style w:type="paragraph" w:styleId="MacroTab60">
    <w:name w:val="MacroTab_60"/>
    <w:basedOn w:val="Normal"/>
    <w:next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4" w:leader="none"/>
        <w:tab w:val="decimal" w:pos="3827" w:leader="none"/>
        <w:tab w:val="decimal" w:pos="4961" w:leader="none"/>
        <w:tab w:val="decimal" w:pos="6094" w:leader="none"/>
        <w:tab w:val="decimal" w:pos="7200" w:leader="none"/>
        <w:tab w:val="decimal" w:pos="8306" w:leader="none"/>
      </w:tabs>
      <w:ind w:hanging="0" w:start="57" w:end="57"/>
    </w:pPr>
    <w:rPr>
      <w:rFonts w:ascii="PragmaticaC" w:hAnsi="PragmaticaC" w:cs="PragmaticaC"/>
      <w:sz w:val="18"/>
      <w:lang w:val="en-US"/>
    </w:rPr>
  </w:style>
  <w:style w:type="paragraph" w:styleId="26-TextBold">
    <w:name w:val="26-TextBold"/>
    <w:basedOn w:val="25-Text"/>
    <w:next w:val="25-Text"/>
    <w:qFormat/>
    <w:pPr>
      <w:pBdr>
        <w:bottom w:val="nil"/>
      </w:pBdr>
      <w:tabs>
        <w:tab w:val="clear" w:pos="340"/>
        <w:tab w:val="clear" w:pos="794"/>
        <w:tab w:val="clear" w:pos="5953"/>
        <w:tab w:val="clear" w:pos="7483"/>
        <w:tab w:val="clear" w:pos="8589"/>
        <w:tab w:val="left" w:pos="397" w:leader="none"/>
        <w:tab w:val="left" w:pos="7824" w:leader="none"/>
      </w:tabs>
      <w:spacing w:before="0" w:after="198"/>
      <w:ind w:hanging="397" w:start="397" w:end="1134"/>
    </w:pPr>
    <w:rPr>
      <w:b/>
    </w:rPr>
  </w:style>
  <w:style w:type="paragraph" w:styleId="26-text">
    <w:name w:val="26-text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224" w:leader="none"/>
        <w:tab w:val="left" w:pos="397" w:leader="none"/>
        <w:tab w:val="left" w:pos="7824" w:leader="none"/>
      </w:tabs>
      <w:ind w:hanging="397" w:start="397" w:end="0"/>
    </w:pPr>
    <w:rPr/>
  </w:style>
  <w:style w:type="paragraph" w:styleId="Style45">
    <w:name w:val="!!!!!!"/>
    <w:basedOn w:val="Tablica"/>
    <w:next w:val="Tablica"/>
    <w:qFormat/>
    <w:pPr>
      <w:pBdr>
        <w:bottom w:val="single" w:sz="2" w:space="0" w:color="000000"/>
      </w:pBdr>
      <w:tabs>
        <w:tab w:val="clear" w:pos="720"/>
        <w:tab w:val="right" w:pos="8504" w:leader="none"/>
      </w:tabs>
      <w:spacing w:before="57" w:after="0"/>
      <w:ind w:hanging="0" w:start="283" w:end="0"/>
    </w:pPr>
    <w:rPr/>
  </w:style>
  <w:style w:type="paragraph" w:styleId="Mlist">
    <w:name w:val="Mlist"/>
    <w:basedOn w:val="BulletsMain"/>
    <w:next w:val="BulletsMain"/>
    <w:qFormat/>
    <w:pPr>
      <w:tabs>
        <w:tab w:val="clear" w:pos="567"/>
        <w:tab w:val="left" w:pos="283" w:leader="none"/>
        <w:tab w:val="right" w:pos="8504" w:leader="none"/>
      </w:tabs>
      <w:ind w:hanging="283" w:start="283" w:end="283"/>
      <w:jc w:val="start"/>
    </w:pPr>
    <w:rPr/>
  </w:style>
  <w:style w:type="paragraph" w:styleId="Sprav2">
    <w:name w:val="Sprav2"/>
    <w:basedOn w:val="Spravka"/>
    <w:next w:val="Spravka"/>
    <w:qFormat/>
    <w:pPr>
      <w:tabs>
        <w:tab w:val="clear" w:pos="3969"/>
        <w:tab w:val="center" w:pos="3345" w:leader="none"/>
        <w:tab w:val="center" w:pos="4167" w:leader="none"/>
      </w:tabs>
      <w:ind w:hanging="0" w:start="113" w:end="0"/>
    </w:pPr>
    <w:rPr/>
  </w:style>
  <w:style w:type="paragraph" w:styleId="27-text">
    <w:name w:val="27-text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312" w:leader="none"/>
        <w:tab w:val="left" w:pos="567" w:leader="none"/>
        <w:tab w:val="center" w:pos="7115" w:leader="none"/>
        <w:tab w:val="decimal" w:pos="8277" w:leader="none"/>
      </w:tabs>
    </w:pPr>
    <w:rPr/>
  </w:style>
  <w:style w:type="paragraph" w:styleId="MZZagolovok">
    <w:name w:val="MZZagolovok"/>
    <w:qFormat/>
    <w:pPr>
      <w:widowControl/>
      <w:overflowPunct w:val="false"/>
      <w:autoSpaceDE w:val="false"/>
      <w:bidi w:val="0"/>
      <w:spacing w:before="170" w:after="113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MainTextTab">
    <w:name w:val="MainText+Tab"/>
    <w:basedOn w:val="MainText"/>
    <w:next w:val="MainText"/>
    <w:qFormat/>
    <w:pPr>
      <w:tabs>
        <w:tab w:val="clear" w:pos="720"/>
        <w:tab w:val="right" w:pos="9923" w:leader="none"/>
      </w:tabs>
    </w:pPr>
    <w:rPr/>
  </w:style>
  <w:style w:type="paragraph" w:styleId="Spravka-Fond-Cyan">
    <w:name w:val="Spravka-Fond-Cyan"/>
    <w:basedOn w:val="Spravka30"/>
    <w:next w:val="Spravka30"/>
    <w:qFormat/>
    <w:pPr>
      <w:tabs>
        <w:tab w:val="clear" w:pos="3969"/>
        <w:tab w:val="clear" w:pos="4989"/>
        <w:tab w:val="clear" w:pos="5811"/>
        <w:tab w:val="clear" w:pos="6661"/>
        <w:tab w:val="clear" w:pos="7512"/>
        <w:tab w:val="clear" w:pos="8362"/>
        <w:tab w:val="center" w:pos="3742" w:leader="none"/>
        <w:tab w:val="center" w:pos="4819" w:leader="none"/>
        <w:tab w:val="center" w:pos="5953" w:leader="none"/>
        <w:tab w:val="center" w:pos="7143" w:leader="none"/>
        <w:tab w:val="center" w:pos="8277" w:leader="none"/>
      </w:tabs>
      <w:ind w:firstLine="283" w:start="0" w:end="0"/>
    </w:pPr>
    <w:rPr/>
  </w:style>
  <w:style w:type="paragraph" w:styleId="Spravka-Fond">
    <w:name w:val="Spravka-Fond"/>
    <w:basedOn w:val="Spravka"/>
    <w:next w:val="Spravka"/>
    <w:qFormat/>
    <w:pPr>
      <w:tabs>
        <w:tab w:val="clear" w:pos="3969"/>
        <w:tab w:val="clear" w:pos="4989"/>
        <w:tab w:val="clear" w:pos="5811"/>
        <w:tab w:val="clear" w:pos="6661"/>
        <w:tab w:val="clear" w:pos="7512"/>
        <w:tab w:val="clear" w:pos="8362"/>
        <w:tab w:val="center" w:pos="3742" w:leader="none"/>
        <w:tab w:val="center" w:pos="4819" w:leader="none"/>
        <w:tab w:val="center" w:pos="5953" w:leader="none"/>
        <w:tab w:val="center" w:pos="7143" w:leader="none"/>
        <w:tab w:val="center" w:pos="8277" w:leader="none"/>
      </w:tabs>
      <w:ind w:firstLine="283" w:start="0" w:end="0"/>
    </w:pPr>
    <w:rPr/>
  </w:style>
  <w:style w:type="paragraph" w:styleId="MainTextLine">
    <w:name w:val="MainText + Line"/>
    <w:basedOn w:val="MainText-DebetKredit"/>
    <w:next w:val="MainText-DebetKredit"/>
    <w:qFormat/>
    <w:pPr>
      <w:tabs>
        <w:tab w:val="clear" w:pos="737"/>
        <w:tab w:val="right" w:pos="8787" w:leader="underscore"/>
      </w:tabs>
      <w:ind w:hanging="737" w:start="737" w:end="1"/>
    </w:pPr>
    <w:rPr/>
  </w:style>
  <w:style w:type="paragraph" w:styleId="lineno">
    <w:name w:val="!!lineno"/>
    <w:basedOn w:val="26-text"/>
    <w:next w:val="26-text"/>
    <w:qFormat/>
    <w:pPr>
      <w:pBdr>
        <w:bottom w:val="nil"/>
      </w:pBd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linenohead">
    <w:name w:val="!!linenohead"/>
    <w:basedOn w:val="26-text"/>
    <w:next w:val="26-text"/>
    <w:qFormat/>
    <w:pPr>
      <w:tabs>
        <w:tab w:val="clear" w:pos="224"/>
        <w:tab w:val="clear" w:pos="397"/>
        <w:tab w:val="clear" w:pos="7824"/>
        <w:tab w:val="center" w:pos="340" w:leader="none"/>
        <w:tab w:val="center" w:pos="4365" w:leader="none"/>
        <w:tab w:val="center" w:pos="8220" w:leader="none"/>
      </w:tabs>
    </w:pPr>
    <w:rPr>
      <w:b/>
    </w:rPr>
  </w:style>
  <w:style w:type="paragraph" w:styleId="Line">
    <w:name w:val="!!Line"/>
    <w:basedOn w:val="26-text"/>
    <w:next w:val="26-text"/>
    <w:qFormat/>
    <w:pP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00">
    <w:name w:val="!0!0"/>
    <w:basedOn w:val="Line"/>
    <w:next w:val="Line"/>
    <w:qFormat/>
    <w:pPr>
      <w:tabs>
        <w:tab w:val="clear" w:pos="113"/>
        <w:tab w:val="clear" w:pos="794"/>
        <w:tab w:val="clear" w:pos="8674"/>
        <w:tab w:val="right" w:pos="8561" w:leader="none"/>
      </w:tabs>
      <w:spacing w:before="0" w:after="0"/>
      <w:ind w:hanging="0" w:start="283" w:end="0"/>
    </w:pPr>
    <w:rPr/>
  </w:style>
  <w:style w:type="paragraph" w:styleId="11">
    <w:name w:val="!1!1"/>
    <w:basedOn w:val="Line"/>
    <w:next w:val="Line"/>
    <w:qFormat/>
    <w:pPr>
      <w:tabs>
        <w:tab w:val="clear" w:pos="113"/>
        <w:tab w:val="clear" w:pos="794"/>
        <w:tab w:val="clear" w:pos="8674"/>
        <w:tab w:val="right" w:pos="8561" w:leader="none"/>
      </w:tabs>
      <w:ind w:hanging="0" w:start="283" w:end="0"/>
    </w:pPr>
    <w:rPr/>
  </w:style>
  <w:style w:type="paragraph" w:styleId="Tab0000">
    <w:name w:val="Tab0000"/>
    <w:basedOn w:val="26-text"/>
    <w:next w:val="26-text"/>
    <w:qFormat/>
    <w:pPr>
      <w:tabs>
        <w:tab w:val="clear" w:pos="224"/>
        <w:tab w:val="clear" w:pos="397"/>
        <w:tab w:val="clear" w:pos="7824"/>
        <w:tab w:val="right" w:pos="2494" w:leader="none"/>
        <w:tab w:val="right" w:pos="3798" w:leader="none"/>
        <w:tab w:val="right" w:pos="5272" w:leader="none"/>
        <w:tab w:val="right" w:pos="7257" w:leader="none"/>
        <w:tab w:val="right" w:pos="8561" w:leader="none"/>
      </w:tabs>
      <w:ind w:hanging="0" w:start="283" w:end="0"/>
    </w:pPr>
    <w:rPr/>
  </w:style>
  <w:style w:type="paragraph" w:styleId="Podpis2">
    <w:name w:val="Podpis2"/>
    <w:basedOn w:val="Podpis"/>
    <w:next w:val="Podpis"/>
    <w:qFormat/>
    <w:pPr>
      <w:tabs>
        <w:tab w:val="clear" w:pos="4195"/>
        <w:tab w:val="left" w:pos="5102" w:leader="none"/>
      </w:tabs>
      <w:spacing w:before="454" w:after="0"/>
    </w:pPr>
    <w:rPr/>
  </w:style>
  <w:style w:type="paragraph" w:styleId="A-main">
    <w:name w:val="A-main"/>
    <w:basedOn w:val="Tablica"/>
    <w:next w:val="Tablica"/>
    <w:qFormat/>
    <w:pPr>
      <w:keepNext w:val="false"/>
      <w:keepLines w:val="false"/>
      <w:tabs>
        <w:tab w:val="clear" w:pos="720"/>
        <w:tab w:val="center" w:pos="992" w:leader="none"/>
        <w:tab w:val="left" w:pos="1474" w:leader="none"/>
        <w:tab w:val="center" w:pos="7370" w:leader="none"/>
        <w:tab w:val="left" w:pos="7710" w:leader="none"/>
      </w:tabs>
      <w:ind w:hanging="0" w:start="0" w:end="0"/>
    </w:pPr>
    <w:rPr>
      <w:sz w:val="20"/>
    </w:rPr>
  </w:style>
  <w:style w:type="paragraph" w:styleId="C-3-main">
    <w:name w:val="C-3-main"/>
    <w:basedOn w:val="A-main"/>
    <w:next w:val="A-main"/>
    <w:qFormat/>
    <w:pPr>
      <w:tabs>
        <w:tab w:val="clear" w:pos="992"/>
        <w:tab w:val="clear" w:pos="7710"/>
        <w:tab w:val="left" w:pos="454" w:leader="none"/>
        <w:tab w:val="left" w:pos="7370" w:leader="none"/>
      </w:tabs>
    </w:pPr>
    <w:rPr/>
  </w:style>
  <w:style w:type="paragraph" w:styleId="C-4-main">
    <w:name w:val="C-4-main"/>
    <w:basedOn w:val="A-main"/>
    <w:next w:val="A-main"/>
    <w:qFormat/>
    <w:pPr>
      <w:tabs>
        <w:tab w:val="clear" w:pos="992"/>
        <w:tab w:val="left" w:pos="454" w:leader="none"/>
      </w:tabs>
    </w:pPr>
    <w:rPr/>
  </w:style>
  <w:style w:type="paragraph" w:styleId="B-main">
    <w:name w:val="B-main"/>
    <w:basedOn w:val="Tablica"/>
    <w:next w:val="Tablica"/>
    <w:qFormat/>
    <w:pPr>
      <w:tabs>
        <w:tab w:val="clear" w:pos="720"/>
        <w:tab w:val="left" w:pos="1474" w:leader="none"/>
      </w:tabs>
      <w:ind w:hanging="1338" w:start="1474" w:end="1984"/>
    </w:pPr>
    <w:rPr>
      <w:b/>
      <w:sz w:val="20"/>
    </w:rPr>
  </w:style>
  <w:style w:type="paragraph" w:styleId="D-3-main">
    <w:name w:val="D-3-main"/>
    <w:basedOn w:val="B-main"/>
    <w:next w:val="B-main"/>
    <w:qFormat/>
    <w:pPr>
      <w:ind w:hanging="1015" w:start="1474" w:end="1984"/>
    </w:pPr>
    <w:rPr/>
  </w:style>
  <w:style w:type="paragraph" w:styleId="Zagolovok-Center">
    <w:name w:val="Zagolovok-Center"/>
    <w:basedOn w:val="Zagolovok"/>
    <w:next w:val="Zagolovok"/>
    <w:qFormat/>
    <w:pPr>
      <w:jc w:val="center"/>
    </w:pPr>
    <w:rPr>
      <w:color w:val="00FFFF"/>
    </w:rPr>
  </w:style>
  <w:style w:type="paragraph" w:styleId="Podzagolovok">
    <w:name w:val="Podzagolovok"/>
    <w:basedOn w:val="Zagolovok-Center"/>
    <w:qFormat/>
    <w:pPr>
      <w:spacing w:before="0" w:after="283"/>
    </w:pPr>
    <w:rPr>
      <w:rFonts w:ascii="PragmaticaC" w:hAnsi="PragmaticaC" w:cs="PragmaticaC"/>
      <w:sz w:val="22"/>
    </w:rPr>
  </w:style>
  <w:style w:type="paragraph" w:styleId="Header5">
    <w:name w:val="Header5"/>
    <w:basedOn w:val="Tablica"/>
    <w:next w:val="Tablica"/>
    <w:qFormat/>
    <w:pPr>
      <w:keepNext w:val="false"/>
      <w:keepLines w:val="false"/>
      <w:tabs>
        <w:tab w:val="clear" w:pos="720"/>
        <w:tab w:val="center" w:pos="283" w:leader="none"/>
        <w:tab w:val="center" w:pos="992" w:leader="none"/>
        <w:tab w:val="center" w:pos="4252" w:leader="none"/>
        <w:tab w:val="center" w:pos="7370" w:leader="none"/>
        <w:tab w:val="center" w:pos="8220" w:leader="none"/>
      </w:tabs>
      <w:ind w:hanging="0" w:start="0" w:end="0"/>
    </w:pPr>
    <w:rPr>
      <w:sz w:val="20"/>
    </w:rPr>
  </w:style>
  <w:style w:type="paragraph" w:styleId="MainTabulators">
    <w:name w:val="MainTabulators"/>
    <w:basedOn w:val="MainText"/>
    <w:next w:val="MainText"/>
    <w:qFormat/>
    <w:pPr>
      <w:tabs>
        <w:tab w:val="clear" w:pos="720"/>
        <w:tab w:val="right" w:pos="8232" w:leader="none"/>
      </w:tabs>
      <w:ind w:hanging="0" w:start="567" w:end="0"/>
      <w:jc w:val="start"/>
    </w:pPr>
    <w:rPr/>
  </w:style>
  <w:style w:type="paragraph" w:styleId="1234567">
    <w:name w:val="1234567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8674" w:leader="none"/>
      </w:tabs>
      <w:ind w:hanging="0" w:start="170" w:end="0"/>
    </w:pPr>
    <w:rPr/>
  </w:style>
  <w:style w:type="paragraph" w:styleId="MainTextThreeCol">
    <w:name w:val="MainTextThreeCol"/>
    <w:basedOn w:val="MainText-BezOtstupa1"/>
    <w:next w:val="MainText-BezOtstupa1"/>
    <w:qFormat/>
    <w:pPr>
      <w:tabs>
        <w:tab w:val="clear" w:pos="720"/>
        <w:tab w:val="left" w:pos="2551" w:leader="none"/>
        <w:tab w:val="left" w:pos="3969" w:leader="none"/>
      </w:tabs>
      <w:jc w:val="start"/>
    </w:pPr>
    <w:rPr/>
  </w:style>
  <w:style w:type="paragraph" w:styleId="BulletsInDebetCredit">
    <w:name w:val="BulletsInDebetCredit"/>
    <w:basedOn w:val="BulletsMain"/>
    <w:next w:val="BulletsMain"/>
    <w:qFormat/>
    <w:pPr>
      <w:tabs>
        <w:tab w:val="clear" w:pos="567"/>
        <w:tab w:val="left" w:pos="1134" w:leader="none"/>
      </w:tabs>
      <w:ind w:hanging="397" w:start="1134" w:end="0"/>
    </w:pPr>
    <w:rPr/>
  </w:style>
  <w:style w:type="paragraph" w:styleId="PrilZagolovok">
    <w:name w:val="PrilZagolovok"/>
    <w:qFormat/>
    <w:pPr>
      <w:widowControl/>
      <w:overflowPunct w:val="false"/>
      <w:autoSpaceDE w:val="false"/>
      <w:bidi w:val="0"/>
      <w:spacing w:before="113" w:after="113"/>
      <w:jc w:val="center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112">
    <w:name w:val="!11!"/>
    <w:basedOn w:val="Normal"/>
    <w:next w:val="Normal"/>
    <w:qFormat/>
    <w:pPr>
      <w:keepLines/>
      <w:pBdr>
        <w:bottom w:val="single" w:sz="2" w:space="0" w:color="000000"/>
      </w:pBdr>
      <w:tabs>
        <w:tab w:val="clear" w:pos="720"/>
        <w:tab w:val="left" w:pos="85" w:leader="none"/>
        <w:tab w:val="left" w:pos="4309" w:leader="none"/>
        <w:tab w:val="center" w:pos="8702" w:leader="none"/>
        <w:tab w:val="right" w:pos="10176" w:leader="none"/>
        <w:tab w:val="center" w:pos="10913" w:leader="none"/>
        <w:tab w:val="center" w:pos="12076" w:leader="none"/>
        <w:tab w:val="left" w:pos="13294" w:leader="none"/>
      </w:tabs>
      <w:spacing w:before="53" w:after="0"/>
      <w:ind w:hanging="0" w:start="0" w:end="57"/>
    </w:pPr>
    <w:rPr>
      <w:rFonts w:ascii="PragmaticaC" w:hAnsi="PragmaticaC" w:cs="PragmaticaC"/>
      <w:color w:val="000000"/>
      <w:sz w:val="17"/>
      <w:lang w:val="en-US"/>
    </w:rPr>
  </w:style>
  <w:style w:type="paragraph" w:styleId="11Vert">
    <w:name w:val="11Vert"/>
    <w:basedOn w:val="112"/>
    <w:next w:val="112"/>
    <w:qFormat/>
    <w:pPr>
      <w:tabs>
        <w:tab w:val="clear" w:pos="85"/>
        <w:tab w:val="clear" w:pos="4309"/>
        <w:tab w:val="clear" w:pos="8702"/>
        <w:tab w:val="clear" w:pos="10176"/>
        <w:tab w:val="clear" w:pos="10913"/>
        <w:tab w:val="clear" w:pos="12076"/>
        <w:tab w:val="clear" w:pos="13294"/>
        <w:tab w:val="center" w:pos="164" w:leader="none"/>
        <w:tab w:val="left" w:pos="425" w:leader="none"/>
        <w:tab w:val="left" w:pos="3969" w:leader="none"/>
        <w:tab w:val="center" w:pos="9269" w:leader="none"/>
        <w:tab w:val="left" w:pos="9723" w:leader="none"/>
        <w:tab w:val="right" w:pos="13096" w:leader="none"/>
        <w:tab w:val="right" w:pos="14258" w:leader="none"/>
      </w:tabs>
    </w:pPr>
    <w:rPr/>
  </w:style>
  <w:style w:type="paragraph" w:styleId="StyleStyle">
    <w:name w:val="StyleStyle"/>
    <w:basedOn w:val="Normal"/>
    <w:next w:val="Normal"/>
    <w:qFormat/>
    <w:pPr>
      <w:keepLines/>
      <w:pBdr>
        <w:bottom w:val="single" w:sz="2" w:space="0" w:color="000000"/>
      </w:pBdr>
      <w:tabs>
        <w:tab w:val="clear" w:pos="720"/>
        <w:tab w:val="right" w:pos="340" w:leader="none"/>
        <w:tab w:val="left" w:pos="539" w:leader="none"/>
        <w:tab w:val="center" w:pos="3481" w:leader="none"/>
        <w:tab w:val="right" w:pos="4365" w:leader="none"/>
        <w:tab w:val="left" w:pos="4620" w:leader="none"/>
        <w:tab w:val="center" w:pos="7172" w:leader="none"/>
        <w:tab w:val="left" w:pos="7625" w:leader="none"/>
      </w:tabs>
      <w:spacing w:before="53" w:after="0"/>
      <w:ind w:hanging="0" w:start="0" w:end="57"/>
    </w:pPr>
    <w:rPr>
      <w:rFonts w:ascii="PragmaticaC" w:hAnsi="PragmaticaC" w:cs="PragmaticaC"/>
      <w:sz w:val="17"/>
      <w:lang w:val="en-US"/>
    </w:rPr>
  </w:style>
  <w:style w:type="paragraph" w:styleId="15">
    <w:name w:val="!15!"/>
    <w:basedOn w:val="StyleStyle"/>
    <w:next w:val="StyleStyle"/>
    <w:qFormat/>
    <w:pPr>
      <w:pBdr>
        <w:bottom w:val="nil"/>
      </w:pBdr>
      <w:tabs>
        <w:tab w:val="clear" w:pos="340"/>
        <w:tab w:val="clear" w:pos="539"/>
        <w:tab w:val="clear" w:pos="3481"/>
        <w:tab w:val="clear" w:pos="4365"/>
        <w:tab w:val="clear" w:pos="4620"/>
        <w:tab w:val="clear" w:pos="7172"/>
        <w:tab w:val="clear" w:pos="7625"/>
        <w:tab w:val="left" w:pos="130" w:leader="none"/>
        <w:tab w:val="left" w:pos="2750" w:leader="none"/>
        <w:tab w:val="center" w:pos="7058" w:leader="none"/>
        <w:tab w:val="center" w:pos="8192" w:leader="none"/>
        <w:tab w:val="center" w:pos="9326" w:leader="none"/>
        <w:tab w:val="center" w:pos="10431" w:leader="none"/>
        <w:tab w:val="left" w:pos="12416" w:leader="none"/>
      </w:tabs>
    </w:pPr>
    <w:rPr/>
  </w:style>
  <w:style w:type="paragraph" w:styleId="15Vert">
    <w:name w:val="15Vert"/>
    <w:basedOn w:val="15"/>
    <w:next w:val="15"/>
    <w:qFormat/>
    <w:pPr>
      <w:pBdr>
        <w:bottom w:val="single" w:sz="2" w:space="0" w:color="000000"/>
      </w:pBdr>
      <w:tabs>
        <w:tab w:val="clear" w:pos="130"/>
        <w:tab w:val="clear" w:pos="2750"/>
        <w:tab w:val="clear" w:pos="7058"/>
        <w:tab w:val="clear" w:pos="8192"/>
        <w:tab w:val="clear" w:pos="9326"/>
        <w:tab w:val="clear" w:pos="10431"/>
        <w:tab w:val="clear" w:pos="12416"/>
        <w:tab w:val="left" w:pos="85" w:leader="none"/>
        <w:tab w:val="left" w:pos="4309" w:leader="none"/>
        <w:tab w:val="center" w:pos="8702" w:leader="none"/>
        <w:tab w:val="right" w:pos="10176" w:leader="none"/>
        <w:tab w:val="center" w:pos="10913" w:leader="none"/>
        <w:tab w:val="center" w:pos="12076" w:leader="none"/>
        <w:tab w:val="left" w:pos="13294" w:leader="none"/>
      </w:tabs>
    </w:pPr>
    <w:rPr>
      <w:color w:val="000000"/>
    </w:rPr>
  </w:style>
  <w:style w:type="paragraph" w:styleId="1515Vert">
    <w:name w:val="1515Vert"/>
    <w:basedOn w:val="15"/>
    <w:next w:val="15"/>
    <w:qFormat/>
    <w:pPr>
      <w:pBdr>
        <w:bottom w:val="single" w:sz="2" w:space="0" w:color="000000"/>
      </w:pBdr>
      <w:tabs>
        <w:tab w:val="clear" w:pos="130"/>
        <w:tab w:val="clear" w:pos="2750"/>
        <w:tab w:val="clear" w:pos="7058"/>
        <w:tab w:val="clear" w:pos="8192"/>
        <w:tab w:val="clear" w:pos="9326"/>
        <w:tab w:val="clear" w:pos="10431"/>
        <w:tab w:val="clear" w:pos="12416"/>
        <w:tab w:val="right" w:pos="283" w:leader="none"/>
        <w:tab w:val="left" w:pos="340" w:leader="none"/>
        <w:tab w:val="center" w:pos="8617" w:leader="none"/>
        <w:tab w:val="center" w:pos="10998" w:leader="none"/>
        <w:tab w:val="center" w:pos="13323" w:leader="none"/>
      </w:tabs>
    </w:pPr>
    <w:rPr>
      <w:color w:val="000000"/>
    </w:rPr>
  </w:style>
  <w:style w:type="paragraph" w:styleId="Norman">
    <w:name w:val="Norman"/>
    <w:basedOn w:val="Normal"/>
    <w:next w:val="Normal"/>
    <w:qFormat/>
    <w:pPr>
      <w:jc w:val="center"/>
    </w:pPr>
    <w:rPr>
      <w:rFonts w:ascii="PragmaticaC" w:hAnsi="PragmaticaC" w:cs="PragmaticaC"/>
      <w:sz w:val="17"/>
      <w:lang w:val="en-US"/>
    </w:rPr>
  </w:style>
  <w:style w:type="paragraph" w:styleId="MainTextRightData">
    <w:name w:val="MainTextRightData"/>
    <w:basedOn w:val="MainText"/>
    <w:next w:val="MainText"/>
    <w:qFormat/>
    <w:pPr>
      <w:ind w:hanging="0" w:start="0" w:end="567"/>
      <w:jc w:val="end"/>
    </w:pPr>
    <w:rPr/>
  </w:style>
  <w:style w:type="paragraph" w:styleId="StySty">
    <w:name w:val="StySty"/>
    <w:basedOn w:val="StyleStyle"/>
    <w:next w:val="StyleStyle"/>
    <w:qFormat/>
    <w:pPr>
      <w:tabs>
        <w:tab w:val="clear" w:pos="4365"/>
        <w:tab w:val="clear" w:pos="4620"/>
        <w:tab w:val="clear" w:pos="7172"/>
        <w:tab w:val="right" w:pos="4450" w:leader="none"/>
        <w:tab w:val="left" w:pos="4535" w:leader="none"/>
        <w:tab w:val="center" w:pos="7143" w:leader="none"/>
      </w:tabs>
    </w:pPr>
    <w:rPr>
      <w:color w:val="000000"/>
    </w:rPr>
  </w:style>
  <w:style w:type="paragraph" w:styleId="12">
    <w:name w:val="?1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397" w:leader="none"/>
        <w:tab w:val="left" w:pos="850" w:leader="none"/>
        <w:tab w:val="center" w:pos="6066" w:leader="none"/>
        <w:tab w:val="center" w:pos="7994" w:leader="none"/>
      </w:tabs>
    </w:pPr>
    <w:rPr/>
  </w:style>
  <w:style w:type="paragraph" w:styleId="2noline">
    <w:name w:val="?2noline"/>
    <w:basedOn w:val="26-text"/>
    <w:next w:val="26-text"/>
    <w:qFormat/>
    <w:pPr>
      <w:pBdr>
        <w:bottom w:val="nil"/>
      </w:pBd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2line">
    <w:name w:val="?2line"/>
    <w:basedOn w:val="26-text"/>
    <w:next w:val="26-text"/>
    <w:qFormat/>
    <w:pP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3last">
    <w:name w:val="?3last"/>
    <w:basedOn w:val="11"/>
    <w:next w:val="11"/>
    <w:qFormat/>
    <w:pPr>
      <w:tabs>
        <w:tab w:val="clear" w:pos="8561"/>
        <w:tab w:val="right" w:pos="8277" w:leader="none"/>
      </w:tabs>
      <w:ind w:hanging="0" w:start="567" w:end="0"/>
    </w:pPr>
    <w:rPr/>
  </w:style>
  <w:style w:type="paragraph" w:styleId="9itogo">
    <w:name w:val="9itogo"/>
    <w:basedOn w:val="MainText-BezOtstupa1"/>
    <w:next w:val="MainText-BezOtstupa1"/>
    <w:qFormat/>
    <w:pPr>
      <w:pBdr>
        <w:top w:val="single" w:sz="2" w:space="0" w:color="000000"/>
      </w:pBdr>
      <w:tabs>
        <w:tab w:val="clear" w:pos="720"/>
        <w:tab w:val="right" w:pos="7370" w:leader="none"/>
        <w:tab w:val="right" w:pos="8504" w:leader="none"/>
      </w:tabs>
      <w:spacing w:before="57" w:after="0"/>
      <w:jc w:val="start"/>
    </w:pPr>
    <w:rPr/>
  </w:style>
  <w:style w:type="paragraph" w:styleId="9">
    <w:name w:val="9"/>
    <w:basedOn w:val="MainText-BezOtstupa1"/>
    <w:next w:val="MainText-BezOtstupa1"/>
    <w:qFormat/>
    <w:pPr>
      <w:tabs>
        <w:tab w:val="clear" w:pos="720"/>
        <w:tab w:val="right" w:pos="7370" w:leader="none"/>
        <w:tab w:val="right" w:pos="8504" w:leader="none"/>
      </w:tabs>
      <w:jc w:val="start"/>
    </w:pPr>
    <w:rPr/>
  </w:style>
  <w:style w:type="paragraph" w:styleId="14shadow">
    <w:name w:val="14shadow"/>
    <w:basedOn w:val="Spravka30"/>
    <w:next w:val="Spravka30"/>
    <w:qFormat/>
    <w:pPr>
      <w:tabs>
        <w:tab w:val="clear" w:pos="3969"/>
        <w:tab w:val="center" w:pos="3345" w:leader="none"/>
        <w:tab w:val="center" w:pos="4167" w:leader="none"/>
      </w:tabs>
      <w:ind w:hanging="0" w:start="113" w:end="0"/>
    </w:pPr>
    <w:rPr/>
  </w:style>
  <w:style w:type="paragraph" w:styleId="14">
    <w:name w:val="14"/>
    <w:qFormat/>
    <w:pPr>
      <w:keepLines/>
      <w:widowControl/>
      <w:tabs>
        <w:tab w:val="clear" w:pos="720"/>
        <w:tab w:val="left" w:pos="283" w:leader="none"/>
        <w:tab w:val="center" w:pos="3345" w:leader="none"/>
        <w:tab w:val="center" w:pos="4167" w:leader="none"/>
        <w:tab w:val="center" w:pos="4989" w:leader="none"/>
        <w:tab w:val="center" w:pos="5811" w:leader="none"/>
        <w:tab w:val="center" w:pos="6661" w:leader="none"/>
        <w:tab w:val="center" w:pos="7512" w:leader="none"/>
        <w:tab w:val="center" w:pos="8362" w:leader="none"/>
      </w:tabs>
      <w:overflowPunct w:val="false"/>
      <w:autoSpaceDE w:val="false"/>
      <w:bidi w:val="0"/>
      <w:ind w:hanging="0" w:start="113" w:end="0"/>
      <w:textAlignment w:val="baseline"/>
    </w:pPr>
    <w:rPr>
      <w:rFonts w:ascii="PragmaticaC" w:hAnsi="PragmaticaC" w:eastAsia="Times New Roman" w:cs="PragmaticaC"/>
      <w:color w:val="000000"/>
      <w:sz w:val="18"/>
      <w:szCs w:val="20"/>
      <w:lang w:val="en-US" w:bidi="ar-SA" w:eastAsia="zh-CN"/>
    </w:rPr>
  </w:style>
  <w:style w:type="paragraph" w:styleId="17">
    <w:name w:val="17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312" w:leader="none"/>
        <w:tab w:val="left" w:pos="567" w:leader="none"/>
        <w:tab w:val="center" w:pos="7115" w:leader="none"/>
        <w:tab w:val="decimal" w:pos="8277" w:leader="none"/>
      </w:tabs>
    </w:pPr>
    <w:rPr/>
  </w:style>
  <w:style w:type="paragraph" w:styleId="18">
    <w:name w:val="18"/>
    <w:basedOn w:val="27-text"/>
    <w:next w:val="27-text"/>
    <w:qFormat/>
    <w:pPr>
      <w:tabs>
        <w:tab w:val="clear" w:pos="567"/>
        <w:tab w:val="clear" w:pos="7115"/>
        <w:tab w:val="clear" w:pos="8277"/>
        <w:tab w:val="left" w:pos="539" w:leader="none"/>
        <w:tab w:val="center" w:pos="6860" w:leader="none"/>
        <w:tab w:val="left" w:pos="7427" w:leader="none"/>
      </w:tabs>
    </w:pPr>
    <w:rPr/>
  </w:style>
  <w:style w:type="paragraph" w:styleId="DKOtstup">
    <w:name w:val="DKOtstup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567" w:end="283"/>
      <w:jc w:val="end"/>
    </w:pPr>
    <w:rPr/>
  </w:style>
  <w:style w:type="paragraph" w:styleId="DK">
    <w:name w:val="DK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283" w:end="283"/>
      <w:jc w:val="end"/>
    </w:pPr>
    <w:rPr/>
  </w:style>
  <w:style w:type="paragraph" w:styleId="LikvidHead">
    <w:name w:val="LikvidHead"/>
    <w:basedOn w:val="Tablica"/>
    <w:next w:val="Tablica"/>
    <w:qFormat/>
    <w:pPr>
      <w:keepNext w:val="false"/>
      <w:pBdr>
        <w:bottom w:val="single" w:sz="2" w:space="0" w:color="000000"/>
      </w:pBdr>
      <w:tabs>
        <w:tab w:val="clear" w:pos="720"/>
        <w:tab w:val="center" w:pos="198" w:leader="none"/>
        <w:tab w:val="center" w:pos="1814" w:leader="none"/>
        <w:tab w:val="center" w:pos="3883" w:leader="none"/>
        <w:tab w:val="center" w:pos="5329" w:leader="none"/>
        <w:tab w:val="center" w:pos="6831" w:leader="none"/>
        <w:tab w:val="center" w:pos="10743" w:leader="none"/>
      </w:tabs>
      <w:spacing w:before="57" w:after="0"/>
      <w:ind w:hanging="0" w:start="0" w:end="57"/>
    </w:pPr>
    <w:rPr>
      <w:sz w:val="17"/>
    </w:rPr>
  </w:style>
  <w:style w:type="paragraph" w:styleId="LikvidBody">
    <w:name w:val="LikvidBody"/>
    <w:basedOn w:val="StySty"/>
    <w:next w:val="StySty"/>
    <w:qFormat/>
    <w:pPr>
      <w:tabs>
        <w:tab w:val="clear" w:pos="3481"/>
        <w:tab w:val="clear" w:pos="4450"/>
        <w:tab w:val="clear" w:pos="4535"/>
        <w:tab w:val="clear" w:pos="7143"/>
        <w:tab w:val="center" w:pos="3855" w:leader="none"/>
        <w:tab w:val="center" w:pos="5329" w:leader="none"/>
        <w:tab w:val="right" w:pos="7115" w:leader="none"/>
      </w:tabs>
    </w:pPr>
    <w:rPr/>
  </w:style>
  <w:style w:type="paragraph" w:styleId="Style46">
    <w:name w:val="??"/>
    <w:basedOn w:val="25-Text"/>
    <w:next w:val="25-Text"/>
    <w:qFormat/>
    <w:pPr>
      <w:pBdr>
        <w:bottom w:val="nil"/>
      </w:pBdr>
      <w:tabs>
        <w:tab w:val="clear" w:pos="794"/>
        <w:tab w:val="clear" w:pos="5953"/>
        <w:tab w:val="clear" w:pos="7483"/>
        <w:tab w:val="clear" w:pos="8589"/>
        <w:tab w:val="right" w:pos="340" w:leader="none"/>
        <w:tab w:val="left" w:pos="454" w:leader="none"/>
        <w:tab w:val="center" w:pos="7370" w:leader="none"/>
        <w:tab w:val="center" w:pos="10261" w:leader="none"/>
        <w:tab w:val="center" w:pos="13039" w:leader="none"/>
      </w:tabs>
    </w:pPr>
    <w:rPr/>
  </w:style>
  <w:style w:type="paragraph" w:styleId="Z30">
    <w:name w:val="Z+30%"/>
    <w:basedOn w:val="Tab006301kol"/>
    <w:next w:val="Tab00630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/>
  </w:style>
  <w:style w:type="paragraph" w:styleId="Z">
    <w:name w:val="Z"/>
    <w:basedOn w:val="Tab0061kol"/>
    <w:next w:val="Tab006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/>
  </w:style>
  <w:style w:type="paragraph" w:styleId="Inioaeno">
    <w:name w:val="Ini. oaeno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20"/>
      <w:szCs w:val="20"/>
      <w:lang w:val="en-US" w:bidi="ar-SA" w:eastAsia="zh-CN"/>
    </w:rPr>
  </w:style>
  <w:style w:type="paragraph" w:styleId="Style47">
    <w:name w:val="Обычный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113">
    <w:name w:val="11"/>
    <w:qFormat/>
    <w:pPr>
      <w:widowControl/>
      <w:pBdr>
        <w:bottom w:val="single" w:sz="2" w:space="0" w:color="000000"/>
      </w:pBdr>
      <w:tabs>
        <w:tab w:val="clear" w:pos="720"/>
        <w:tab w:val="left" w:pos="6123" w:leader="none"/>
      </w:tabs>
      <w:overflowPunct w:val="false"/>
      <w:autoSpaceDE w:val="false"/>
      <w:bidi w:val="0"/>
      <w:ind w:hanging="0" w:start="567" w:end="0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MZagolovok-LineAbove">
    <w:name w:val="MZagolovok-LineAbove"/>
    <w:basedOn w:val="MZagolvok-Center"/>
    <w:next w:val="MZagolvok-Center"/>
    <w:qFormat/>
    <w:pPr>
      <w:pBdr>
        <w:top w:val="single" w:sz="6" w:space="0" w:color="000000"/>
      </w:pBdr>
    </w:pPr>
    <w:rPr>
      <w:color w:val="00FFFF"/>
    </w:rPr>
  </w:style>
  <w:style w:type="paragraph" w:styleId="121">
    <w:name w:val="12"/>
    <w:basedOn w:val="StyleStyle"/>
    <w:next w:val="StyleStyle"/>
    <w:qFormat/>
    <w:pPr>
      <w:keepLines w:val="false"/>
      <w:tabs>
        <w:tab w:val="clear" w:pos="340"/>
        <w:tab w:val="clear" w:pos="4365"/>
        <w:tab w:val="clear" w:pos="4620"/>
        <w:tab w:val="clear" w:pos="7172"/>
        <w:tab w:val="clear" w:pos="7625"/>
        <w:tab w:val="right" w:pos="283" w:leader="none"/>
        <w:tab w:val="right" w:pos="4507" w:leader="none"/>
        <w:tab w:val="left" w:pos="4706" w:leader="none"/>
        <w:tab w:val="center" w:pos="7710" w:leader="none"/>
        <w:tab w:val="left" w:pos="8164" w:leader="none"/>
      </w:tabs>
    </w:pPr>
    <w:rPr>
      <w:color w:val="000000"/>
    </w:rPr>
  </w:style>
  <w:style w:type="paragraph" w:styleId="GU-Small">
    <w:name w:val="GU-Small"/>
    <w:basedOn w:val="MainText-BezOtstupa1"/>
    <w:next w:val="MainText-BezOtstupa1"/>
    <w:qFormat/>
    <w:pPr>
      <w:ind w:hanging="0" w:start="6520" w:end="0"/>
      <w:jc w:val="start"/>
    </w:pPr>
    <w:rPr/>
  </w:style>
  <w:style w:type="paragraph" w:styleId="GU-Big">
    <w:name w:val="GU-Big"/>
    <w:basedOn w:val="MainText-BezOtstupa1"/>
    <w:next w:val="MainText-BezOtstupa1"/>
    <w:qFormat/>
    <w:pPr>
      <w:ind w:hanging="0" w:start="6123" w:end="0"/>
      <w:jc w:val="start"/>
    </w:pPr>
    <w:rPr/>
  </w:style>
  <w:style w:type="paragraph" w:styleId="TwoLinesLeft">
    <w:name w:val="!!TwoLinesLeft"/>
    <w:basedOn w:val="Data"/>
    <w:next w:val="Data"/>
    <w:qFormat/>
    <w:pPr>
      <w:pBdr>
        <w:bottom w:val="single" w:sz="2" w:space="0" w:color="000000"/>
      </w:pBdr>
      <w:spacing w:before="85" w:after="0"/>
    </w:pPr>
    <w:rPr/>
  </w:style>
  <w:style w:type="paragraph" w:styleId="Forma">
    <w:name w:val="!!Forma"/>
    <w:basedOn w:val="Prilozhenie"/>
    <w:next w:val="Prilozhenie"/>
    <w:qFormat/>
    <w:pPr>
      <w:spacing w:before="0" w:after="0"/>
      <w:ind w:hanging="0" w:start="12387" w:end="0"/>
      <w:jc w:val="start"/>
    </w:pPr>
    <w:rPr/>
  </w:style>
  <w:style w:type="paragraph" w:styleId="1928">
    <w:name w:val="1928"/>
    <w:basedOn w:val="MainText-BezOtstupa1"/>
    <w:next w:val="MainText-BezOtstupa1"/>
    <w:qFormat/>
    <w:pPr>
      <w:tabs>
        <w:tab w:val="clear" w:pos="720"/>
        <w:tab w:val="center" w:pos="3855" w:leader="none"/>
        <w:tab w:val="center" w:pos="6236" w:leader="none"/>
        <w:tab w:val="left" w:pos="7948" w:leader="none"/>
      </w:tabs>
    </w:pPr>
    <w:rPr/>
  </w:style>
  <w:style w:type="paragraph" w:styleId="MGlavaCenter">
    <w:name w:val="MGlavaCenter"/>
    <w:qFormat/>
    <w:pPr>
      <w:keepNext w:val="true"/>
      <w:widowControl/>
      <w:overflowPunct w:val="false"/>
      <w:autoSpaceDE w:val="false"/>
      <w:bidi w:val="0"/>
      <w:spacing w:before="113" w:after="113"/>
      <w:jc w:val="center"/>
      <w:textAlignment w:val="baseline"/>
    </w:pPr>
    <w:rPr>
      <w:rFonts w:ascii="PragmaticaC" w:hAnsi="PragmaticaC" w:eastAsia="Times New Roman" w:cs="PragmaticaC"/>
      <w:b/>
      <w:color w:val="000000"/>
      <w:sz w:val="19"/>
      <w:szCs w:val="20"/>
      <w:lang w:val="en-US" w:bidi="ar-SA" w:eastAsia="zh-CN"/>
    </w:rPr>
  </w:style>
  <w:style w:type="paragraph" w:styleId="dkp2">
    <w:name w:val="dkp2"/>
    <w:basedOn w:val="25-Text"/>
    <w:next w:val="25-Text"/>
    <w:qFormat/>
    <w:pPr>
      <w:keepNext w:val="false"/>
      <w:keepLines w:val="false"/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283" w:end="283"/>
      <w:jc w:val="end"/>
    </w:pPr>
    <w:rPr/>
  </w:style>
  <w:style w:type="paragraph" w:styleId="MzagolovkText">
    <w:name w:val="MzagolovkText"/>
    <w:basedOn w:val="MZagolovok"/>
    <w:next w:val="MZagolovok"/>
    <w:qFormat/>
    <w:pPr>
      <w:spacing w:before="113" w:after="113"/>
    </w:pPr>
    <w:rPr>
      <w:b w:val="false"/>
      <w:color w:val="000000"/>
    </w:rPr>
  </w:style>
  <w:style w:type="paragraph" w:styleId="BulletsNumbers">
    <w:name w:val="BulletsNumbers"/>
    <w:basedOn w:val="BulletsMain"/>
    <w:next w:val="BulletsMain"/>
    <w:qFormat/>
    <w:pPr>
      <w:tabs>
        <w:tab w:val="clear" w:pos="567"/>
        <w:tab w:val="left" w:pos="283" w:leader="none"/>
      </w:tabs>
      <w:ind w:hanging="283" w:start="283" w:end="0"/>
    </w:pPr>
    <w:rPr/>
  </w:style>
  <w:style w:type="paragraph" w:styleId="00000">
    <w:name w:val="00000"/>
    <w:basedOn w:val="MainText"/>
    <w:next w:val="MainText"/>
    <w:qFormat/>
    <w:pPr>
      <w:tabs>
        <w:tab w:val="clear" w:pos="720"/>
        <w:tab w:val="right" w:pos="567" w:leader="none"/>
        <w:tab w:val="left" w:pos="1247" w:leader="none"/>
        <w:tab w:val="center" w:pos="7087" w:leader="none"/>
      </w:tabs>
      <w:spacing w:before="17" w:after="0"/>
      <w:ind w:hanging="0" w:start="0" w:end="0"/>
      <w:jc w:val="start"/>
    </w:pPr>
    <w:rPr/>
  </w:style>
  <w:style w:type="paragraph" w:styleId="UTparts">
    <w:name w:val="U_Tparts"/>
    <w:basedOn w:val="MainText"/>
    <w:next w:val="MainText"/>
    <w:qFormat/>
    <w:pPr>
      <w:pBdr>
        <w:top w:val="single" w:sz="2" w:space="0" w:color="000000"/>
      </w:pBdr>
      <w:tabs>
        <w:tab w:val="clear" w:pos="720"/>
        <w:tab w:val="center" w:pos="425" w:leader="none"/>
        <w:tab w:val="center" w:pos="4394" w:leader="none"/>
        <w:tab w:val="center" w:pos="8362" w:leader="none"/>
      </w:tabs>
      <w:spacing w:before="113" w:after="57"/>
      <w:ind w:hanging="0" w:start="0" w:end="0"/>
      <w:jc w:val="start"/>
    </w:pPr>
    <w:rPr>
      <w:b/>
    </w:rPr>
  </w:style>
  <w:style w:type="paragraph" w:styleId="Utext">
    <w:name w:val="U_text"/>
    <w:basedOn w:val="MainText"/>
    <w:next w:val="MainText"/>
    <w:qFormat/>
    <w:pPr>
      <w:ind w:firstLine="283" w:start="964" w:end="964"/>
      <w:jc w:val="start"/>
    </w:pPr>
    <w:rPr/>
  </w:style>
  <w:style w:type="paragraph" w:styleId="Unumbers">
    <w:name w:val="U_numbers"/>
    <w:basedOn w:val="MainText"/>
    <w:next w:val="MainText"/>
    <w:qFormat/>
    <w:pPr>
      <w:tabs>
        <w:tab w:val="clear" w:pos="720"/>
        <w:tab w:val="right" w:pos="1247" w:leader="none"/>
        <w:tab w:val="left" w:pos="1304" w:leader="none"/>
      </w:tabs>
      <w:ind w:hanging="1304" w:start="1304" w:end="964"/>
      <w:jc w:val="start"/>
    </w:pPr>
    <w:rPr/>
  </w:style>
  <w:style w:type="paragraph" w:styleId="Inter2">
    <w:name w:val="Inter2"/>
    <w:basedOn w:val="17"/>
    <w:next w:val="17"/>
    <w:qFormat/>
    <w:pPr>
      <w:keepNext w:val="false"/>
      <w:keepLines w:val="false"/>
      <w:tabs>
        <w:tab w:val="clear" w:pos="8277"/>
        <w:tab w:val="decimal" w:pos="8504" w:leader="none"/>
      </w:tabs>
    </w:pPr>
    <w:rPr/>
  </w:style>
  <w:style w:type="paragraph" w:styleId="Inter3">
    <w:name w:val="Inter3"/>
    <w:basedOn w:val="17"/>
    <w:next w:val="17"/>
    <w:qFormat/>
    <w:pPr>
      <w:keepNext w:val="false"/>
      <w:keepLines w:val="false"/>
      <w:tabs>
        <w:tab w:val="clear" w:pos="8277"/>
        <w:tab w:val="decimal" w:pos="8504" w:leader="none"/>
      </w:tabs>
    </w:pPr>
    <w:rPr/>
  </w:style>
  <w:style w:type="paragraph" w:styleId="30-1">
    <w:name w:val="?30-1"/>
    <w:basedOn w:val="12"/>
    <w:qFormat/>
    <w:pPr>
      <w:keepNext w:val="false"/>
      <w:keepLines w:val="false"/>
      <w:pBdr>
        <w:bottom w:val="single" w:sz="2" w:space="0" w:color="000000"/>
      </w:pBdr>
      <w:spacing w:before="0" w:after="43"/>
    </w:pPr>
    <w:rPr/>
  </w:style>
  <w:style w:type="paragraph" w:styleId="MainTextTabCommRight">
    <w:name w:val="MainTextTabCommRight"/>
    <w:basedOn w:val="MainText"/>
    <w:next w:val="MainText"/>
    <w:qFormat/>
    <w:pPr>
      <w:tabs>
        <w:tab w:val="clear" w:pos="720"/>
        <w:tab w:val="right" w:pos="4224" w:leader="dot"/>
      </w:tabs>
    </w:pPr>
    <w:rPr/>
  </w:style>
  <w:style w:type="paragraph" w:styleId="Caaieiaie2">
    <w:name w:val="Caaieiaie 2"/>
    <w:basedOn w:val="Normal"/>
    <w:next w:val="Normal"/>
    <w:qFormat/>
    <w:pPr>
      <w:keepNext w:val="true"/>
      <w:spacing w:lineRule="atLeast" w:line="360" w:before="240" w:after="60"/>
      <w:ind w:firstLine="720" w:start="0" w:end="0"/>
      <w:jc w:val="both"/>
    </w:pPr>
    <w:rPr>
      <w:rFonts w:ascii="TimesET" w:hAnsi="TimesET" w:cs="TimesET"/>
      <w:b/>
      <w:color w:val="00FFFF"/>
      <w:sz w:val="24"/>
      <w:lang w:val="en-US"/>
    </w:rPr>
  </w:style>
  <w:style w:type="paragraph" w:styleId="SnoskaWithLineAbove">
    <w:name w:val="SnoskaWithLineAbove"/>
    <w:basedOn w:val="Snoska"/>
    <w:next w:val="Snoska"/>
    <w:qFormat/>
    <w:pPr>
      <w:pBdr>
        <w:top w:val="single" w:sz="2" w:space="0" w:color="000000"/>
      </w:pBdr>
    </w:pPr>
    <w:rPr/>
  </w:style>
  <w:style w:type="paragraph" w:styleId="Caaieiaie3">
    <w:name w:val="Caaieiaie 3"/>
    <w:basedOn w:val="Normal"/>
    <w:next w:val="Normal"/>
    <w:qFormat/>
    <w:pPr>
      <w:keepNext w:val="true"/>
      <w:spacing w:before="113" w:after="0"/>
      <w:jc w:val="center"/>
    </w:pPr>
    <w:rPr>
      <w:rFonts w:ascii="Times New Roman" w:hAnsi="Times New Roman" w:cs="Times New Roman"/>
      <w:b/>
      <w:color w:val="000000"/>
      <w:sz w:val="32"/>
      <w:lang w:val="en-US"/>
    </w:rPr>
  </w:style>
  <w:style w:type="paragraph" w:styleId="BulletsNumbers2">
    <w:name w:val="BulletsNumbers2"/>
    <w:basedOn w:val="BulletsMain"/>
    <w:next w:val="BulletsMain"/>
    <w:qFormat/>
    <w:pPr>
      <w:tabs>
        <w:tab w:val="clear" w:pos="567"/>
        <w:tab w:val="left" w:pos="737" w:leader="none"/>
      </w:tabs>
      <w:ind w:hanging="454" w:start="737" w:end="0"/>
    </w:pPr>
    <w:rPr/>
  </w:style>
  <w:style w:type="paragraph" w:styleId="Iauiue">
    <w:name w:val="Iau?iue"/>
    <w:qFormat/>
    <w:pPr>
      <w:keepLines/>
      <w:widowControl/>
      <w:overflowPunct w:val="false"/>
      <w:autoSpaceDE w:val="false"/>
      <w:bidi w:val="0"/>
      <w:spacing w:before="113" w:after="0"/>
      <w:jc w:val="end"/>
      <w:textAlignment w:val="baseline"/>
    </w:pPr>
    <w:rPr>
      <w:rFonts w:ascii="PragmaticaC" w:hAnsi="PragmaticaC" w:eastAsia="Times New Roman" w:cs="PragmaticaC"/>
      <w:color w:val="000000"/>
      <w:sz w:val="20"/>
      <w:szCs w:val="20"/>
      <w:lang w:val="en-US" w:bidi="ar-SA" w:eastAsia="zh-CN"/>
    </w:rPr>
  </w:style>
  <w:style w:type="paragraph" w:styleId="PublishedDocs">
    <w:name w:val="PublishedDocs"/>
    <w:basedOn w:val="26-text"/>
    <w:next w:val="26-text"/>
    <w:qFormat/>
    <w:pPr>
      <w:keepNext w:val="false"/>
      <w:keepLines w:val="false"/>
      <w:tabs>
        <w:tab w:val="clear" w:pos="224"/>
        <w:tab w:val="clear" w:pos="397"/>
        <w:tab w:val="clear" w:pos="7824"/>
        <w:tab w:val="center" w:pos="527" w:leader="none"/>
        <w:tab w:val="right" w:pos="1729" w:leader="none"/>
        <w:tab w:val="left" w:pos="1871" w:leader="none"/>
        <w:tab w:val="center" w:pos="8759" w:leader="none"/>
        <w:tab w:val="right" w:pos="9893" w:leader="none"/>
      </w:tabs>
      <w:ind w:hanging="1871" w:start="1871" w:end="0"/>
    </w:pPr>
    <w:rPr/>
  </w:style>
  <w:style w:type="paragraph" w:styleId="PublishedSpravStat">
    <w:name w:val="PublishedSprav&amp;Stat"/>
    <w:basedOn w:val="1234567"/>
    <w:next w:val="1234567"/>
    <w:qFormat/>
    <w:pPr>
      <w:keepNext w:val="false"/>
      <w:keepLines w:val="false"/>
      <w:tabs>
        <w:tab w:val="center" w:pos="7512" w:leader="none"/>
      </w:tabs>
    </w:pPr>
    <w:rPr/>
  </w:style>
  <w:style w:type="paragraph" w:styleId="SpisokAM">
    <w:name w:val="SpisokAM"/>
    <w:basedOn w:val="1234567"/>
    <w:next w:val="1234567"/>
    <w:qFormat/>
    <w:pPr>
      <w:keepNext w:val="false"/>
      <w:keepLines w:val="false"/>
      <w:tabs>
        <w:tab w:val="center" w:pos="7512" w:leader="none"/>
      </w:tabs>
    </w:pPr>
    <w:rPr/>
  </w:style>
  <w:style w:type="paragraph" w:styleId="MainText-PrPr">
    <w:name w:val="MainText - PrPr"/>
    <w:basedOn w:val="MainText-BezOtstupa1"/>
    <w:next w:val="MainText-BezOtstupa1"/>
    <w:qFormat/>
    <w:pPr>
      <w:tabs>
        <w:tab w:val="clear" w:pos="720"/>
        <w:tab w:val="left" w:pos="4252" w:leader="none"/>
      </w:tabs>
      <w:jc w:val="start"/>
    </w:pPr>
    <w:rPr/>
  </w:style>
  <w:style w:type="paragraph" w:styleId="Dots">
    <w:name w:val="Dots"/>
    <w:basedOn w:val="MainText-BezOtstupa1"/>
    <w:next w:val="MainText-BezOtstupa1"/>
    <w:qFormat/>
    <w:pPr>
      <w:tabs>
        <w:tab w:val="clear" w:pos="720"/>
        <w:tab w:val="right" w:pos="8090" w:leader="dot"/>
      </w:tabs>
      <w:jc w:val="end"/>
    </w:pPr>
    <w:rPr/>
  </w:style>
  <w:style w:type="paragraph" w:styleId="Dots1">
    <w:name w:val="Dots1"/>
    <w:basedOn w:val="Dots"/>
    <w:next w:val="Dots"/>
    <w:qFormat/>
    <w:pPr>
      <w:tabs>
        <w:tab w:val="clear" w:pos="8090"/>
        <w:tab w:val="right" w:pos="4224" w:leader="dot"/>
      </w:tabs>
      <w:jc w:val="start"/>
    </w:pPr>
    <w:rPr/>
  </w:style>
  <w:style w:type="paragraph" w:styleId="ListJustified">
    <w:name w:val="ListJustified"/>
    <w:basedOn w:val="List"/>
    <w:next w:val="List"/>
    <w:qFormat/>
    <w:pPr>
      <w:tabs>
        <w:tab w:val="clear" w:pos="340"/>
        <w:tab w:val="clear" w:pos="567"/>
        <w:tab w:val="right" w:pos="283" w:leader="none"/>
        <w:tab w:val="left" w:pos="397" w:leader="none"/>
      </w:tabs>
      <w:ind w:hanging="397" w:start="397" w:end="0"/>
      <w:jc w:val="both"/>
    </w:pPr>
    <w:rPr/>
  </w:style>
  <w:style w:type="paragraph" w:styleId="dkp">
    <w:name w:val="dkp"/>
    <w:basedOn w:val="25-Text"/>
    <w:next w:val="25-Text"/>
    <w:qFormat/>
    <w:pPr>
      <w:keepNext w:val="false"/>
      <w:keepLines w:val="false"/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283" w:end="283"/>
      <w:jc w:val="end"/>
    </w:pPr>
    <w:rPr/>
  </w:style>
  <w:style w:type="paragraph" w:styleId="CalakHead">
    <w:name w:val="CalakHead"/>
    <w:basedOn w:val="MainText"/>
    <w:next w:val="MainText"/>
    <w:qFormat/>
    <w:pPr>
      <w:tabs>
        <w:tab w:val="clear" w:pos="720"/>
        <w:tab w:val="right" w:pos="737" w:leader="none"/>
        <w:tab w:val="left" w:pos="2098" w:leader="none"/>
        <w:tab w:val="center" w:pos="7081" w:leader="none"/>
      </w:tabs>
      <w:spacing w:before="0" w:after="113"/>
      <w:ind w:hanging="0" w:start="0" w:end="0"/>
      <w:jc w:val="start"/>
    </w:pPr>
    <w:rPr/>
  </w:style>
  <w:style w:type="paragraph" w:styleId="Calak">
    <w:name w:val="Calak"/>
    <w:basedOn w:val="MainText"/>
    <w:next w:val="MainText"/>
    <w:qFormat/>
    <w:pPr>
      <w:tabs>
        <w:tab w:val="clear" w:pos="720"/>
        <w:tab w:val="right" w:pos="624" w:leader="none"/>
        <w:tab w:val="left" w:pos="1077" w:leader="none"/>
        <w:tab w:val="center" w:pos="7081" w:leader="none"/>
      </w:tabs>
      <w:ind w:hanging="0" w:start="0" w:end="0"/>
      <w:jc w:val="start"/>
    </w:pPr>
    <w:rPr/>
  </w:style>
  <w:style w:type="paragraph" w:styleId="2222222WWWWWWW">
    <w:name w:val="2222222WWWWWWW"/>
    <w:basedOn w:val="26-text"/>
    <w:next w:val="26-text"/>
    <w:qFormat/>
    <w:pPr>
      <w:keepNext w:val="false"/>
      <w:keepLines w:val="false"/>
      <w:tabs>
        <w:tab w:val="clear" w:pos="7824"/>
        <w:tab w:val="right" w:pos="3685" w:leader="none"/>
        <w:tab w:val="left" w:pos="4813" w:leader="none"/>
      </w:tabs>
    </w:pPr>
    <w:rPr/>
  </w:style>
  <w:style w:type="paragraph" w:styleId="SnoskaLineTab">
    <w:name w:val="SnoskaLineTab"/>
    <w:basedOn w:val="SnoskaWithLineAbove"/>
    <w:next w:val="SnoskaWithLineAbove"/>
    <w:qFormat/>
    <w:pPr>
      <w:tabs>
        <w:tab w:val="clear" w:pos="567"/>
        <w:tab w:val="right" w:pos="8787" w:leader="none"/>
      </w:tabs>
    </w:pPr>
    <w:rPr/>
  </w:style>
  <w:style w:type="paragraph" w:styleId="DO">
    <w:name w:val="DO"/>
    <w:basedOn w:val="DepozitnieOperacii"/>
    <w:next w:val="DepozitnieOperacii"/>
    <w:qFormat/>
    <w:pPr>
      <w:keepNext w:val="false"/>
      <w:keepLines w:val="false"/>
      <w:tabs>
        <w:tab w:val="clear" w:pos="1417"/>
        <w:tab w:val="clear" w:pos="7427"/>
        <w:tab w:val="left" w:pos="1247" w:leader="none"/>
        <w:tab w:val="decimal" w:pos="5726" w:leader="none"/>
        <w:tab w:val="left" w:pos="7512" w:leader="none"/>
      </w:tabs>
      <w:spacing w:before="57" w:after="0"/>
    </w:pPr>
    <w:rPr/>
  </w:style>
  <w:style w:type="paragraph" w:styleId="ZyxZagolovok">
    <w:name w:val="ZyxZagolovok"/>
    <w:basedOn w:val="Normal"/>
    <w:next w:val="Normal"/>
    <w:qFormat/>
    <w:pPr>
      <w:pBdr>
        <w:bottom w:val="single" w:sz="2" w:space="0" w:color="000000"/>
      </w:pBdr>
      <w:tabs>
        <w:tab w:val="clear" w:pos="720"/>
        <w:tab w:val="center" w:pos="340" w:leader="none"/>
        <w:tab w:val="center" w:pos="4479" w:leader="none"/>
        <w:tab w:val="center" w:pos="9128" w:leader="none"/>
      </w:tabs>
      <w:spacing w:before="0" w:after="57"/>
      <w:ind w:hanging="794" w:start="794" w:end="0"/>
    </w:pPr>
    <w:rPr>
      <w:rFonts w:ascii="PragmaticaC" w:hAnsi="PragmaticaC" w:cs="PragmaticaC"/>
      <w:color w:val="000000"/>
      <w:sz w:val="18"/>
      <w:lang w:val="en-US"/>
    </w:rPr>
  </w:style>
  <w:style w:type="paragraph" w:styleId="ZyxX">
    <w:name w:val="Zyx + X"/>
    <w:basedOn w:val="Normal"/>
    <w:next w:val="Normal"/>
    <w:qFormat/>
    <w:pPr>
      <w:pBdr>
        <w:bottom w:val="single" w:sz="2" w:space="0" w:color="000000"/>
      </w:pBdr>
      <w:tabs>
        <w:tab w:val="clear" w:pos="720"/>
        <w:tab w:val="center" w:pos="340" w:leader="none"/>
        <w:tab w:val="left" w:pos="794" w:leader="none"/>
        <w:tab w:val="center" w:pos="9128" w:leader="none"/>
      </w:tabs>
      <w:spacing w:before="0" w:after="57"/>
      <w:ind w:hanging="794" w:start="794" w:end="0"/>
    </w:pPr>
    <w:rPr>
      <w:rFonts w:ascii="PragmaticaC" w:hAnsi="PragmaticaC" w:cs="PragmaticaC"/>
      <w:color w:val="000000"/>
      <w:sz w:val="18"/>
      <w:lang w:val="en-US"/>
    </w:rPr>
  </w:style>
  <w:style w:type="paragraph" w:styleId="Zyx">
    <w:name w:val="Zyx"/>
    <w:qFormat/>
    <w:pPr>
      <w:widowControl/>
      <w:pBdr>
        <w:bottom w:val="single" w:sz="2" w:space="0" w:color="000000"/>
      </w:pBdr>
      <w:tabs>
        <w:tab w:val="clear" w:pos="720"/>
        <w:tab w:val="center" w:pos="340" w:leader="none"/>
        <w:tab w:val="left" w:pos="794" w:leader="none"/>
        <w:tab w:val="center" w:pos="9128" w:leader="none"/>
      </w:tabs>
      <w:overflowPunct w:val="false"/>
      <w:autoSpaceDE w:val="false"/>
      <w:bidi w:val="0"/>
      <w:spacing w:before="0" w:after="57"/>
      <w:ind w:hanging="794" w:start="794" w:end="1814"/>
      <w:textAlignment w:val="baseline"/>
    </w:pPr>
    <w:rPr>
      <w:rFonts w:ascii="PragmaticaC" w:hAnsi="PragmaticaC" w:eastAsia="Times New Roman" w:cs="PragmaticaC"/>
      <w:color w:val="000000"/>
      <w:sz w:val="18"/>
      <w:szCs w:val="20"/>
      <w:lang w:val="en-US" w:bidi="ar-SA" w:eastAsia="zh-CN"/>
    </w:rPr>
  </w:style>
  <w:style w:type="paragraph" w:styleId="ZyxCenterRazdel">
    <w:name w:val="ZyxCenterRazdel"/>
    <w:basedOn w:val="Zyx"/>
    <w:next w:val="Zyx"/>
    <w:qFormat/>
    <w:pPr>
      <w:tabs>
        <w:tab w:val="clear" w:pos="794"/>
        <w:tab w:val="center" w:pos="4479" w:leader="none"/>
      </w:tabs>
    </w:pPr>
    <w:rPr/>
  </w:style>
  <w:style w:type="paragraph" w:styleId="ZyxWithoutLine">
    <w:name w:val="ZyxWithoutLine"/>
    <w:basedOn w:val="Zyx"/>
    <w:next w:val="Zyx"/>
    <w:qFormat/>
    <w:pPr>
      <w:pBdr>
        <w:bottom w:val="nil"/>
      </w:pBdr>
      <w:spacing w:before="0" w:after="0"/>
    </w:pPr>
    <w:rPr/>
  </w:style>
  <w:style w:type="paragraph" w:styleId="TelePodpisAlone">
    <w:name w:val="TelePodpisAlone"/>
    <w:basedOn w:val="TelePodpis"/>
    <w:next w:val="TelePodpis"/>
    <w:qFormat/>
    <w:pPr>
      <w:tabs>
        <w:tab w:val="clear" w:pos="8787"/>
        <w:tab w:val="right" w:pos="8220" w:leader="none"/>
      </w:tabs>
      <w:spacing w:before="170" w:after="0"/>
    </w:pPr>
    <w:rPr/>
  </w:style>
  <w:style w:type="paragraph" w:styleId="InoInformationMain">
    <w:name w:val="InoInformationMain"/>
    <w:qFormat/>
    <w:pPr>
      <w:widowControl/>
      <w:pBdr>
        <w:bottom w:val="single" w:sz="2" w:space="0" w:color="000000"/>
      </w:pBdr>
      <w:tabs>
        <w:tab w:val="clear" w:pos="720"/>
        <w:tab w:val="right" w:pos="369" w:leader="none"/>
        <w:tab w:val="left" w:pos="680" w:leader="none"/>
        <w:tab w:val="center" w:pos="6435" w:leader="none"/>
        <w:tab w:val="center" w:pos="7313" w:leader="none"/>
        <w:tab w:val="right" w:pos="8674" w:leader="none"/>
      </w:tabs>
      <w:overflowPunct w:val="false"/>
      <w:autoSpaceDE w:val="false"/>
      <w:bidi w:val="0"/>
      <w:spacing w:before="57" w:after="0"/>
      <w:textAlignment w:val="baseline"/>
    </w:pPr>
    <w:rPr>
      <w:rFonts w:ascii="PragmaticaCondC" w:hAnsi="PragmaticaCondC" w:eastAsia="Times New Roman" w:cs="PragmaticaCondC"/>
      <w:color w:val="000000"/>
      <w:sz w:val="18"/>
      <w:szCs w:val="20"/>
      <w:lang w:val="en-US" w:bidi="ar-SA" w:eastAsia="zh-CN"/>
    </w:rPr>
  </w:style>
  <w:style w:type="paragraph" w:styleId="InoInformationHead">
    <w:name w:val="InoInformationHead"/>
    <w:basedOn w:val="InoInformationMain"/>
    <w:qFormat/>
    <w:pPr>
      <w:tabs>
        <w:tab w:val="clear" w:pos="369"/>
        <w:tab w:val="clear" w:pos="680"/>
        <w:tab w:val="clear" w:pos="8674"/>
        <w:tab w:val="center" w:pos="283" w:leader="none"/>
        <w:tab w:val="center" w:pos="3231" w:leader="none"/>
        <w:tab w:val="center" w:pos="8220" w:leader="none"/>
      </w:tabs>
    </w:pPr>
    <w:rPr>
      <w:color w:val="000000"/>
    </w:rPr>
  </w:style>
  <w:style w:type="paragraph" w:styleId="Svedenia">
    <w:name w:val="Svedenia"/>
    <w:qFormat/>
    <w:pPr>
      <w:widowControl/>
      <w:pBdr>
        <w:bottom w:val="single" w:sz="2" w:space="0" w:color="000000"/>
      </w:pBdr>
      <w:tabs>
        <w:tab w:val="clear" w:pos="720"/>
        <w:tab w:val="right" w:pos="224" w:leader="none"/>
        <w:tab w:val="left" w:pos="397" w:leader="none"/>
        <w:tab w:val="right" w:pos="3685" w:leader="none"/>
        <w:tab w:val="left" w:pos="4813" w:leader="none"/>
      </w:tabs>
      <w:overflowPunct w:val="false"/>
      <w:autoSpaceDE w:val="false"/>
      <w:bidi w:val="0"/>
      <w:spacing w:before="0" w:after="57"/>
      <w:ind w:hanging="397" w:start="397" w:end="0"/>
      <w:textAlignment w:val="baseline"/>
    </w:pPr>
    <w:rPr>
      <w:rFonts w:ascii="PragmaticaC" w:hAnsi="PragmaticaC" w:eastAsia="Times New Roman" w:cs="PragmaticaC"/>
      <w:color w:val="000000"/>
      <w:sz w:val="18"/>
      <w:szCs w:val="20"/>
      <w:lang w:val="en-US" w:bidi="ar-SA" w:eastAsia="zh-CN"/>
    </w:rPr>
  </w:style>
  <w:style w:type="paragraph" w:styleId="Style48">
    <w:name w:val="?????"/>
    <w:basedOn w:val="Normal"/>
    <w:qFormat/>
    <w:pPr>
      <w:widowControl w:val="false"/>
    </w:pPr>
    <w:rPr>
      <w:rFonts w:ascii="Courier New" w:hAnsi="Courier New" w:cs="Courier New"/>
      <w:sz w:val="20"/>
    </w:rPr>
  </w:style>
  <w:style w:type="paragraph" w:styleId="BulletsInBullets">
    <w:name w:val="BulletsInBullets"/>
    <w:basedOn w:val="BulletsNumbers"/>
    <w:next w:val="BulletsNumbers"/>
    <w:qFormat/>
    <w:pPr>
      <w:tabs>
        <w:tab w:val="clear" w:pos="283"/>
        <w:tab w:val="left" w:pos="850" w:leader="none"/>
      </w:tabs>
      <w:ind w:hanging="283" w:start="850" w:end="0"/>
    </w:pPr>
    <w:rPr/>
  </w:style>
  <w:style w:type="paragraph" w:styleId="GlavnyiBoldCyan">
    <w:name w:val="GlavnyiBoldCyan"/>
    <w:basedOn w:val="Glavnyi"/>
    <w:next w:val="Glavnyi"/>
    <w:qFormat/>
    <w:pPr>
      <w:spacing w:before="170" w:after="113"/>
      <w:jc w:val="center"/>
    </w:pPr>
    <w:rPr>
      <w:b/>
      <w:color w:val="00FFFF"/>
    </w:rPr>
  </w:style>
  <w:style w:type="paragraph" w:styleId="BulletsNumbers3">
    <w:name w:val="BulletsNumbers3"/>
    <w:basedOn w:val="BulletsNumbers2"/>
    <w:next w:val="BulletsNumbers2"/>
    <w:qFormat/>
    <w:pPr>
      <w:tabs>
        <w:tab w:val="clear" w:pos="737"/>
        <w:tab w:val="left" w:pos="567" w:leader="none"/>
      </w:tabs>
      <w:ind w:hanging="567" w:start="567" w:end="0"/>
    </w:pPr>
    <w:rPr/>
  </w:style>
  <w:style w:type="paragraph" w:styleId="MainText80bohooff">
    <w:name w:val="MainText80bohooff"/>
    <w:basedOn w:val="MainText-BezOtstupa1"/>
    <w:next w:val="MainText-BezOtstupa1"/>
    <w:qFormat/>
    <w:pPr>
      <w:ind w:hanging="0" w:start="28" w:end="28"/>
      <w:jc w:val="start"/>
    </w:pPr>
    <w:rPr/>
  </w:style>
  <w:style w:type="paragraph" w:styleId="MainText80">
    <w:name w:val="MainText80"/>
    <w:basedOn w:val="MainText"/>
    <w:next w:val="MainText"/>
    <w:qFormat/>
    <w:pPr>
      <w:ind w:firstLine="255" w:start="28" w:end="28"/>
    </w:pPr>
    <w:rPr/>
  </w:style>
  <w:style w:type="paragraph" w:styleId="Bullets80">
    <w:name w:val="Bullets80"/>
    <w:basedOn w:val="BulletsMain"/>
    <w:next w:val="BulletsMain"/>
    <w:qFormat/>
    <w:pPr>
      <w:ind w:hanging="283" w:start="567" w:end="28"/>
    </w:pPr>
    <w:rPr/>
  </w:style>
  <w:style w:type="paragraph" w:styleId="ListPlusReg">
    <w:name w:val="ListPlusReg"/>
    <w:basedOn w:val="List"/>
    <w:next w:val="List"/>
    <w:qFormat/>
    <w:pPr>
      <w:tabs>
        <w:tab w:val="clear" w:pos="340"/>
        <w:tab w:val="clear" w:pos="567"/>
        <w:tab w:val="right" w:pos="397" w:leader="none"/>
        <w:tab w:val="left" w:pos="624" w:leader="none"/>
        <w:tab w:val="center" w:pos="8447" w:leader="none"/>
      </w:tabs>
      <w:ind w:hanging="624" w:start="624" w:end="0"/>
    </w:pPr>
    <w:rPr/>
  </w:style>
  <w:style w:type="paragraph" w:styleId="MainTextBezOtstupa">
    <w:name w:val="MainTextBezOtstupa"/>
    <w:basedOn w:val="MainText"/>
    <w:qFormat/>
    <w:pPr>
      <w:ind w:hanging="0" w:start="0" w:end="0"/>
    </w:pPr>
    <w:rPr/>
  </w:style>
  <w:style w:type="paragraph" w:styleId="Zxzxzxzx">
    <w:name w:val="Zxzxzxzx"/>
    <w:basedOn w:val="2noline"/>
    <w:next w:val="2noline"/>
    <w:qFormat/>
    <w:pPr>
      <w:keepNext w:val="false"/>
      <w:keepLines w:val="false"/>
      <w:spacing w:before="0" w:after="28"/>
    </w:pPr>
    <w:rPr/>
  </w:style>
  <w:style w:type="paragraph" w:styleId="Zyzyzyzy">
    <w:name w:val="Zyzyzyzy"/>
    <w:basedOn w:val="2noline"/>
    <w:next w:val="2noline"/>
    <w:qFormat/>
    <w:pPr>
      <w:keepNext w:val="false"/>
      <w:keepLines w:val="false"/>
      <w:spacing w:before="0" w:after="28"/>
    </w:pPr>
    <w:rPr/>
  </w:style>
  <w:style w:type="paragraph" w:styleId="BulletsTwoTen">
    <w:name w:val="BulletsTwoTen"/>
    <w:basedOn w:val="BulletsMain"/>
    <w:next w:val="BulletsMain"/>
    <w:qFormat/>
    <w:pPr>
      <w:tabs>
        <w:tab w:val="right" w:pos="454" w:leader="none"/>
      </w:tabs>
      <w:ind w:hanging="397" w:start="567" w:end="0"/>
    </w:pPr>
    <w:rPr/>
  </w:style>
  <w:style w:type="paragraph" w:styleId="143-ITOGO">
    <w:name w:val="143-ITOGO"/>
    <w:basedOn w:val="Normal"/>
    <w:next w:val="Normal"/>
    <w:qFormat/>
    <w:pPr>
      <w:keepNext w:val="true"/>
      <w:keepLines/>
      <w:pBdr>
        <w:top w:val="single" w:sz="2" w:space="0" w:color="000000"/>
      </w:pBdr>
      <w:tabs>
        <w:tab w:val="clear" w:pos="720"/>
        <w:tab w:val="center" w:pos="425" w:leader="none"/>
        <w:tab w:val="left" w:pos="935" w:leader="none"/>
      </w:tabs>
      <w:spacing w:before="28" w:after="0"/>
      <w:ind w:hanging="935" w:start="935" w:end="3458"/>
    </w:pPr>
    <w:rPr>
      <w:rFonts w:ascii="PragmaticaCondC" w:hAnsi="PragmaticaCondC" w:cs="PragmaticaCondC"/>
      <w:sz w:val="16"/>
      <w:lang w:val="en-US"/>
    </w:rPr>
  </w:style>
  <w:style w:type="paragraph" w:styleId="143-1">
    <w:name w:val="143-1"/>
    <w:basedOn w:val="Normal"/>
    <w:next w:val="Normal"/>
    <w:qFormat/>
    <w:pPr>
      <w:keepNext w:val="true"/>
      <w:keepLines/>
      <w:tabs>
        <w:tab w:val="clear" w:pos="720"/>
        <w:tab w:val="center" w:pos="425" w:leader="none"/>
        <w:tab w:val="left" w:pos="935" w:leader="none"/>
        <w:tab w:val="center" w:pos="6860" w:leader="none"/>
        <w:tab w:val="center" w:pos="7427" w:leader="none"/>
        <w:tab w:val="center" w:pos="8561" w:leader="none"/>
        <w:tab w:val="center" w:pos="9694" w:leader="none"/>
      </w:tabs>
      <w:spacing w:before="28" w:after="0"/>
      <w:ind w:hanging="935" w:start="935" w:end="0"/>
    </w:pPr>
    <w:rPr>
      <w:rFonts w:ascii="PragmaticaCondC" w:hAnsi="PragmaticaCondC" w:cs="PragmaticaCondC"/>
      <w:sz w:val="16"/>
      <w:lang w:val="en-US"/>
    </w:rPr>
  </w:style>
  <w:style w:type="paragraph" w:styleId="143-2">
    <w:name w:val="143-2"/>
    <w:basedOn w:val="Normal"/>
    <w:next w:val="Normal"/>
    <w:qFormat/>
    <w:pPr>
      <w:keepNext w:val="true"/>
      <w:keepLines/>
      <w:tabs>
        <w:tab w:val="clear" w:pos="720"/>
        <w:tab w:val="center" w:pos="425" w:leader="none"/>
        <w:tab w:val="left" w:pos="935" w:leader="none"/>
      </w:tabs>
      <w:spacing w:before="28" w:after="0"/>
      <w:ind w:hanging="935" w:start="935" w:end="3458"/>
    </w:pPr>
    <w:rPr>
      <w:rFonts w:ascii="PragmaticaCondC" w:hAnsi="PragmaticaCondC" w:cs="PragmaticaCondC"/>
      <w:b/>
      <w:sz w:val="16"/>
      <w:lang w:val="en-US"/>
    </w:rPr>
  </w:style>
  <w:style w:type="paragraph" w:styleId="143-2Line">
    <w:name w:val="143-2+Line"/>
    <w:basedOn w:val="Normal"/>
    <w:next w:val="Normal"/>
    <w:qFormat/>
    <w:pPr>
      <w:keepNext w:val="true"/>
      <w:keepLines/>
      <w:pBdr>
        <w:top w:val="single" w:sz="2" w:space="0" w:color="000000"/>
      </w:pBdr>
      <w:tabs>
        <w:tab w:val="clear" w:pos="720"/>
        <w:tab w:val="center" w:pos="425" w:leader="none"/>
        <w:tab w:val="left" w:pos="935" w:leader="none"/>
      </w:tabs>
      <w:spacing w:before="28" w:after="0"/>
      <w:ind w:hanging="935" w:start="935" w:end="3458"/>
    </w:pPr>
    <w:rPr>
      <w:rFonts w:ascii="PragmaticaCondC" w:hAnsi="PragmaticaCondC" w:cs="PragmaticaCondC"/>
      <w:b/>
      <w:sz w:val="16"/>
      <w:lang w:val="en-US"/>
    </w:rPr>
  </w:style>
  <w:style w:type="paragraph" w:styleId="1007yBullets">
    <w:name w:val="1007yBullets"/>
    <w:basedOn w:val="MainText-BezOtstupa1"/>
    <w:next w:val="Normal"/>
    <w:qFormat/>
    <w:pPr>
      <w:tabs>
        <w:tab w:val="clear" w:pos="720"/>
        <w:tab w:val="left" w:pos="227" w:leader="none"/>
        <w:tab w:val="left" w:pos="1191" w:leader="none"/>
        <w:tab w:val="left" w:pos="5017" w:leader="none"/>
        <w:tab w:val="left" w:pos="5244" w:leader="none"/>
      </w:tabs>
      <w:jc w:val="start"/>
    </w:pPr>
    <w:rPr/>
  </w:style>
  <w:style w:type="paragraph" w:styleId="1007x">
    <w:name w:val="1007x"/>
    <w:basedOn w:val="1007yBullets"/>
    <w:next w:val="Normal"/>
    <w:qFormat/>
    <w:pPr>
      <w:tabs>
        <w:tab w:val="clear" w:pos="227"/>
        <w:tab w:val="clear" w:pos="1191"/>
        <w:tab w:val="clear" w:pos="5017"/>
        <w:tab w:val="clear" w:pos="5244"/>
        <w:tab w:val="left" w:pos="964" w:leader="none"/>
        <w:tab w:val="left" w:pos="5698" w:leader="none"/>
        <w:tab w:val="left" w:pos="5953" w:leader="none"/>
      </w:tabs>
    </w:pPr>
    <w:rPr/>
  </w:style>
  <w:style w:type="paragraph" w:styleId="MainTextVopros">
    <w:name w:val="MainTextVopros"/>
    <w:basedOn w:val="MainText"/>
    <w:next w:val="MainText"/>
    <w:qFormat/>
    <w:pPr>
      <w:spacing w:before="227" w:after="0"/>
    </w:pPr>
    <w:rPr>
      <w:b/>
    </w:rPr>
  </w:style>
  <w:style w:type="paragraph" w:styleId="y1027t1">
    <w:name w:val="y1027t1"/>
    <w:qFormat/>
    <w:pPr>
      <w:widowControl/>
      <w:tabs>
        <w:tab w:val="clear" w:pos="720"/>
        <w:tab w:val="center" w:pos="312" w:leader="none"/>
        <w:tab w:val="center" w:pos="1134" w:leader="none"/>
        <w:tab w:val="left" w:pos="1757" w:leader="none"/>
      </w:tabs>
      <w:overflowPunct w:val="false"/>
      <w:autoSpaceDE w:val="false"/>
      <w:bidi w:val="0"/>
      <w:ind w:hanging="1757" w:start="1928" w:end="3515"/>
      <w:textAlignment w:val="baseline"/>
    </w:pPr>
    <w:rPr>
      <w:rFonts w:ascii="PragmaticaCondC" w:hAnsi="PragmaticaCondC" w:eastAsia="Times New Roman" w:cs="PragmaticaCondC"/>
      <w:color w:val="000000"/>
      <w:sz w:val="18"/>
      <w:szCs w:val="20"/>
      <w:lang w:val="en-US" w:bidi="ar-SA" w:eastAsia="zh-CN"/>
    </w:rPr>
  </w:style>
  <w:style w:type="paragraph" w:styleId="dfgh">
    <w:name w:val="dfgh"/>
    <w:basedOn w:val="BulletsTwoTen"/>
    <w:next w:val="BulletsTwoTen"/>
    <w:qFormat/>
    <w:pPr>
      <w:tabs>
        <w:tab w:val="clear" w:pos="454"/>
        <w:tab w:val="clear" w:pos="567"/>
        <w:tab w:val="right" w:pos="283" w:leader="none"/>
        <w:tab w:val="left" w:pos="397" w:leader="none"/>
      </w:tabs>
      <w:ind w:hanging="283" w:start="283" w:end="0"/>
    </w:pPr>
    <w:rPr/>
  </w:style>
  <w:style w:type="paragraph" w:styleId="MainText-DtKt">
    <w:name w:val="MainText - DtKt"/>
    <w:basedOn w:val="MainText-BezOtstupa1"/>
    <w:next w:val="MainText-BezOtstupa1"/>
    <w:qFormat/>
    <w:pPr>
      <w:tabs>
        <w:tab w:val="clear" w:pos="720"/>
        <w:tab w:val="left" w:pos="369" w:leader="none"/>
        <w:tab w:val="left" w:pos="624" w:leader="none"/>
      </w:tabs>
      <w:ind w:hanging="624" w:start="624" w:end="0"/>
    </w:pPr>
    <w:rPr/>
  </w:style>
  <w:style w:type="paragraph" w:styleId="dsdsdsdsdsd">
    <w:name w:val="dsdsdsdsdsd"/>
    <w:basedOn w:val="MainText-BezOtstupa1"/>
    <w:next w:val="MainText-BezOtstupa1"/>
    <w:qFormat/>
    <w:pPr>
      <w:tabs>
        <w:tab w:val="clear" w:pos="720"/>
        <w:tab w:val="left" w:pos="283" w:leader="none"/>
        <w:tab w:val="center" w:pos="8220" w:leader="none"/>
      </w:tabs>
    </w:pPr>
    <w:rPr/>
  </w:style>
  <w:style w:type="paragraph" w:styleId="Prilozh9">
    <w:name w:val="Prilozh9"/>
    <w:basedOn w:val="MainText-BezOtstupa1"/>
    <w:next w:val="MainText-BezOtstupa1"/>
    <w:qFormat/>
    <w:pPr>
      <w:keepLines/>
      <w:tabs>
        <w:tab w:val="clear" w:pos="720"/>
        <w:tab w:val="left" w:pos="1587" w:leader="none"/>
      </w:tabs>
      <w:spacing w:before="28" w:after="0"/>
      <w:ind w:hanging="1020" w:start="1587" w:end="0"/>
    </w:pPr>
    <w:rPr/>
  </w:style>
  <w:style w:type="paragraph" w:styleId="Table012">
    <w:name w:val="Table01_2"/>
    <w:qFormat/>
    <w:pPr>
      <w:keepLines/>
      <w:widowControl/>
      <w:tabs>
        <w:tab w:val="clear" w:pos="720"/>
        <w:tab w:val="left" w:pos="1304" w:leader="none"/>
        <w:tab w:val="center" w:pos="7370" w:leader="none"/>
        <w:tab w:val="left" w:pos="7710" w:leader="none"/>
      </w:tabs>
      <w:overflowPunct w:val="false"/>
      <w:autoSpaceDE w:val="false"/>
      <w:bidi w:val="0"/>
      <w:spacing w:lineRule="atLeast" w:line="194" w:before="43" w:after="0"/>
      <w:ind w:hanging="624" w:start="1304" w:end="0"/>
      <w:textAlignment w:val="baseline"/>
    </w:pPr>
    <w:rPr>
      <w:rFonts w:ascii="PragmaticaCondC" w:hAnsi="PragmaticaCondC" w:eastAsia="Times New Roman" w:cs="PragmaticaCondC"/>
      <w:color w:val="000000"/>
      <w:sz w:val="18"/>
      <w:szCs w:val="20"/>
      <w:lang w:val="en-US" w:bidi="ar-SA" w:eastAsia="zh-CN"/>
    </w:rPr>
  </w:style>
  <w:style w:type="paragraph" w:styleId="Table011">
    <w:name w:val="Table01_1"/>
    <w:basedOn w:val="Table012"/>
    <w:next w:val="Table012"/>
    <w:qFormat/>
    <w:pPr>
      <w:keepNext w:val="true"/>
      <w:tabs>
        <w:tab w:val="clear" w:pos="7370"/>
        <w:tab w:val="clear" w:pos="7710"/>
      </w:tabs>
      <w:ind w:hanging="1162" w:start="1304" w:end="1757"/>
    </w:pPr>
    <w:rPr>
      <w:b/>
      <w:color w:val="000000"/>
    </w:rPr>
  </w:style>
  <w:style w:type="paragraph" w:styleId="Pril14-1">
    <w:name w:val="Pril14-1"/>
    <w:basedOn w:val="Table011"/>
    <w:next w:val="Table011"/>
    <w:qFormat/>
    <w:pPr>
      <w:tabs>
        <w:tab w:val="clear" w:pos="1304"/>
        <w:tab w:val="center" w:pos="992" w:leader="none"/>
        <w:tab w:val="left" w:pos="1474" w:leader="none"/>
        <w:tab w:val="center" w:pos="6293" w:leader="none"/>
        <w:tab w:val="center" w:pos="6860" w:leader="none"/>
        <w:tab w:val="center" w:pos="7427" w:leader="none"/>
        <w:tab w:val="center" w:pos="7994" w:leader="none"/>
        <w:tab w:val="center" w:pos="8561" w:leader="none"/>
        <w:tab w:val="center" w:pos="9128" w:leader="none"/>
        <w:tab w:val="center" w:pos="9666" w:leader="none"/>
      </w:tabs>
      <w:spacing w:lineRule="auto" w:line="240" w:before="28" w:after="0"/>
      <w:ind w:hanging="1474" w:start="1474" w:end="0"/>
    </w:pPr>
    <w:rPr>
      <w:b w:val="false"/>
      <w:sz w:val="16"/>
    </w:rPr>
  </w:style>
  <w:style w:type="paragraph" w:styleId="Pril14-2">
    <w:name w:val="Pril14-2"/>
    <w:basedOn w:val="Pril14-1"/>
    <w:next w:val="Pril14-1"/>
    <w:qFormat/>
    <w:pPr>
      <w:tabs>
        <w:tab w:val="clear" w:pos="6293"/>
        <w:tab w:val="clear" w:pos="6860"/>
        <w:tab w:val="clear" w:pos="7427"/>
        <w:tab w:val="clear" w:pos="7994"/>
        <w:tab w:val="clear" w:pos="8561"/>
        <w:tab w:val="clear" w:pos="9128"/>
        <w:tab w:val="clear" w:pos="9666"/>
      </w:tabs>
      <w:ind w:hanging="1332" w:start="1474" w:end="4025"/>
    </w:pPr>
    <w:rPr>
      <w:b/>
    </w:rPr>
  </w:style>
  <w:style w:type="paragraph" w:styleId="Pril14-2Line">
    <w:name w:val="Pril14-2+Line"/>
    <w:basedOn w:val="Pril14-2"/>
    <w:next w:val="Pril14-2"/>
    <w:qFormat/>
    <w:pPr>
      <w:pBdr>
        <w:top w:val="single" w:sz="2" w:space="0" w:color="000000"/>
      </w:pBdr>
    </w:pPr>
    <w:rPr/>
  </w:style>
  <w:style w:type="paragraph" w:styleId="Pril14-ITOGO">
    <w:name w:val="Pril14-ITOGO"/>
    <w:basedOn w:val="Pril14-1"/>
    <w:next w:val="Pril14-1"/>
    <w:qFormat/>
    <w:pPr>
      <w:pBdr>
        <w:top w:val="single" w:sz="2" w:space="0" w:color="000000"/>
      </w:pBdr>
    </w:pPr>
    <w:rPr/>
  </w:style>
  <w:style w:type="paragraph" w:styleId="TableLast">
    <w:name w:val="TableLast"/>
    <w:basedOn w:val="Table012"/>
    <w:next w:val="Table012"/>
    <w:qFormat/>
    <w:pPr>
      <w:tabs>
        <w:tab w:val="clear" w:pos="1304"/>
        <w:tab w:val="clear" w:pos="7370"/>
        <w:tab w:val="clear" w:pos="7710"/>
        <w:tab w:val="center" w:pos="935" w:leader="none"/>
        <w:tab w:val="center" w:pos="2381" w:leader="none"/>
        <w:tab w:val="center" w:pos="3543" w:leader="none"/>
        <w:tab w:val="center" w:pos="6491" w:leader="none"/>
      </w:tabs>
      <w:ind w:hanging="0" w:start="0" w:end="0"/>
    </w:pPr>
    <w:rPr>
      <w:color w:val="000000"/>
    </w:rPr>
  </w:style>
  <w:style w:type="paragraph" w:styleId="Pril8-1">
    <w:name w:val="Pril8-1"/>
    <w:basedOn w:val="TableLast"/>
    <w:qFormat/>
    <w:pPr>
      <w:tabs>
        <w:tab w:val="clear" w:pos="935"/>
        <w:tab w:val="clear" w:pos="2381"/>
        <w:tab w:val="clear" w:pos="3543"/>
        <w:tab w:val="clear" w:pos="6491"/>
        <w:tab w:val="right" w:pos="397" w:leader="none"/>
        <w:tab w:val="left" w:pos="624" w:leader="none"/>
        <w:tab w:val="center" w:pos="6945" w:leader="none"/>
      </w:tabs>
      <w:ind w:hanging="624" w:start="624" w:end="0"/>
    </w:pPr>
    <w:rPr/>
  </w:style>
  <w:style w:type="paragraph" w:styleId="Prilozh8-1">
    <w:name w:val="Prilozh8-1"/>
    <w:basedOn w:val="Pril8-1"/>
    <w:next w:val="Pril8-1"/>
    <w:qFormat/>
    <w:pPr>
      <w:tabs>
        <w:tab w:val="clear" w:pos="6945"/>
        <w:tab w:val="center" w:pos="6378" w:leader="none"/>
      </w:tabs>
    </w:pPr>
    <w:rPr/>
  </w:style>
  <w:style w:type="paragraph" w:styleId="Prilozh8-ITOGO">
    <w:name w:val="Prilozh8-ITOGO"/>
    <w:basedOn w:val="Prilozh8-1"/>
    <w:next w:val="Prilozh8-1"/>
    <w:qFormat/>
    <w:pPr>
      <w:pBdr>
        <w:top w:val="single" w:sz="2" w:space="0" w:color="000000"/>
      </w:pBdr>
    </w:pPr>
    <w:rPr/>
  </w:style>
  <w:style w:type="paragraph" w:styleId="ITOGO">
    <w:name w:val="ITOGO"/>
    <w:basedOn w:val="Prilozh8-ITOGO"/>
    <w:next w:val="Prilozh8-ITOGO"/>
    <w:qFormat/>
    <w:pPr>
      <w:pBdr>
        <w:top w:val="single" w:sz="2" w:space="0" w:color="000000"/>
        <w:bottom w:val="single" w:sz="2" w:space="0" w:color="000000"/>
      </w:pBdr>
    </w:pPr>
    <w:rPr/>
  </w:style>
  <w:style w:type="paragraph" w:styleId="Punkt10">
    <w:name w:val="Punkt10"/>
    <w:basedOn w:val="TableLast"/>
    <w:next w:val="TableLast"/>
    <w:qFormat/>
    <w:pPr>
      <w:tabs>
        <w:tab w:val="clear" w:pos="935"/>
        <w:tab w:val="clear" w:pos="2381"/>
        <w:tab w:val="clear" w:pos="3543"/>
        <w:tab w:val="clear" w:pos="6491"/>
        <w:tab w:val="right" w:pos="454" w:leader="none"/>
        <w:tab w:val="right" w:pos="1191" w:leader="none"/>
        <w:tab w:val="left" w:pos="1644" w:leader="none"/>
        <w:tab w:val="center" w:pos="8504" w:leader="none"/>
      </w:tabs>
      <w:ind w:hanging="1644" w:start="1644" w:end="0"/>
    </w:pPr>
    <w:rPr/>
  </w:style>
  <w:style w:type="paragraph" w:styleId="Mt10542">
    <w:name w:val="Mt1054_2"/>
    <w:basedOn w:val="Table012"/>
    <w:next w:val="Table012"/>
    <w:qFormat/>
    <w:pPr>
      <w:tabs>
        <w:tab w:val="clear" w:pos="7710"/>
        <w:tab w:val="center" w:pos="8220" w:leader="none"/>
      </w:tabs>
    </w:pPr>
    <w:rPr>
      <w:color w:val="000000"/>
    </w:rPr>
  </w:style>
  <w:style w:type="paragraph" w:styleId="op161-2noline">
    <w:name w:val="op161-2noline"/>
    <w:basedOn w:val="MainText-BezOtstupa1"/>
    <w:next w:val="MainText-BezOtstupa1"/>
    <w:qFormat/>
    <w:pPr>
      <w:tabs>
        <w:tab w:val="clear" w:pos="720"/>
        <w:tab w:val="left" w:pos="1191" w:leader="none"/>
        <w:tab w:val="center" w:pos="3231" w:leader="none"/>
        <w:tab w:val="left" w:pos="4082" w:leader="none"/>
        <w:tab w:val="left" w:pos="4280" w:leader="none"/>
      </w:tabs>
      <w:spacing w:lineRule="atLeast" w:line="220" w:before="28" w:after="0"/>
      <w:ind w:hanging="4167" w:start="4280" w:end="113"/>
    </w:pPr>
    <w:rPr>
      <w:color w:val="000000"/>
    </w:rPr>
  </w:style>
  <w:style w:type="paragraph" w:styleId="op161-1line">
    <w:name w:val="op161-1line"/>
    <w:basedOn w:val="MainText-BezOtstupa1"/>
    <w:next w:val="MainText-BezOtstupa1"/>
    <w:qFormat/>
    <w:pPr>
      <w:pBdr>
        <w:top w:val="single" w:sz="2" w:space="0" w:color="000000"/>
      </w:pBdr>
      <w:tabs>
        <w:tab w:val="clear" w:pos="720"/>
        <w:tab w:val="left" w:pos="1191" w:leader="none"/>
        <w:tab w:val="center" w:pos="3231" w:leader="none"/>
        <w:tab w:val="left" w:pos="4082" w:leader="none"/>
      </w:tabs>
      <w:spacing w:lineRule="atLeast" w:line="220" w:before="28" w:after="0"/>
      <w:ind w:hanging="3969" w:start="4082" w:end="113"/>
    </w:pPr>
    <w:rPr/>
  </w:style>
  <w:style w:type="paragraph" w:styleId="op161-2line">
    <w:name w:val="op161-2line"/>
    <w:basedOn w:val="MainText-BezOtstupa1"/>
    <w:next w:val="MainText-BezOtstupa1"/>
    <w:qFormat/>
    <w:pPr>
      <w:pBdr>
        <w:top w:val="single" w:sz="2" w:space="0" w:color="000000"/>
      </w:pBdr>
      <w:tabs>
        <w:tab w:val="clear" w:pos="720"/>
        <w:tab w:val="left" w:pos="1191" w:leader="none"/>
        <w:tab w:val="center" w:pos="3231" w:leader="none"/>
        <w:tab w:val="left" w:pos="4082" w:leader="none"/>
        <w:tab w:val="left" w:pos="4280" w:leader="none"/>
      </w:tabs>
      <w:spacing w:lineRule="atLeast" w:line="220" w:before="28" w:after="0"/>
      <w:ind w:hanging="4167" w:start="4280" w:end="113"/>
    </w:pPr>
    <w:rPr>
      <w:color w:val="000000"/>
    </w:rPr>
  </w:style>
  <w:style w:type="paragraph" w:styleId="op161-1noline">
    <w:name w:val="op161-1noline"/>
    <w:basedOn w:val="MainText-BezOtstupa1"/>
    <w:next w:val="MainText-BezOtstupa1"/>
    <w:qFormat/>
    <w:pPr>
      <w:tabs>
        <w:tab w:val="clear" w:pos="720"/>
        <w:tab w:val="left" w:pos="1191" w:leader="none"/>
        <w:tab w:val="center" w:pos="3231" w:leader="none"/>
        <w:tab w:val="left" w:pos="4082" w:leader="none"/>
      </w:tabs>
      <w:spacing w:lineRule="atLeast" w:line="220" w:before="28" w:after="0"/>
      <w:ind w:hanging="3969" w:start="4082" w:end="113"/>
    </w:pPr>
    <w:rPr>
      <w:color w:val="000000"/>
    </w:rPr>
  </w:style>
  <w:style w:type="paragraph" w:styleId="TabValutiMonth">
    <w:name w:val="TabValutiMonth"/>
    <w:basedOn w:val="TabValuti"/>
    <w:next w:val="Normal"/>
    <w:qFormat/>
    <w:pPr>
      <w:keepNext w:val="false"/>
      <w:keepLines w:val="false"/>
      <w:tabs>
        <w:tab w:val="clear" w:pos="3685"/>
        <w:tab w:val="clear" w:pos="4592"/>
        <w:tab w:val="clear" w:pos="8220"/>
        <w:tab w:val="decimal" w:pos="3628" w:leader="none"/>
        <w:tab w:val="left" w:pos="4479" w:leader="none"/>
        <w:tab w:val="decimal" w:pos="8164" w:leader="none"/>
      </w:tabs>
      <w:ind w:hanging="0" w:start="283" w:end="57"/>
    </w:pPr>
    <w:rPr>
      <w:color w:val="000000"/>
    </w:rPr>
  </w:style>
  <w:style w:type="paragraph" w:styleId="Bullets3Digits">
    <w:name w:val="Bullets3Digits"/>
    <w:qFormat/>
    <w:pPr>
      <w:widowControl/>
      <w:tabs>
        <w:tab w:val="clear" w:pos="720"/>
        <w:tab w:val="right" w:pos="454" w:leader="none"/>
        <w:tab w:val="left" w:pos="567" w:leader="none"/>
      </w:tabs>
      <w:overflowPunct w:val="false"/>
      <w:autoSpaceDE w:val="false"/>
      <w:bidi w:val="0"/>
      <w:ind w:hanging="510" w:start="567" w:end="0"/>
      <w:jc w:val="both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Bullets2Digits">
    <w:name w:val="Bullets2Digits"/>
    <w:qFormat/>
    <w:pPr>
      <w:widowControl/>
      <w:tabs>
        <w:tab w:val="clear" w:pos="720"/>
        <w:tab w:val="right" w:pos="454" w:leader="none"/>
        <w:tab w:val="left" w:pos="567" w:leader="none"/>
      </w:tabs>
      <w:overflowPunct w:val="false"/>
      <w:autoSpaceDE w:val="false"/>
      <w:bidi w:val="0"/>
      <w:ind w:hanging="397" w:start="567" w:end="0"/>
      <w:jc w:val="both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MainTextTabLine1">
    <w:name w:val="MainText + TabLine1"/>
    <w:basedOn w:val="MainText"/>
    <w:next w:val="MainText"/>
    <w:qFormat/>
    <w:pPr>
      <w:tabs>
        <w:tab w:val="clear" w:pos="720"/>
        <w:tab w:val="right" w:pos="3966" w:leader="none"/>
        <w:tab w:val="right" w:pos="4224" w:leader="none"/>
      </w:tabs>
    </w:pPr>
    <w:rPr>
      <w:color w:val="000000"/>
    </w:rPr>
  </w:style>
  <w:style w:type="paragraph" w:styleId="Mzagolovok-Tabs2">
    <w:name w:val="Mzagolovok - Tabs2"/>
    <w:basedOn w:val="MZagolvok-Center"/>
    <w:next w:val="MZagolvok-Center"/>
    <w:qFormat/>
    <w:pPr>
      <w:tabs>
        <w:tab w:val="clear" w:pos="720"/>
        <w:tab w:val="center" w:pos="2494" w:leader="none"/>
        <w:tab w:val="center" w:pos="7483" w:leader="none"/>
      </w:tabs>
      <w:jc w:val="start"/>
    </w:pPr>
    <w:rPr>
      <w:color w:val="00FFFF"/>
    </w:rPr>
  </w:style>
  <w:style w:type="paragraph" w:styleId="PublishedPravNoRule">
    <w:name w:val="PublishedPravNoRule"/>
    <w:basedOn w:val="PublishedSpravStat"/>
    <w:next w:val="PublishedSpravStat"/>
    <w:qFormat/>
    <w:pPr>
      <w:pBdr>
        <w:bottom w:val="nil"/>
      </w:pBdr>
      <w:tabs>
        <w:tab w:val="clear" w:pos="7512"/>
        <w:tab w:val="clear" w:pos="8674"/>
        <w:tab w:val="center" w:pos="7398" w:leader="none"/>
        <w:tab w:val="right" w:pos="8731" w:leader="none"/>
      </w:tabs>
      <w:spacing w:before="0" w:after="0"/>
    </w:pPr>
    <w:rPr>
      <w:color w:val="000000"/>
    </w:rPr>
  </w:style>
  <w:style w:type="paragraph" w:styleId="MainTextLine2Columns">
    <w:name w:val="MainText + Line 2 Columns"/>
    <w:basedOn w:val="MainTextLine"/>
    <w:next w:val="MainTextLine"/>
    <w:qFormat/>
    <w:pPr>
      <w:tabs>
        <w:tab w:val="right" w:pos="4450" w:leader="underscore"/>
        <w:tab w:val="left" w:pos="4535" w:leader="none"/>
      </w:tabs>
    </w:pPr>
    <w:rPr>
      <w:color w:val="000000"/>
    </w:rPr>
  </w:style>
  <w:style w:type="paragraph" w:styleId="Bn10in2inDtKt">
    <w:name w:val="Bn10in2inDtKt"/>
    <w:basedOn w:val="BulletsMain"/>
    <w:next w:val="BulletsMain"/>
    <w:qFormat/>
    <w:pPr>
      <w:ind w:hanging="454" w:start="1446" w:end="0"/>
    </w:pPr>
    <w:rPr>
      <w:color w:val="000000"/>
    </w:rPr>
  </w:style>
  <w:style w:type="paragraph" w:styleId="BulletsNumbers3inDtKt">
    <w:name w:val="BulletsNumbers3inDtKt"/>
    <w:basedOn w:val="BulletsMain"/>
    <w:next w:val="BulletsMain"/>
    <w:qFormat/>
    <w:pPr>
      <w:tabs>
        <w:tab w:val="clear" w:pos="567"/>
        <w:tab w:val="left" w:pos="1843" w:leader="none"/>
      </w:tabs>
      <w:ind w:hanging="454" w:start="1843" w:end="0"/>
    </w:pPr>
    <w:rPr>
      <w:color w:val="000000"/>
    </w:rPr>
  </w:style>
  <w:style w:type="paragraph" w:styleId="Bn10in3inDtKt">
    <w:name w:val="Bn10in3inDtKt"/>
    <w:basedOn w:val="BulletsNumbers3inDtKt"/>
    <w:next w:val="BulletsNumbers3inDtKt"/>
    <w:qFormat/>
    <w:pPr>
      <w:tabs>
        <w:tab w:val="clear" w:pos="1843"/>
        <w:tab w:val="left" w:pos="2239" w:leader="none"/>
      </w:tabs>
      <w:ind w:hanging="454" w:start="2239" w:end="0"/>
    </w:pPr>
    <w:rPr/>
  </w:style>
  <w:style w:type="paragraph" w:styleId="BulletsNumbers3in3">
    <w:name w:val="BulletsNumbers3in3"/>
    <w:basedOn w:val="BulletsNumbers3"/>
    <w:next w:val="BulletsNumbers3"/>
    <w:qFormat/>
    <w:pPr>
      <w:tabs>
        <w:tab w:val="clear" w:pos="567"/>
        <w:tab w:val="left" w:pos="1389" w:leader="none"/>
      </w:tabs>
      <w:ind w:hanging="652" w:start="1389" w:end="0"/>
    </w:pPr>
    <w:rPr>
      <w:color w:val="000000"/>
    </w:rPr>
  </w:style>
  <w:style w:type="paragraph" w:styleId="Bn10in3">
    <w:name w:val="Bn10in3"/>
    <w:basedOn w:val="BulletsNumbers3in3"/>
    <w:next w:val="BulletsNumbers3in3"/>
    <w:qFormat/>
    <w:pPr>
      <w:tabs>
        <w:tab w:val="clear" w:pos="1389"/>
        <w:tab w:val="left" w:pos="1814" w:leader="none"/>
      </w:tabs>
      <w:ind w:hanging="822" w:start="1814" w:end="0"/>
    </w:pPr>
    <w:rPr/>
  </w:style>
  <w:style w:type="paragraph" w:styleId="Bn10in2">
    <w:name w:val="Bn10in2"/>
    <w:basedOn w:val="BulletsNumbers2"/>
    <w:next w:val="BulletsNumbers2"/>
    <w:qFormat/>
    <w:pPr>
      <w:tabs>
        <w:tab w:val="clear" w:pos="737"/>
        <w:tab w:val="left" w:pos="992" w:leader="none"/>
      </w:tabs>
      <w:ind w:hanging="595" w:start="992" w:end="0"/>
    </w:pPr>
    <w:rPr>
      <w:color w:val="000000"/>
    </w:rPr>
  </w:style>
  <w:style w:type="paragraph" w:styleId="Bn10">
    <w:name w:val="Bn10"/>
    <w:basedOn w:val="BulletsNumbers"/>
    <w:next w:val="BulletsNumbers"/>
    <w:qFormat/>
    <w:pPr>
      <w:tabs>
        <w:tab w:val="clear" w:pos="283"/>
        <w:tab w:val="left" w:pos="397" w:leader="none"/>
      </w:tabs>
      <w:ind w:hanging="397" w:start="397" w:end="0"/>
    </w:pPr>
    <w:rPr>
      <w:color w:val="000000"/>
    </w:rPr>
  </w:style>
  <w:style w:type="paragraph" w:styleId="BulletsNumbers2inDtKt">
    <w:name w:val="BulletsNumbers2inDtKt"/>
    <w:basedOn w:val="BulletsNumbers3in3"/>
    <w:next w:val="BulletsNumbers3in3"/>
    <w:qFormat/>
    <w:pPr>
      <w:tabs>
        <w:tab w:val="clear" w:pos="1389"/>
        <w:tab w:val="left" w:pos="1191" w:leader="none"/>
      </w:tabs>
      <w:ind w:hanging="454" w:start="1191" w:end="0"/>
    </w:pPr>
    <w:rPr/>
  </w:style>
  <w:style w:type="paragraph" w:styleId="MainText-BulletsMain">
    <w:name w:val="MainText - BulletsMain"/>
    <w:basedOn w:val="MainText"/>
    <w:next w:val="MainText"/>
    <w:qFormat/>
    <w:pPr>
      <w:tabs>
        <w:tab w:val="clear" w:pos="720"/>
        <w:tab w:val="left" w:pos="567" w:leader="none"/>
      </w:tabs>
      <w:ind w:hanging="283" w:start="567" w:end="0"/>
    </w:pPr>
    <w:rPr/>
  </w:style>
  <w:style w:type="paragraph" w:styleId="TOC1">
    <w:name w:val="toc 1"/>
    <w:basedOn w:val="Normal"/>
    <w:next w:val="Normal"/>
    <w:pPr>
      <w:tabs>
        <w:tab w:val="clear" w:pos="720"/>
        <w:tab w:val="right" w:pos="6804" w:leader="none"/>
      </w:tabs>
    </w:pPr>
    <w:rPr>
      <w:b/>
      <w:caps/>
      <w:sz w:val="20"/>
      <w:u w:val="single"/>
    </w:rPr>
  </w:style>
  <w:style w:type="paragraph" w:styleId="CustomBullets2">
    <w:name w:val="CustomBullets2"/>
    <w:basedOn w:val="MainTextBezOtstupa"/>
    <w:next w:val="MainTextBezOtstupa"/>
    <w:qFormat/>
    <w:pPr>
      <w:tabs>
        <w:tab w:val="clear" w:pos="720"/>
        <w:tab w:val="left" w:pos="595" w:leader="none"/>
      </w:tabs>
      <w:ind w:hanging="595" w:start="595" w:end="0"/>
      <w:jc w:val="start"/>
    </w:pPr>
    <w:rPr>
      <w:b/>
      <w:color w:val="000000"/>
    </w:rPr>
  </w:style>
  <w:style w:type="paragraph" w:styleId="101102">
    <w:name w:val="101_102"/>
    <w:basedOn w:val="MainText-BezOtstupa1"/>
    <w:next w:val="MainText-BezOtstupa1"/>
    <w:qFormat/>
    <w:pPr>
      <w:pBdr>
        <w:bottom w:val="single" w:sz="2" w:space="0" w:color="000000"/>
      </w:pBdr>
      <w:tabs>
        <w:tab w:val="clear" w:pos="720"/>
        <w:tab w:val="right" w:pos="397" w:leader="none"/>
        <w:tab w:val="center" w:pos="907" w:leader="none"/>
        <w:tab w:val="left" w:pos="1446" w:leader="none"/>
        <w:tab w:val="center" w:pos="5641" w:leader="none"/>
        <w:tab w:val="center" w:pos="7030" w:leader="none"/>
        <w:tab w:val="center" w:pos="8277" w:leader="none"/>
      </w:tabs>
      <w:spacing w:before="0" w:after="43"/>
      <w:jc w:val="start"/>
    </w:pPr>
    <w:rPr>
      <w:rFonts w:ascii="PragmaticaCondC" w:hAnsi="PragmaticaCondC" w:cs="PragmaticaCondC"/>
      <w:color w:val="000000"/>
    </w:rPr>
  </w:style>
  <w:style w:type="paragraph" w:styleId="BiogDate">
    <w:name w:val="BiogDate"/>
    <w:basedOn w:val="MainText"/>
    <w:next w:val="MainText"/>
    <w:qFormat/>
    <w:pPr>
      <w:tabs>
        <w:tab w:val="clear" w:pos="720"/>
        <w:tab w:val="right" w:pos="1361" w:leader="none"/>
        <w:tab w:val="center" w:pos="1531" w:leader="none"/>
        <w:tab w:val="left" w:pos="1701" w:leader="none"/>
      </w:tabs>
      <w:ind w:hanging="1701" w:start="1701" w:end="0"/>
    </w:pPr>
    <w:rPr>
      <w:color w:val="000000"/>
    </w:rPr>
  </w:style>
  <w:style w:type="paragraph" w:styleId="MainText-Flash">
    <w:name w:val="MainText - Flash"/>
    <w:basedOn w:val="MainText-BezOtstupa1"/>
    <w:next w:val="MainText-BezOtstupa1"/>
    <w:qFormat/>
    <w:pPr>
      <w:spacing w:lineRule="atLeast" w:line="228"/>
      <w:jc w:val="start"/>
    </w:pPr>
    <w:rPr>
      <w:rFonts w:ascii="PragmaticaCondC" w:hAnsi="PragmaticaCondC" w:cs="PragmaticaCondC"/>
      <w:b/>
      <w:i/>
      <w:color w:val="00FFFF"/>
      <w:sz w:val="20"/>
    </w:rPr>
  </w:style>
  <w:style w:type="paragraph" w:styleId="MainTextLine155">
    <w:name w:val="MainText+Line155"/>
    <w:basedOn w:val="MainTextBezOtstupa"/>
    <w:next w:val="MainTextBezOtstupa"/>
    <w:qFormat/>
    <w:pPr>
      <w:tabs>
        <w:tab w:val="clear" w:pos="720"/>
        <w:tab w:val="right" w:pos="8787" w:leader="underscore"/>
      </w:tabs>
    </w:pPr>
    <w:rPr/>
  </w:style>
  <w:style w:type="paragraph" w:styleId="MZagolovokCenter">
    <w:name w:val="MZagolovokCenter"/>
    <w:basedOn w:val="MZagolovok"/>
    <w:qFormat/>
    <w:pPr>
      <w:spacing w:before="170" w:after="113"/>
      <w:jc w:val="center"/>
    </w:pPr>
    <w:rPr>
      <w:color w:val="00FFFF"/>
    </w:rPr>
  </w:style>
  <w:style w:type="paragraph" w:styleId="MainText-BezOtstupa4">
    <w:name w:val="MainText - BezOtstupa + 4"/>
    <w:basedOn w:val="MainText-BezOtstupa1"/>
    <w:next w:val="MainText-BezOtstupa1"/>
    <w:qFormat/>
    <w:pPr>
      <w:spacing w:before="227" w:after="0"/>
    </w:pPr>
    <w:rPr/>
  </w:style>
  <w:style w:type="paragraph" w:styleId="MainText-Rashifrovka">
    <w:name w:val="MainText - Rashifrovka"/>
    <w:basedOn w:val="MainText-BezOtstupa1"/>
    <w:next w:val="MainText-BezOtstupa1"/>
    <w:qFormat/>
    <w:pPr>
      <w:spacing w:before="0" w:after="57"/>
      <w:jc w:val="center"/>
    </w:pPr>
    <w:rPr>
      <w:sz w:val="16"/>
    </w:rPr>
  </w:style>
  <w:style w:type="paragraph" w:styleId="Bullets8">
    <w:name w:val="Bullets8"/>
    <w:basedOn w:val="MainTextBezOtstupa"/>
    <w:next w:val="MainTextBezOtstupa"/>
    <w:qFormat/>
    <w:pPr>
      <w:tabs>
        <w:tab w:val="clear" w:pos="720"/>
        <w:tab w:val="left" w:pos="170" w:leader="none"/>
      </w:tabs>
      <w:ind w:hanging="170" w:start="170" w:end="0"/>
    </w:pPr>
    <w:rPr>
      <w:color w:val="000000"/>
      <w:sz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StyleNum">
    <w:name w:val="WW8StyleNum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image" Target="media/image3.emf"/><Relationship Id="rId5" Type="http://schemas.openxmlformats.org/officeDocument/2006/relationships/image" Target="media/image4.emf"/><Relationship Id="rId6" Type="http://schemas.openxmlformats.org/officeDocument/2006/relationships/image" Target="media/image5.emf"/><Relationship Id="rId7" Type="http://schemas.openxmlformats.org/officeDocument/2006/relationships/image" Target="media/image6.emf"/><Relationship Id="rId8" Type="http://schemas.openxmlformats.org/officeDocument/2006/relationships/image" Target="media/image7.emf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2004-05-13T10:34:00Z</dcterms:created>
  <dc:creator>Konstantin</dc:creator>
  <dc:description/>
  <cp:keywords/>
  <dc:language>ru-RU</dc:language>
  <cp:lastModifiedBy>PiterGavrinev</cp:lastModifiedBy>
  <cp:lastPrinted>2003-09-29T17:35:00Z</cp:lastPrinted>
  <dcterms:modified xsi:type="dcterms:W3CDTF">2004-05-13T10:34:00Z</dcterms:modified>
  <cp:revision>2</cp:revision>
  <dc:subject/>
  <dc:title>111-И</dc:title>
</cp:coreProperties>
</file>