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4ccd60b60012972c70ccffff9d07ebfbb645d0"/>
    <w:p>
      <w:pPr>
        <w:pStyle w:val="Heading1"/>
      </w:pPr>
      <w:r>
        <w:t xml:space="preserve">Предоставление дополнительных услуг при оформлении кредита (займа) (применение Федерального закона № 353-ФЗ)</w:t>
      </w:r>
    </w:p>
    <w:p>
      <w:pPr>
        <w:pStyle w:val="FirstParagraph"/>
      </w:pPr>
      <w:r>
        <w:t xml:space="preserve">Предоставление дополнительных услуг при оформлении кредита (займа) (применение Федерального закона № 353-ФЗ)</w:t>
      </w:r>
    </w:p>
    <w:p>
      <w:pPr>
        <w:pStyle w:val="BodyText"/>
      </w:pPr>
      <w:r>
        <w:t xml:space="preserve">В каких случаях Банк России квалифицирует услуги как «дополнительные услуги при кредитовании» при применении мер за нарушения положений части 2 статьи 7 Закона № 353-ФЗ «О потребительском кредите (займе)»?</w:t>
      </w:r>
    </w:p>
    <w:p>
      <w:pPr>
        <w:pStyle w:val="BodyText"/>
      </w:pPr>
      <w:r>
        <w:t xml:space="preserve">Обновлено: 03.09.2025</w:t>
      </w:r>
    </w:p>
    <w:p>
      <w:pPr>
        <w:pStyle w:val="BodyText"/>
      </w:pPr>
      <w:r>
        <w:t xml:space="preserve">Банк России осуществляет надзор за соблюдением финансовыми организациями требований части 2 статьи 7 Федерального закона № 353-ФЗ «О потребительском кредите (займе)» (далее – Закон № 353-ФЗ). Для этого Банк России изучает и анализирует в комплексе всю имеющуюся в его распоряжении информацию.</w:t>
      </w:r>
    </w:p>
    <w:p>
      <w:pPr>
        <w:pStyle w:val="BodyText"/>
      </w:pPr>
      <w:r>
        <w:t xml:space="preserve">При применении мер за нарушения вышеуказанных требований Банк России квалифицирует услуги как «дополнительные услуги при кредитовании», учитывая, помимо непосредственно установленных в Законе № 353-ФЗ требований, также следующие обстоятельства:</w:t>
      </w:r>
    </w:p>
    <w:p>
      <w:pPr>
        <w:pStyle w:val="BodyText"/>
      </w:pPr>
      <w:r>
        <w:t xml:space="preserve">Изначально заемщик обращался за кредитом (займом), а не в целях приобретения дополнительных услуг (работ, товаров).</w:t>
      </w:r>
    </w:p>
    <w:p>
      <w:pPr>
        <w:pStyle w:val="BodyText"/>
      </w:pPr>
      <w:r>
        <w:t xml:space="preserve">Согласие на предоставление услуги (работы, товара), в том числе если условия не предполагают немедленной оплаты ее стоимости, дается заемщиком в дату подачи заявления о предоставлении кредита (займа) (заявления о предоставлении дополнительных услуг) или в дату заключения кредитного договора (договора займа).</w:t>
      </w:r>
    </w:p>
    <w:p>
      <w:pPr>
        <w:pStyle w:val="BodyText"/>
      </w:pPr>
      <w:r>
        <w:t xml:space="preserve">Существенные условия договора, на основании которого оказываются дополнительные услуги (выполняются работы, передаются товары), доведены до заемщика в дату подачи заявления о предоставлении кредита (займа) (заявления о предоставлении дополнительных услуг) или в дату заключения кредитного договора (договора займа).</w:t>
      </w:r>
    </w:p>
    <w:p>
      <w:pPr>
        <w:pStyle w:val="BodyText"/>
      </w:pPr>
      <w:r>
        <w:t xml:space="preserve">Изначально запрошенная заемщиком сумма кредита (займа) к моменту формирования индивидуальных условий кредитного договора (договора займа) увеличена на стоимость дополнительной услуги (работы, товара).</w:t>
      </w:r>
    </w:p>
    <w:p>
      <w:pPr>
        <w:pStyle w:val="BodyText"/>
      </w:pPr>
      <w:r>
        <w:t xml:space="preserve">Оплата стоимости дополнительной услуги (работы, товара) осуществляется за счет кредитных (заемных) средств.</w:t>
      </w:r>
    </w:p>
    <w:p>
      <w:pPr>
        <w:pStyle w:val="BodyText"/>
      </w:pPr>
      <w:r>
        <w:t xml:space="preserve">Денежные средства в оплату дополнительных услуг (работ, товаров) переводятся со счета, открытого для зачисления суммы кредита (займа) и др.</w:t>
      </w:r>
    </w:p>
    <w:p>
      <w:pPr>
        <w:pStyle w:val="BodyText"/>
      </w:pPr>
      <w:r>
        <w:t xml:space="preserve">В целях исполнения части 2 статьи 7 Федерального закона № 353-ФЗ и минимизации регуляторного риска в деятельности финансовых организаций Банк России предлагает принимать во внимание изложенный подход.</w:t>
      </w:r>
    </w:p>
    <w:p>
      <w:pPr>
        <w:pStyle w:val="BodyText"/>
      </w:pPr>
      <w:r>
        <w:t xml:space="preserve">В каких случаях возможно направление кредитором уведомления о праве заемщика на отказ от дополнительных услуг и возврат денежных средств иными способами, отличными от предусмотренных частью 2.8-2 статьи 7 Закона № 353-ФЗ? В частности, может ли такое уведомление вручаться заемщику на бумажном носителе или направляться в личный кабинет заемщика на официальном сайте кредитора в сети «Интернет» c одновременным направлением заемщику смс-сообщения со ссылкой на такое уведомление при том, что заемщиком в процессе оформления займа предоставлены сведения об абонентском номере?</w:t>
      </w:r>
    </w:p>
    <w:p>
      <w:pPr>
        <w:pStyle w:val="BodyText"/>
      </w:pPr>
      <w:r>
        <w:t xml:space="preserve">Обновлено: 23.07.2024</w:t>
      </w:r>
    </w:p>
    <w:p>
      <w:pPr>
        <w:pStyle w:val="BodyText"/>
      </w:pPr>
      <w:r>
        <w:t xml:space="preserve">В соответствии с частью 2.8-2 статьи 7 Федерального закона от 21.12.2013 № 353-ФЗ «О потребительском кредите (займе)» (далее — Федеральный закон № 353-ФЗ) в случае, если заемщику предоставлен доступ к личному кабинету в мобильном приложении кредитора и (или) если заемщик сообщил кредитору абонентский номер подвижной радиотелефонной связи, кредитор обязан обеспечить направление заемщику письменного уведомления о его праве отказаться от любой дополнительной услуги (работы, товара) и праве требовать возврата денежных средств, уплаченных за такие услуги (работы, товары) (далее — Уведомление), одним из указанных в рассматриваемой норме способов по выбору кредитора. При этом в соответствии с пунктом 2 части 2.8-2 статьи 7 Федерального закона № 353-ФЗ по указанному заемщиком абонентскому номеру подвижной радиотелефонной связи необходимо направить само Уведомление, а не ссылку на Уведомление, размещенное в личном кабинете заемщика на сайте кредитора в сети «Интернет».</w:t>
      </w:r>
    </w:p>
    <w:p>
      <w:pPr>
        <w:pStyle w:val="BodyText"/>
      </w:pPr>
      <w:r>
        <w:t xml:space="preserve">Направление Уведомления способами, предусмотренными частью 2.8-3 статьи 7 Федерального закона № 353-ФЗ, допускается только в случае отсутствия у заемщика доступа к личному кабинету заемщика в мобильном приложении кредитора и несообщения им кредитору абонентского номера подвижной радиотелефонной связи.</w:t>
      </w:r>
    </w:p>
    <w:p>
      <w:pPr>
        <w:pStyle w:val="BodyText"/>
      </w:pPr>
      <w:r>
        <w:t xml:space="preserve">При этом способы направления Уведомления, предусмотренные частью 2.8-3 статьи 7 Федерального закона № 353-ФЗ, также применяются с учетом установленной данной нормой приоритетности. Так, например, направление заемщику Уведомления иным способом, предусмотренным в заявлении о предоставлении потребительского кредита (займа) и (или) заявлении о предоставлении дополнительных услуг (работ, товаров) (к примеру, направление по почте на бумажном носителе), допускается только при отсутствии условий для направления Уведомления способами, прямо предусмотренными частями 2.8-2 и 2.8-3 статьи 7 Федерального закона № 353‑ФЗ.</w:t>
      </w:r>
    </w:p>
    <w:p>
      <w:pPr>
        <w:pStyle w:val="BodyText"/>
      </w:pPr>
      <w:r>
        <w:t xml:space="preserve">В то же время при направлении Уведомления способами, предусмотренными частью 2.8-2 статьи 7 Федерального закона № 353‑ФЗ, дополнительное направление такого Уведомления заемщику способами, предусмотренными частью 2.8-3 статьи 7 Федерального закона № 353‑ФЗ, не является нарушением требований указанных норм.</w:t>
      </w:r>
    </w:p>
    <w:p>
      <w:pPr>
        <w:pStyle w:val="BodyText"/>
      </w:pPr>
      <w:r>
        <w:t xml:space="preserve">Является ли надлежащей практика информирования заемщика о стоимости дополнительной платной услуги, предлагаемой при предоставлении потребительского кредита (займа), в заявлении о предоставлении потребительского кредита (займа) в процентном значении от суммы кредита (займа) и/или за период времени (день, месяц и т.п.), не соответствующий сроку оказания услуги?</w:t>
      </w:r>
    </w:p>
    <w:p>
      <w:pPr>
        <w:pStyle w:val="BodyText"/>
      </w:pPr>
      <w:r>
        <w:t xml:space="preserve">Обновлено: 11.08.2023</w:t>
      </w:r>
    </w:p>
    <w:p>
      <w:pPr>
        <w:pStyle w:val="BodyText"/>
      </w:pPr>
      <w:r>
        <w:t xml:space="preserve">Нормой части 2 статьи 7 Федерального закона от 21.12.2013 № 353-ФЗ «О потребительском кредите (займе)» установлено требование информировать заемщика о стоимости дополнительных платных услуг, предлагаемых при предоставлении потребительского кредита (займа), в заявлении о предоставлении потребительского кредита (займа).</w:t>
      </w:r>
    </w:p>
    <w:p>
      <w:pPr>
        <w:pStyle w:val="BodyText"/>
      </w:pPr>
      <w:r>
        <w:t xml:space="preserve">Исходя из обозначенного регулирования, полагаем, что надлежащим информированием заемщика как потребителя о стоимости дополнительных платных услуг, предлагаемых при предоставлении потребительского кредита (займа), в заявлении о предоставлении потребительского кредита (займа) будет являться отражение стоимости дополнительных платных услуг в абсолютной величине, а не приведение порядка ее определения.</w:t>
      </w:r>
    </w:p>
    <w:p>
      <w:pPr>
        <w:pStyle w:val="BodyText"/>
      </w:pPr>
      <w:r>
        <w:t xml:space="preserve">Указанное обеспечит наиболее точное информирование заемщика о стоимости дополнительных платных услуг, предстоящих расходах на этапе принятия решения о заключении договора потребительского кредита (займа).</w:t>
      </w:r>
    </w:p>
    <w:p>
      <w:pPr>
        <w:pStyle w:val="BodyText"/>
      </w:pPr>
      <w:r>
        <w:t xml:space="preserve">Является ли допустимой практика автоматического проставления кредитором отметки о согласии заемщика с дополнительной платной услугой в случае ее предоставления на этапах, отличных от этапа заключения договора потребительского кредита (займа)?</w:t>
      </w:r>
    </w:p>
    <w:p>
      <w:pPr>
        <w:pStyle w:val="BodyText"/>
      </w:pPr>
      <w:r>
        <w:t xml:space="preserve">Обновлено: 22.05.2023</w:t>
      </w:r>
    </w:p>
    <w:p>
      <w:pPr>
        <w:pStyle w:val="BodyText"/>
      </w:pPr>
      <w:r>
        <w:t xml:space="preserve">Отношения, возникающие в связи с предоставлением потребительского кредита (займа) регулируются Федеральным законом от 21.12.2013 № 353-ФЗ «О потребительском кредите (займе)» (далее — Закон № 353-ФЗ).</w:t>
      </w:r>
    </w:p>
    <w:p>
      <w:pPr>
        <w:pStyle w:val="BodyText"/>
      </w:pPr>
      <w:r>
        <w:t xml:space="preserve">Частью 2 статьи 7 Закона № 353-ФЗ закреплены положения, направленные на обеспечение заемщику возможности принятия взвешенного решения о приобретении дополнительных платных услуг и недопущение совершения кредитором действий, не позволяющих заемщику осуществить самостоятельный осознанный выбор, влияющий на расходы потребителя при обслуживании кредита (займа). В частности, установлен запрет на проставление кредитором отметок о согласии заемщика на оказание ему дополнительных платных услуг.</w:t>
      </w:r>
    </w:p>
    <w:p>
      <w:pPr>
        <w:pStyle w:val="BodyText"/>
      </w:pPr>
      <w:r>
        <w:t xml:space="preserve">Общей направленностью Закона Российской Федерации от 07.02.1992 № 2300-1 «О защите прав потребителей» и Закона № 353-ФЗ является дополнительная защита потребителя (заемщика) в отношениях, возникающих в связи с предоставлением потребительского кредита (займа), как экономически слабой и зависимой стороны.</w:t>
      </w:r>
    </w:p>
    <w:p>
      <w:pPr>
        <w:pStyle w:val="BodyText"/>
      </w:pPr>
      <w:r>
        <w:t xml:space="preserve">При этом положения Закона № 353-ФЗ должны применяться в системной взаимосвязи с основными началами гражданского законодательства, в том числе учитывая принцип добросовестного поведения участников гражданских правоотношений и недопустимости злоупотребления правом (статьи 1, 10, пункт 3 статьи 307 Гражданского кодекса Российской Федерации). Участники гражданских правоотношений (стороны обязательства) обязаны действовать добросовестно, учитывая права и законные интересы друг друга, взаимно оказывая необходимое содействие в реализации прав и законных интересов, а также предоставляя друг другу необходимую информацию.</w:t>
      </w:r>
    </w:p>
    <w:p>
      <w:pPr>
        <w:pStyle w:val="BodyText"/>
      </w:pPr>
      <w:r>
        <w:t xml:space="preserve">Учитывая изложенное, проставление кредитором отметок о согласии заемщика на оказание ему дополнительных платных услуг на этапах, отличных от этапа заключения договора потребительского кредита (займа), рассматривается Банком России в качестве ненадлежащей практики.</w:t>
      </w:r>
    </w:p>
    <w:p>
      <w:pPr>
        <w:pStyle w:val="BodyText"/>
      </w:pPr>
      <w:r>
        <w:t xml:space="preserve">Может ли применяться кредитором при оформлении заявления о предоставлении потребительского кредита (займа) посредством дистанционных каналов связи практика проставления автоматического согласия потребителя на оказание ему дополнительных услуг кредитора и (или) третьих лиц?</w:t>
      </w:r>
    </w:p>
    <w:p>
      <w:pPr>
        <w:pStyle w:val="BodyText"/>
      </w:pPr>
      <w:r>
        <w:t xml:space="preserve">Обновлено: 02.12.2022</w:t>
      </w:r>
    </w:p>
    <w:p>
      <w:pPr>
        <w:pStyle w:val="BodyText"/>
      </w:pPr>
      <w:r>
        <w:t xml:space="preserve">В соответствии с частью 2 статьи 7 Федерального закона от 21.12.2013 № 353-ФЗ «О потребительском кредите (займе)» (далее — Закон № 353-ФЗ) проставление кредитором отметок о согласии заемщика на оказание ему дополнительных услуг не допускается.</w:t>
      </w:r>
    </w:p>
    <w:p>
      <w:pPr>
        <w:pStyle w:val="BodyText"/>
      </w:pPr>
      <w:r>
        <w:t xml:space="preserve">Практики, когда потребитель, чтобы оформить кредит (заем) посредством дистанционных каналов связи без дополнительной услуги, должен совершить действие или ряд действий по отключению автоматически проставленных кредитором отметок о согласии (например, убрать отметку о согласии либо зайти в отдельный раздел и там убрать отметку, после чего нажать «продолжить/далее»), нарушают обозначенное выше требование части 2 статьи 7 Закона № 353-ФЗ.</w:t>
      </w:r>
    </w:p>
    <w:p>
      <w:pPr>
        <w:pStyle w:val="BodyText"/>
      </w:pPr>
      <w:r>
        <w:t xml:space="preserve">Проставление кредитором за заемщика автоматического согласия на оказание ему дополнительных услуг не может рассматриваться в качестве обстоятельства, очевидно свидетельствующего о том, что согласие заемщика на оказание ему указанных услуг было явно и осознанно выраженным.</w:t>
      </w:r>
    </w:p>
    <w:p>
      <w:pPr>
        <w:pStyle w:val="BodyText"/>
      </w:pPr>
      <w:r>
        <w:t xml:space="preserve">Является ли допустимой практика оформления заявления о предоставлении потребительского кредита (займа) в части согласия заемщика на оказание дополнительных услуг кредитора и (или) третьих лиц, предусматривающая проставление заемщиком отметок только при его несогласии с оказанием дополнительных услуг, и возможно ли определение различных действий для выражения заемщиком согласия или несогласия на оказание ему дополнительных услуг?</w:t>
      </w:r>
    </w:p>
    <w:p>
      <w:pPr>
        <w:pStyle w:val="BodyText"/>
      </w:pPr>
      <w:r>
        <w:t xml:space="preserve">Обновлено: 12.09.2022</w:t>
      </w:r>
    </w:p>
    <w:p>
      <w:pPr>
        <w:pStyle w:val="BodyText"/>
      </w:pPr>
      <w:r>
        <w:t xml:space="preserve">Согласно части 2 статьи 7 Федерального закона от 21.12.2013 № 353-ФЗ «О потребительском кредите (займе)» (далее — Закон № 353-ФЗ) если при предоставлении потребительского кредита (займа) заемщику за отдельную плату предлагаются дополнительные услуги, оказываемые кредитором и (или) третьими лицами, включая страхование жизни и (или) здоровья заемщика в пользу кредитора, а также иного страхового интереса заемщика, должно быть оформлено заявление о предоставлении потребительского кредита (займа) по установленной кредитором форме, содержащее согласие заемщика на оказание ему таких услуг, в том числе на заключение иных договоров, которые заемщик обязан заключить в связи с договором потребительского кредита (займа). Кредитор в таком заявлении о предоставлении потребительского кредита (займа) обязан указать стоимость предлагаемой за отдельную плату дополнительной услуги кредитора и должен обеспечить возможность заемщику согласиться или отказаться от оказания ему за отдельную плату такой дополнительной услуги, в том числе посредством заключения иных договоров, которые заемщик обязан заключить в связи с договором потребительского кредита (займа). Проставление кредитором отметок о согласии заемщика на оказание ему дополнительных услуг не допускается.</w:t>
      </w:r>
    </w:p>
    <w:p>
      <w:pPr>
        <w:pStyle w:val="BodyText"/>
      </w:pPr>
      <w:r>
        <w:t xml:space="preserve">Указанные положения Закона № 353-ФЗ направлены на обеспечение соблюдения интересов заемщика в части принятия им взвешенного решения о приобретении дополнительных платных услуг и недопущения совершения кредитором действий, не позволяющих заемщику осуществить осознанный выбор или затрудняющих его.</w:t>
      </w:r>
    </w:p>
    <w:p>
      <w:pPr>
        <w:pStyle w:val="BodyText"/>
      </w:pPr>
      <w:r>
        <w:t xml:space="preserve">Для защиты интересов заемщика как более слабой стороны кредитных отношений Закон № 353-ФЗ обязывает кредитора обеспечить заемщику возможность свободного выражения волеизъявления относительно предоставления ему дополнительных платных услуг, а также запрещает кредитору проставлять отметки о согласии заемщика на оказание ему дополнительных платных услуг.</w:t>
      </w:r>
    </w:p>
    <w:p>
      <w:pPr>
        <w:pStyle w:val="BodyText"/>
      </w:pPr>
      <w:r>
        <w:t xml:space="preserve">Вместе с тем, на практике выявляются случаи, когда заявление о предоставлении потребительского кредита (займа) предусматривает проставление отметки только при несогласии заемщика с оказанием ему дополнительных платных услуг. При непроставлении заемщиком такой отметки считается, что заемщик предоставил согласие на оказание ему дополнительных платных услуг.</w:t>
      </w:r>
    </w:p>
    <w:p>
      <w:pPr>
        <w:pStyle w:val="BodyText"/>
      </w:pPr>
      <w:r>
        <w:t xml:space="preserve">Использование неравнозначных способов выражения заемщиком своего волеизъявления относительно оказания ему дополнительных платных услуг является сложным и запутанным для понимания, особенно для лиц пожилого возраста и граждан, обладающих невысокой финансовой грамотностью, и, как представляется, имеет своей фактической целью обход требования части 2 статьи 7 Закона № 353-ФЗ о предоставлении заемщику возможности принять решение о согласии на оказание ему таких услуг или об отказе от них.</w:t>
      </w:r>
    </w:p>
    <w:p>
      <w:pPr>
        <w:pStyle w:val="BodyText"/>
      </w:pPr>
      <w:r>
        <w:t xml:space="preserve">Таким образом, кредитор при реализации такой практики фактически предопределяет согласие заемщика на оказание дополнительных платных услуг, что является недопустимым.</w:t>
      </w:r>
    </w:p>
    <w:p>
      <w:pPr>
        <w:pStyle w:val="BodyText"/>
      </w:pPr>
      <w:r>
        <w:t xml:space="preserve">В связи с изложенным, учитывая, что установленная в части 2 статьи 7 Закона № 353-ФЗ обязанность кредитора обеспечить заемщику возможность согласиться или отказаться от оказания ему за отдельную плату дополнительных услуг направлена на принятие заемщиком осознанного выбора относительно дополнительных платных услуг, и данное решение является для заемщика альтернативным в определенный момент времени, полагаем, что надлежащей практикой будет реализация в заявлении о предоставлении потребительского кредита (займа) равнозначных, простых для понимания способов выражения заемщиком своего волеизъявления.</w:t>
      </w:r>
    </w:p>
    <w:p>
      <w:pPr>
        <w:pStyle w:val="BodyText"/>
      </w:pPr>
      <w:r>
        <w:t xml:space="preserve">Также сообщаем, что не может быть признана надлежащей практика использования маркетинговых приемов, побуждающих заемщика к принятию определенного решения (выделение информации цветом или использование иного шрифта), а также акцентирующих внимание заемщика исключительно на информации о преимуществах дополнительной услуги без указания информации о свойствах указанной услуги, в том числе об её объеме и итоговой стоимости, что не позволяет заемщику полностью сформировать представление обо всех условиях приобретения продукта.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2026-09-27T11:01:28Z</dcterms:created>
  <dcterms:modified xsi:type="dcterms:W3CDTF">2026-09-27T11:01:28Z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