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как-оформить-чековую-книжку-в-zx-bank"/>
    <w:p>
      <w:pPr>
        <w:pStyle w:val="Heading1"/>
      </w:pPr>
      <w:r>
        <w:t xml:space="preserve">Как оформить чековую книжку в ZX Bank</w:t>
      </w:r>
    </w:p>
    <w:p>
      <w:pPr>
        <w:pStyle w:val="FirstParagraph"/>
      </w:pPr>
      <w:r>
        <w:t xml:space="preserve">Оформить чековую книжку в ZX Bank просто — это можно сделать через несколько удобных каналов. Чтобы заказать новую чековую книжку, выполните шаги ниже.</w:t>
      </w:r>
    </w:p>
    <w:p>
      <w:r>
        <w:pict>
          <v:rect style="width:0;height:1.5pt" o:hralign="center" o:hrstd="t" o:hr="t"/>
        </w:pict>
      </w:r>
    </w:p>
    <w:bookmarkStart w:id="9" w:name="через-мобильное-приложение-zx-bank"/>
    <w:p>
      <w:pPr>
        <w:pStyle w:val="Heading2"/>
      </w:pPr>
      <w:r>
        <w:t xml:space="preserve">1.</w:t>
      </w:r>
      <w:r>
        <w:t xml:space="preserve"> </w:t>
      </w:r>
      <w:r>
        <w:rPr>
          <w:b/>
          <w:bCs/>
        </w:rPr>
        <w:t xml:space="preserve">Через мобильное приложение ZX Bank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Вход:</w:t>
      </w:r>
      <w:r>
        <w:t xml:space="preserve"> </w:t>
      </w:r>
      <w:r>
        <w:t xml:space="preserve">Откройте приложение</w:t>
      </w:r>
      <w:r>
        <w:t xml:space="preserve"> </w:t>
      </w:r>
      <w:r>
        <w:rPr>
          <w:b/>
          <w:bCs/>
        </w:rPr>
        <w:t xml:space="preserve">ZX Bank Asia</w:t>
      </w:r>
      <w:r>
        <w:t xml:space="preserve"> </w:t>
      </w:r>
      <w:r>
        <w:t xml:space="preserve">и войдите в него с помощью своих учётных данных или биометрической аутентификации.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Переход:</w:t>
      </w:r>
      <w:r>
        <w:t xml:space="preserve"> </w:t>
      </w:r>
      <w:r>
        <w:t xml:space="preserve">Перейдите в раздел</w:t>
      </w:r>
      <w:r>
        <w:t xml:space="preserve"> </w:t>
      </w:r>
      <w:r>
        <w:rPr>
          <w:b/>
          <w:bCs/>
        </w:rPr>
        <w:t xml:space="preserve">«Услуги»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«Заказ услуг»</w:t>
      </w:r>
      <w:r>
        <w:t xml:space="preserve"> </w:t>
      </w:r>
      <w:r>
        <w:t xml:space="preserve">в главном меню.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Выбор услуги:</w:t>
      </w:r>
      <w:r>
        <w:t xml:space="preserve"> </w:t>
      </w:r>
      <w:r>
        <w:t xml:space="preserve">Нажмите</w:t>
      </w:r>
      <w:r>
        <w:t xml:space="preserve"> </w:t>
      </w:r>
      <w:r>
        <w:rPr>
          <w:b/>
          <w:bCs/>
        </w:rPr>
        <w:t xml:space="preserve">«Заявка на чековую книжку»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Выбор счёта:</w:t>
      </w:r>
      <w:r>
        <w:t xml:space="preserve"> </w:t>
      </w:r>
      <w:r>
        <w:t xml:space="preserve">Выберите счёт, для которого нужна чековая книжка.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Подтверждение данных:</w:t>
      </w:r>
      <w:r>
        <w:t xml:space="preserve"> </w:t>
      </w:r>
      <w:r>
        <w:t xml:space="preserve">Укажите адрес доставки (если он отличается от зарегистрированного адреса).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Отправка:</w:t>
      </w:r>
      <w:r>
        <w:t xml:space="preserve"> </w:t>
      </w:r>
      <w:r>
        <w:t xml:space="preserve">Проверьте и отправьте заявку.</w:t>
      </w:r>
      <w:r>
        <w:br/>
      </w:r>
      <w:r>
        <w:t xml:space="preserve">Вы получите SMS/e-mail с подтверждением и ориентировочным сроком доставки.</w:t>
      </w:r>
    </w:p>
    <w:p>
      <w:r>
        <w:pict>
          <v:rect style="width:0;height:1.5pt" o:hralign="center" o:hrstd="t" o:hr="t"/>
        </w:pict>
      </w:r>
    </w:p>
    <w:bookmarkEnd w:id="9"/>
    <w:bookmarkStart w:id="11" w:name="через-интернет-банк"/>
    <w:p>
      <w:pPr>
        <w:pStyle w:val="Heading2"/>
      </w:pPr>
      <w:r>
        <w:t xml:space="preserve">2.</w:t>
      </w:r>
      <w:r>
        <w:t xml:space="preserve"> </w:t>
      </w:r>
      <w:r>
        <w:rPr>
          <w:b/>
          <w:bCs/>
        </w:rPr>
        <w:t xml:space="preserve">Через интернет-банк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Войдите</w:t>
      </w:r>
      <w:r>
        <w:t xml:space="preserve"> </w:t>
      </w:r>
      <w:r>
        <w:t xml:space="preserve">в</w:t>
      </w:r>
      <w:r>
        <w:t xml:space="preserve"> </w:t>
      </w:r>
      <w:hyperlink r:id="rId10">
        <w:r>
          <w:rPr>
            <w:rStyle w:val="Hyperlink"/>
          </w:rPr>
          <w:t xml:space="preserve">интернет-банк ZX Bank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Перейдите в раздел</w:t>
      </w:r>
      <w:r>
        <w:t xml:space="preserve"> </w:t>
      </w:r>
      <w:r>
        <w:rPr>
          <w:b/>
          <w:bCs/>
        </w:rPr>
        <w:t xml:space="preserve">«Услуги» &gt; «Заявка на чековую книжку»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Выберите счёт и необходимое количество листов.</w:t>
      </w:r>
    </w:p>
    <w:p>
      <w:pPr>
        <w:pStyle w:val="Compact"/>
        <w:numPr>
          <w:ilvl w:val="0"/>
          <w:numId w:val="1002"/>
        </w:numPr>
      </w:pPr>
      <w:r>
        <w:t xml:space="preserve">Проверьте адрес и отправьте заявку.</w:t>
      </w:r>
    </w:p>
    <w:p>
      <w:pPr>
        <w:pStyle w:val="Compact"/>
        <w:numPr>
          <w:ilvl w:val="0"/>
          <w:numId w:val="1002"/>
        </w:numPr>
      </w:pPr>
      <w:r>
        <w:t xml:space="preserve">Отслеживайте статус онлайн в разделе</w:t>
      </w:r>
      <w:r>
        <w:t xml:space="preserve"> </w:t>
      </w:r>
      <w:r>
        <w:rPr>
          <w:b/>
          <w:bCs/>
        </w:rPr>
        <w:t xml:space="preserve">«История заявок»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в-отделении"/>
    <w:p>
      <w:pPr>
        <w:pStyle w:val="Heading2"/>
      </w:pPr>
      <w:r>
        <w:t xml:space="preserve">3.</w:t>
      </w:r>
      <w:r>
        <w:t xml:space="preserve"> </w:t>
      </w:r>
      <w:r>
        <w:rPr>
          <w:b/>
          <w:bCs/>
        </w:rPr>
        <w:t xml:space="preserve">В отделении</w:t>
      </w:r>
    </w:p>
    <w:p>
      <w:pPr>
        <w:pStyle w:val="Compact"/>
        <w:numPr>
          <w:ilvl w:val="0"/>
          <w:numId w:val="1003"/>
        </w:numPr>
      </w:pPr>
      <w:r>
        <w:t xml:space="preserve">Посетите ближайшее</w:t>
      </w:r>
      <w:r>
        <w:t xml:space="preserve"> </w:t>
      </w:r>
      <w:r>
        <w:rPr>
          <w:b/>
          <w:bCs/>
        </w:rPr>
        <w:t xml:space="preserve">отделение ZX Bank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Заполните</w:t>
      </w:r>
      <w:r>
        <w:t xml:space="preserve"> </w:t>
      </w:r>
      <w:r>
        <w:rPr>
          <w:b/>
          <w:bCs/>
        </w:rPr>
        <w:t xml:space="preserve">бланк заявки на чековую книжку</w:t>
      </w:r>
      <w:r>
        <w:t xml:space="preserve"> </w:t>
      </w:r>
      <w:r>
        <w:t xml:space="preserve">у стойки обслуживания.</w:t>
      </w:r>
    </w:p>
    <w:p>
      <w:pPr>
        <w:pStyle w:val="Compact"/>
        <w:numPr>
          <w:ilvl w:val="0"/>
          <w:numId w:val="1003"/>
        </w:numPr>
      </w:pPr>
      <w:r>
        <w:t xml:space="preserve">Передайте его сотруднику банка вместе с действительным документом, удостоверяющим личность, если потребуется.</w:t>
      </w:r>
    </w:p>
    <w:p>
      <w:pPr>
        <w:pStyle w:val="Compact"/>
        <w:numPr>
          <w:ilvl w:val="0"/>
          <w:numId w:val="1003"/>
        </w:numPr>
      </w:pPr>
      <w:r>
        <w:t xml:space="preserve">Получите расписку о приёме заявки с ожидаемой датой отправки.</w:t>
      </w:r>
    </w:p>
    <w:p>
      <w:r>
        <w:pict>
          <v:rect style="width:0;height:1.5pt" o:hralign="center" o:hrstd="t" o:hr="t"/>
        </w:pict>
      </w:r>
    </w:p>
    <w:bookmarkEnd w:id="12"/>
    <w:bookmarkStart w:id="13" w:name="через-банкомат-zx-bank"/>
    <w:p>
      <w:pPr>
        <w:pStyle w:val="Heading2"/>
      </w:pPr>
      <w:r>
        <w:t xml:space="preserve">4.</w:t>
      </w:r>
      <w:r>
        <w:t xml:space="preserve"> </w:t>
      </w:r>
      <w:r>
        <w:rPr>
          <w:b/>
          <w:bCs/>
        </w:rPr>
        <w:t xml:space="preserve">Через банкомат ZX Bank</w:t>
      </w:r>
    </w:p>
    <w:p>
      <w:pPr>
        <w:pStyle w:val="Compact"/>
        <w:numPr>
          <w:ilvl w:val="0"/>
          <w:numId w:val="1004"/>
        </w:numPr>
      </w:pPr>
      <w:r>
        <w:t xml:space="preserve">Вставьте дебетовую карту ZX Bank и введите PIN-код.</w:t>
      </w:r>
    </w:p>
    <w:p>
      <w:pPr>
        <w:pStyle w:val="Compact"/>
        <w:numPr>
          <w:ilvl w:val="0"/>
          <w:numId w:val="1004"/>
        </w:numPr>
      </w:pPr>
      <w:r>
        <w:t xml:space="preserve">Перейдите в раздел</w:t>
      </w:r>
      <w:r>
        <w:t xml:space="preserve"> </w:t>
      </w:r>
      <w:r>
        <w:rPr>
          <w:b/>
          <w:bCs/>
        </w:rPr>
        <w:t xml:space="preserve">«Услуги» &gt; «Заявка на чековую книжку»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Выберите счёт и количество листов.</w:t>
      </w:r>
    </w:p>
    <w:p>
      <w:pPr>
        <w:pStyle w:val="Compact"/>
        <w:numPr>
          <w:ilvl w:val="0"/>
          <w:numId w:val="1004"/>
        </w:numPr>
      </w:pPr>
      <w:r>
        <w:t xml:space="preserve">Подтвердите заявку, чтобы завершить оформление.</w:t>
      </w:r>
    </w:p>
    <w:p>
      <w:r>
        <w:pict>
          <v:rect style="width:0;height:1.5pt" o:hralign="center" o:hrstd="t" o:hr="t"/>
        </w:pict>
      </w:r>
    </w:p>
    <w:bookmarkEnd w:id="13"/>
    <w:bookmarkStart w:id="15" w:name="служба-поддержки-клиентов-zx-bank"/>
    <w:p>
      <w:pPr>
        <w:pStyle w:val="Heading2"/>
      </w:pPr>
      <w:r>
        <w:t xml:space="preserve">5.</w:t>
      </w:r>
      <w:r>
        <w:t xml:space="preserve"> </w:t>
      </w:r>
      <w:r>
        <w:rPr>
          <w:b/>
          <w:bCs/>
        </w:rPr>
        <w:t xml:space="preserve">Служба поддержки клиентов ZX Bank</w:t>
      </w:r>
    </w:p>
    <w:p>
      <w:pPr>
        <w:pStyle w:val="Compact"/>
        <w:numPr>
          <w:ilvl w:val="0"/>
          <w:numId w:val="1005"/>
        </w:numPr>
      </w:pPr>
      <w:r>
        <w:t xml:space="preserve">Позвоните на линию поддержки ZX Bank, которая работает 24x7:</w:t>
      </w:r>
      <w:r>
        <w:t xml:space="preserve"> </w:t>
      </w:r>
      <w:r>
        <w:rPr>
          <w:b/>
          <w:bCs/>
        </w:rPr>
        <w:t xml:space="preserve">1800-XXX-XXXX</w:t>
      </w:r>
      <w:r>
        <w:t xml:space="preserve"> </w:t>
      </w:r>
      <w:r>
        <w:t xml:space="preserve">(бесплатный номер в Индии)</w:t>
      </w:r>
    </w:p>
    <w:p>
      <w:pPr>
        <w:pStyle w:val="Compact"/>
        <w:numPr>
          <w:ilvl w:val="0"/>
          <w:numId w:val="1005"/>
        </w:numPr>
      </w:pPr>
      <w:r>
        <w:t xml:space="preserve">Подтвердите свои данные специалисту службы поддержки клиентов.</w:t>
      </w:r>
    </w:p>
    <w:p>
      <w:pPr>
        <w:pStyle w:val="Compact"/>
        <w:numPr>
          <w:ilvl w:val="0"/>
          <w:numId w:val="1005"/>
        </w:numPr>
      </w:pPr>
      <w:r>
        <w:t xml:space="preserve">Оформите заявку на чековую книжку и запишите номер обращения.</w:t>
      </w:r>
    </w:p>
    <w:p>
      <w:r>
        <w:pict>
          <v:rect style="width:0;height:1.5pt" o:hralign="center" o:hrstd="t" o:hr="t"/>
        </w:pict>
      </w:r>
    </w:p>
    <w:bookmarkStart w:id="14" w:name="ℹ-часто-задаваемые-вопросы"/>
    <w:p>
      <w:pPr>
        <w:pStyle w:val="Heading3"/>
      </w:pPr>
      <w:r>
        <w:t xml:space="preserve">ℹ️</w:t>
      </w:r>
      <w:r>
        <w:t xml:space="preserve"> </w:t>
      </w:r>
      <w:r>
        <w:rPr>
          <w:b/>
          <w:bCs/>
        </w:rPr>
        <w:t xml:space="preserve">Часто задаваемые вопросы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Срок доставки:</w:t>
      </w:r>
      <w:r>
        <w:t xml:space="preserve"> </w:t>
      </w:r>
      <w:r>
        <w:t xml:space="preserve">Чековые книжки отправляются в течение 3–7 рабочих дней.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Комиссии:</w:t>
      </w:r>
      <w:r>
        <w:t xml:space="preserve"> </w:t>
      </w:r>
      <w:r>
        <w:t xml:space="preserve">Первая чековая книжка в году обычно выдаётся бесплатно. За последующие заявки может взиматься стандартная комиссия.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Отслеживание статуса:</w:t>
      </w:r>
      <w:r>
        <w:t xml:space="preserve"> </w:t>
      </w:r>
      <w:r>
        <w:t xml:space="preserve">Проверяйте статус отправки и доставки в мобильном приложении или интернет-банке.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Смена адреса:</w:t>
      </w:r>
      <w:r>
        <w:t xml:space="preserve"> </w:t>
      </w:r>
      <w:r>
        <w:t xml:space="preserve">Обновите адрес до оформления заявки, чтобы книжку доставили по правильному адресу.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вам нужна дополнительная помощь, зайдите на сайт</w:t>
      </w:r>
      <w:r>
        <w:t xml:space="preserve"> </w:t>
      </w:r>
      <w:hyperlink r:id="rId10">
        <w:r>
          <w:rPr>
            <w:rStyle w:val="Hyperlink"/>
          </w:rPr>
          <w:t xml:space="preserve">www.zxbank.asia</w:t>
        </w:r>
      </w:hyperlink>
      <w:r>
        <w:t xml:space="preserve"> </w:t>
      </w:r>
      <w:r>
        <w:t xml:space="preserve">или обратитесь в ближайшее отделение ZX Bank.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2026-09-27T11:00:43Z</dcterms:created>
  <dcterms:modified xsi:type="dcterms:W3CDTF">2026-09-27T11:00:43Z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