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69d8e4664fe62fbf209f6e4ffb809307ba4fb1f"/>
    <w:p>
      <w:pPr>
        <w:pStyle w:val="Heading1"/>
      </w:pPr>
      <w:r>
        <w:t xml:space="preserve">Отделения ZX Bank в Патне — справочник по районам</w:t>
      </w:r>
    </w:p>
    <w:p>
      <w:pPr>
        <w:pStyle w:val="FirstParagraph"/>
      </w:pPr>
      <w:r>
        <w:t xml:space="preserve">Патна — один из крупнейших городских центров на востоке Индии, и здесь работает разветвлённая сеть отделений ZX Bank. Банк прочно и равномерно представлен во всех основных частях города — Северной, Южной, Восточной, Западной и Центральной Патне, поэтому клиентам удобно пользоваться полным спектром банковских услуг. В справочнике ниже перечислены 13 отделений ZX Bank, расположенных так, чтобы обеспечить бесперебойное обслуживание в самых разных районах Патны.</w:t>
      </w:r>
    </w:p>
    <w:p>
      <w:r>
        <w:pict>
          <v:rect style="width:0;height:1.5pt" o:hralign="center" o:hrstd="t" o:hr="t"/>
        </w:pict>
      </w:r>
    </w:p>
    <w:bookmarkStart w:id="9" w:name="северная-патна"/>
    <w:p>
      <w:pPr>
        <w:pStyle w:val="Heading2"/>
      </w:pPr>
      <w:r>
        <w:t xml:space="preserve">Северная Патна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56"/>
        <w:gridCol w:w="1518"/>
        <w:gridCol w:w="1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Арья-Самадж-роуд, Дигха-Гхат</w:t>
            </w:r>
          </w:p>
        </w:tc>
        <w:tc>
          <w:tcPr/>
          <w:p>
            <w:pPr>
              <w:pStyle w:val="Compact"/>
            </w:pPr>
            <w:r>
              <w:t xml:space="preserve">ZXIN0001101</w:t>
            </w:r>
          </w:p>
        </w:tc>
        <w:tc>
          <w:tcPr/>
          <w:p>
            <w:pPr>
              <w:pStyle w:val="Compact"/>
            </w:pPr>
            <w:r>
              <w:t xml:space="preserve">0612-2301452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Ганди-Нагар, Канкарбагх-Мейн-роуд</w:t>
            </w:r>
          </w:p>
        </w:tc>
        <w:tc>
          <w:tcPr/>
          <w:p>
            <w:pPr>
              <w:pStyle w:val="Compact"/>
            </w:pPr>
            <w:r>
              <w:t xml:space="preserve">ZXIN0001102</w:t>
            </w:r>
          </w:p>
        </w:tc>
        <w:tc>
          <w:tcPr/>
          <w:p>
            <w:pPr>
              <w:pStyle w:val="Compact"/>
            </w:pPr>
            <w:r>
              <w:t xml:space="preserve">0612-2302363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Раджив-Нагар, Ашиана-Дигха-роуд</w:t>
            </w:r>
          </w:p>
        </w:tc>
        <w:tc>
          <w:tcPr/>
          <w:p>
            <w:pPr>
              <w:pStyle w:val="Compact"/>
            </w:pPr>
            <w:r>
              <w:t xml:space="preserve">ZXIN0001103</w:t>
            </w:r>
          </w:p>
        </w:tc>
        <w:tc>
          <w:tcPr/>
          <w:p>
            <w:pPr>
              <w:pStyle w:val="Compact"/>
            </w:pPr>
            <w:r>
              <w:t xml:space="preserve">0612-2302899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южная-патна"/>
    <w:p>
      <w:pPr>
        <w:pStyle w:val="Heading2"/>
      </w:pPr>
      <w:r>
        <w:t xml:space="preserve">Южная Патна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56"/>
        <w:gridCol w:w="1518"/>
        <w:gridCol w:w="1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Бейли-роуд, рядом с Высоким судом Патны</w:t>
            </w:r>
          </w:p>
        </w:tc>
        <w:tc>
          <w:tcPr/>
          <w:p>
            <w:pPr>
              <w:pStyle w:val="Compact"/>
            </w:pPr>
            <w:r>
              <w:t xml:space="preserve">ZXIN0001201</w:t>
            </w:r>
          </w:p>
        </w:tc>
        <w:tc>
          <w:tcPr/>
          <w:p>
            <w:pPr>
              <w:pStyle w:val="Compact"/>
            </w:pPr>
            <w:r>
              <w:t xml:space="preserve">0612-2548301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Анисабад, Саут-Канал-роуд</w:t>
            </w:r>
          </w:p>
        </w:tc>
        <w:tc>
          <w:tcPr/>
          <w:p>
            <w:pPr>
              <w:pStyle w:val="Compact"/>
            </w:pPr>
            <w:r>
              <w:t xml:space="preserve">ZXIN0001202</w:t>
            </w:r>
          </w:p>
        </w:tc>
        <w:tc>
          <w:tcPr/>
          <w:p>
            <w:pPr>
              <w:pStyle w:val="Compact"/>
            </w:pPr>
            <w:r>
              <w:t xml:space="preserve">0612-2551230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Пхулвари-Шариф, AIIMS-роуд</w:t>
            </w:r>
          </w:p>
        </w:tc>
        <w:tc>
          <w:tcPr/>
          <w:p>
            <w:pPr>
              <w:pStyle w:val="Compact"/>
            </w:pPr>
            <w:r>
              <w:t xml:space="preserve">ZXIN0001203</w:t>
            </w:r>
          </w:p>
        </w:tc>
        <w:tc>
          <w:tcPr/>
          <w:p>
            <w:pPr>
              <w:pStyle w:val="Compact"/>
            </w:pPr>
            <w:r>
              <w:t xml:space="preserve">0612-2558902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восточная-патна"/>
    <w:p>
      <w:pPr>
        <w:pStyle w:val="Heading2"/>
      </w:pPr>
      <w:r>
        <w:t xml:space="preserve">Восточная Патна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56"/>
        <w:gridCol w:w="1518"/>
        <w:gridCol w:w="1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Агамкуан, Ист-Байпас-роуд</w:t>
            </w:r>
          </w:p>
        </w:tc>
        <w:tc>
          <w:tcPr/>
          <w:p>
            <w:pPr>
              <w:pStyle w:val="Compact"/>
            </w:pPr>
            <w:r>
              <w:t xml:space="preserve">ZXIN0001301</w:t>
            </w:r>
          </w:p>
        </w:tc>
        <w:tc>
          <w:tcPr/>
          <w:p>
            <w:pPr>
              <w:pStyle w:val="Compact"/>
            </w:pPr>
            <w:r>
              <w:t xml:space="preserve">0612-2681354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Кумхрар, Бхутнатх-роуд</w:t>
            </w:r>
          </w:p>
        </w:tc>
        <w:tc>
          <w:tcPr/>
          <w:p>
            <w:pPr>
              <w:pStyle w:val="Compact"/>
            </w:pPr>
            <w:r>
              <w:t xml:space="preserve">ZXIN0001302</w:t>
            </w:r>
          </w:p>
        </w:tc>
        <w:tc>
          <w:tcPr/>
          <w:p>
            <w:pPr>
              <w:pStyle w:val="Compact"/>
            </w:pPr>
            <w:r>
              <w:t xml:space="preserve">0612-2682139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западная-патна"/>
    <w:p>
      <w:pPr>
        <w:pStyle w:val="Heading2"/>
      </w:pPr>
      <w:r>
        <w:t xml:space="preserve">Западная Патна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56"/>
        <w:gridCol w:w="1518"/>
        <w:gridCol w:w="1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Данапур-Кантт, Сагуна-Мор</w:t>
            </w:r>
          </w:p>
        </w:tc>
        <w:tc>
          <w:tcPr/>
          <w:p>
            <w:pPr>
              <w:pStyle w:val="Compact"/>
            </w:pPr>
            <w:r>
              <w:t xml:space="preserve">ZXIN0001401</w:t>
            </w:r>
          </w:p>
        </w:tc>
        <w:tc>
          <w:tcPr/>
          <w:p>
            <w:pPr>
              <w:pStyle w:val="Compact"/>
            </w:pPr>
            <w:r>
              <w:t xml:space="preserve">0612-2249012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Хагаул-роуд, Шивпури</w:t>
            </w:r>
          </w:p>
        </w:tc>
        <w:tc>
          <w:tcPr/>
          <w:p>
            <w:pPr>
              <w:pStyle w:val="Compact"/>
            </w:pPr>
            <w:r>
              <w:t xml:space="preserve">ZXIN0001402</w:t>
            </w:r>
          </w:p>
        </w:tc>
        <w:tc>
          <w:tcPr/>
          <w:p>
            <w:pPr>
              <w:pStyle w:val="Compact"/>
            </w:pPr>
            <w:r>
              <w:t xml:space="preserve">0612-2247436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Раджа-Базар, Бейли-роуд</w:t>
            </w:r>
          </w:p>
        </w:tc>
        <w:tc>
          <w:tcPr/>
          <w:p>
            <w:pPr>
              <w:pStyle w:val="Compact"/>
            </w:pPr>
            <w:r>
              <w:t xml:space="preserve">ZXIN0001403</w:t>
            </w:r>
          </w:p>
        </w:tc>
        <w:tc>
          <w:tcPr/>
          <w:p>
            <w:pPr>
              <w:pStyle w:val="Compact"/>
            </w:pPr>
            <w:r>
              <w:t xml:space="preserve">0612-2241183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центральная-патна"/>
    <w:p>
      <w:pPr>
        <w:pStyle w:val="Heading2"/>
      </w:pPr>
      <w:r>
        <w:t xml:space="preserve">Центральная Патна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56"/>
        <w:gridCol w:w="1518"/>
        <w:gridCol w:w="1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Фрейзер-роуд, рядом с Патна-Джанкшн</w:t>
            </w:r>
          </w:p>
        </w:tc>
        <w:tc>
          <w:tcPr/>
          <w:p>
            <w:pPr>
              <w:pStyle w:val="Compact"/>
            </w:pPr>
            <w:r>
              <w:t xml:space="preserve">ZXIN0001501</w:t>
            </w:r>
          </w:p>
        </w:tc>
        <w:tc>
          <w:tcPr/>
          <w:p>
            <w:pPr>
              <w:pStyle w:val="Compact"/>
            </w:pPr>
            <w:r>
              <w:t xml:space="preserve">0612-2228871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Боринг-роуд, рядом с детским парком</w:t>
            </w:r>
          </w:p>
        </w:tc>
        <w:tc>
          <w:tcPr/>
          <w:p>
            <w:pPr>
              <w:pStyle w:val="Compact"/>
            </w:pPr>
            <w:r>
              <w:t xml:space="preserve">ZXIN0001502</w:t>
            </w:r>
          </w:p>
        </w:tc>
        <w:tc>
          <w:tcPr/>
          <w:p>
            <w:pPr>
              <w:pStyle w:val="Compact"/>
            </w:pPr>
            <w:r>
              <w:t xml:space="preserve">0612-2234762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2026-09-27T11:00:48Z</dcterms:created>
  <dcterms:modified xsi:type="dcterms:W3CDTF">2026-09-27T11:00:48Z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