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CEE23" w14:textId="77777777" w:rsidR="00BE3A8B" w:rsidRDefault="00BE3A8B" w:rsidP="00BE3A8B">
      <w:pPr>
        <w:pStyle w:val="Heading1"/>
      </w:pPr>
      <w:r w:rsidRPr="00AF059F">
        <w:t>Help Desk</w:t>
      </w:r>
      <w:r>
        <w:t xml:space="preserve"> – Workflow</w:t>
      </w:r>
    </w:p>
    <w:p w14:paraId="74A899A4" w14:textId="77777777" w:rsidR="00BE3A8B" w:rsidRDefault="00BE3A8B" w:rsidP="00BE3A8B">
      <w:pPr>
        <w:pStyle w:val="Heading2"/>
      </w:pPr>
      <w:r>
        <w:t>Overview</w:t>
      </w:r>
    </w:p>
    <w:p w14:paraId="031B1C1F" w14:textId="77777777" w:rsidR="00BE3A8B" w:rsidRDefault="00BE3A8B" w:rsidP="00BE3A8B">
      <w:pPr>
        <w:pStyle w:val="StandardParagraph"/>
      </w:pPr>
      <w:r>
        <w:t>Draw a workflow using Visio to assist in a discussion to create procedures for a Help Desk</w:t>
      </w:r>
    </w:p>
    <w:p w14:paraId="42128856" w14:textId="77777777" w:rsidR="00BE3A8B" w:rsidRDefault="00BE3A8B" w:rsidP="00BE3A8B">
      <w:pPr>
        <w:pStyle w:val="Heading2"/>
      </w:pPr>
      <w:r>
        <w:t>Difficulty Level</w:t>
      </w:r>
    </w:p>
    <w:p w14:paraId="5C051220" w14:textId="77777777" w:rsidR="00BE3A8B" w:rsidRPr="00AF2174" w:rsidRDefault="00BE3A8B" w:rsidP="00BE3A8B">
      <w:pPr>
        <w:pStyle w:val="StandardParagraph"/>
      </w:pPr>
      <w:r>
        <w:t xml:space="preserve">This question (and the next) represent real-life business processes and would be considered above-average in analytic complexity. The goal is to produce a reasonable diagram of your understanding as a </w:t>
      </w:r>
      <w:r w:rsidRPr="00454F7E">
        <w:rPr>
          <w:u w:val="single"/>
        </w:rPr>
        <w:t>first draft</w:t>
      </w:r>
      <w:r>
        <w:t xml:space="preserve"> to assist in an imagined discussion with the client . There is no “right” answer at this stage. </w:t>
      </w:r>
    </w:p>
    <w:p w14:paraId="49954006" w14:textId="77777777" w:rsidR="00BE3A8B" w:rsidRDefault="00BE3A8B" w:rsidP="00BE3A8B">
      <w:pPr>
        <w:pStyle w:val="Heading2"/>
      </w:pPr>
      <w:r>
        <w:t>Background</w:t>
      </w:r>
    </w:p>
    <w:p w14:paraId="7DC5FD51" w14:textId="77777777" w:rsidR="00BE3A8B" w:rsidRDefault="00BE3A8B" w:rsidP="00BE3A8B">
      <w:pPr>
        <w:pStyle w:val="StandardParagraph"/>
      </w:pPr>
      <w:r>
        <w:t>The context is the “help desk” model in practice for our BUS 4064 course. We are using the following applications:</w:t>
      </w:r>
    </w:p>
    <w:p w14:paraId="2F941625" w14:textId="77777777" w:rsidR="00BE3A8B" w:rsidRDefault="00BE3A8B" w:rsidP="00BE3A8B">
      <w:pPr>
        <w:pStyle w:val="Standard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(Android app)</w:t>
      </w:r>
    </w:p>
    <w:p w14:paraId="5F225DE2" w14:textId="77777777" w:rsidR="00BE3A8B" w:rsidRDefault="00BE3A8B" w:rsidP="00BE3A8B">
      <w:pPr>
        <w:pStyle w:val="StandardParagraph"/>
        <w:numPr>
          <w:ilvl w:val="0"/>
          <w:numId w:val="1"/>
        </w:numPr>
      </w:pPr>
      <w:r>
        <w:t>Email</w:t>
      </w:r>
    </w:p>
    <w:p w14:paraId="44789C24" w14:textId="77777777" w:rsidR="00BE3A8B" w:rsidRDefault="00BE3A8B" w:rsidP="00BE3A8B">
      <w:pPr>
        <w:pStyle w:val="StandardParagraph"/>
        <w:numPr>
          <w:ilvl w:val="0"/>
          <w:numId w:val="1"/>
        </w:numPr>
      </w:pPr>
      <w:r>
        <w:t>Blackboard Discussion Group</w:t>
      </w:r>
    </w:p>
    <w:p w14:paraId="620AE047" w14:textId="77777777" w:rsidR="00BE3A8B" w:rsidRDefault="00BE3A8B" w:rsidP="00BE3A8B">
      <w:pPr>
        <w:pStyle w:val="StandardParagraph"/>
        <w:numPr>
          <w:ilvl w:val="0"/>
          <w:numId w:val="1"/>
        </w:numPr>
      </w:pPr>
      <w:r>
        <w:t>Possibly other applications</w:t>
      </w:r>
    </w:p>
    <w:p w14:paraId="564ADD68" w14:textId="77777777" w:rsidR="00BE3A8B" w:rsidRDefault="00BE3A8B" w:rsidP="00BE3A8B">
      <w:pPr>
        <w:pStyle w:val="StandardParagraph"/>
      </w:pPr>
      <w:r>
        <w:t>The content is the subject matter in our course.</w:t>
      </w:r>
    </w:p>
    <w:p w14:paraId="111CC1EA" w14:textId="77777777" w:rsidR="00BE3A8B" w:rsidRDefault="00BE3A8B" w:rsidP="00BE3A8B">
      <w:pPr>
        <w:pStyle w:val="StandardParagraph"/>
      </w:pPr>
      <w:r>
        <w:t>The context is the questions and change requests arising out of studying and using our content and how they are addressed and answered by the class and the Professor.</w:t>
      </w:r>
    </w:p>
    <w:p w14:paraId="1747ED66" w14:textId="77777777" w:rsidR="00BE3A8B" w:rsidRDefault="00BE3A8B" w:rsidP="00BE3A8B">
      <w:pPr>
        <w:pStyle w:val="StandardParagraph"/>
      </w:pPr>
      <w:r>
        <w:t xml:space="preserve">We are interested at this point in understanding the “current” state. Before beginning, I suggest you become </w:t>
      </w:r>
      <w:r w:rsidRPr="007909F7">
        <w:t>familiar with the available documentation on the current process.</w:t>
      </w:r>
    </w:p>
    <w:p w14:paraId="3D6B2F28" w14:textId="77777777" w:rsidR="00BE3A8B" w:rsidRDefault="00BE3A8B" w:rsidP="00BE3A8B">
      <w:pPr>
        <w:pStyle w:val="Heading2"/>
      </w:pPr>
      <w:r>
        <w:t>Instructions</w:t>
      </w:r>
    </w:p>
    <w:p w14:paraId="53FCE7D9" w14:textId="77777777" w:rsidR="00BE3A8B" w:rsidRDefault="00BE3A8B" w:rsidP="00BE3A8B">
      <w:pPr>
        <w:pStyle w:val="StandardParagraph"/>
        <w:numPr>
          <w:ilvl w:val="0"/>
          <w:numId w:val="1"/>
        </w:numPr>
      </w:pPr>
      <w:r>
        <w:t>Create a process flowchart (or “workflow”)  showing how questions, discussion, and change requests are handled in our “help desk” process.</w:t>
      </w:r>
    </w:p>
    <w:p w14:paraId="28575343" w14:textId="77777777" w:rsidR="00BE3A8B" w:rsidRDefault="00BE3A8B" w:rsidP="00BE3A8B">
      <w:pPr>
        <w:pStyle w:val="StandardParagraph"/>
        <w:numPr>
          <w:ilvl w:val="1"/>
          <w:numId w:val="1"/>
        </w:numPr>
      </w:pPr>
      <w:r>
        <w:t>This flowchart will be used for further analysis and an eventual training manual.</w:t>
      </w:r>
    </w:p>
    <w:p w14:paraId="39220C9A" w14:textId="77777777" w:rsidR="00BE3A8B" w:rsidRDefault="00BE3A8B" w:rsidP="00BE3A8B">
      <w:pPr>
        <w:pStyle w:val="StandardParagraph"/>
        <w:numPr>
          <w:ilvl w:val="0"/>
          <w:numId w:val="1"/>
        </w:numPr>
      </w:pPr>
      <w:r>
        <w:t>Focus on understanding the workflow as you actually observe it in practice.</w:t>
      </w:r>
    </w:p>
    <w:p w14:paraId="6A4A52EC" w14:textId="77777777" w:rsidR="00BE3A8B" w:rsidRDefault="00BE3A8B" w:rsidP="00BE3A8B">
      <w:pPr>
        <w:pStyle w:val="StandardParagraph"/>
        <w:numPr>
          <w:ilvl w:val="0"/>
          <w:numId w:val="1"/>
        </w:numPr>
      </w:pPr>
      <w:r>
        <w:t xml:space="preserve">Specify this workflow using a reasonable and straightforward flowchart that contains the essential facts without irrelevant detail. You can make some clarifications if you like, and also raise some questions. </w:t>
      </w:r>
      <w:r w:rsidRPr="00E831F3">
        <w:rPr>
          <w:u w:val="single"/>
        </w:rPr>
        <w:t>Use your own interpretation of the content on which to base the flowchart</w:t>
      </w:r>
      <w:r>
        <w:t>.</w:t>
      </w:r>
    </w:p>
    <w:p w14:paraId="405C25EA" w14:textId="77777777" w:rsidR="00BE3A8B" w:rsidRDefault="00BE3A8B" w:rsidP="00BE3A8B">
      <w:pPr>
        <w:pStyle w:val="StandardParagraph"/>
        <w:numPr>
          <w:ilvl w:val="0"/>
          <w:numId w:val="1"/>
        </w:numPr>
      </w:pPr>
      <w:r>
        <w:t>Include any information that you find about the Service Level Agreements.</w:t>
      </w:r>
    </w:p>
    <w:p w14:paraId="2A27575A" w14:textId="77777777" w:rsidR="00BE3A8B" w:rsidRDefault="00BE3A8B" w:rsidP="00BE3A8B">
      <w:pPr>
        <w:pStyle w:val="StandardParagraph"/>
        <w:numPr>
          <w:ilvl w:val="0"/>
          <w:numId w:val="1"/>
        </w:numPr>
      </w:pPr>
      <w:r>
        <w:t>Include the diagram label</w:t>
      </w:r>
    </w:p>
    <w:p w14:paraId="424EED43" w14:textId="77777777" w:rsidR="00BE3A8B" w:rsidRDefault="00BE3A8B" w:rsidP="00BE3A8B">
      <w:pPr>
        <w:pStyle w:val="Heading2"/>
      </w:pPr>
      <w:r>
        <w:t xml:space="preserve">Hints </w:t>
      </w:r>
    </w:p>
    <w:p w14:paraId="68F10DD0" w14:textId="77777777" w:rsidR="00BE3A8B" w:rsidRDefault="00BE3A8B" w:rsidP="00BE3A8B">
      <w:pPr>
        <w:pStyle w:val="StandardParagraph"/>
        <w:numPr>
          <w:ilvl w:val="0"/>
          <w:numId w:val="2"/>
        </w:numPr>
      </w:pPr>
      <w:r>
        <w:t>The SLA (Service Level Agreements) are not part of the flows. Place the information in text boxes or “callouts” in the appropriate locations in the flow.</w:t>
      </w:r>
    </w:p>
    <w:p w14:paraId="02ABC2AD" w14:textId="77777777" w:rsidR="00BE3A8B" w:rsidRDefault="00BE3A8B" w:rsidP="00BE3A8B">
      <w:pPr>
        <w:pStyle w:val="StandardParagraph"/>
        <w:numPr>
          <w:ilvl w:val="0"/>
          <w:numId w:val="2"/>
        </w:numPr>
      </w:pPr>
      <w:r>
        <w:t>It is best practice to make a Swim Lane flowchart where different “swim lanes” represent the different levels of support (or “functional areas”).</w:t>
      </w:r>
    </w:p>
    <w:p w14:paraId="12581FB9" w14:textId="77777777" w:rsidR="00BE3A8B" w:rsidRDefault="00BE3A8B" w:rsidP="00BE3A8B">
      <w:pPr>
        <w:pStyle w:val="StandardParagraph"/>
        <w:numPr>
          <w:ilvl w:val="1"/>
          <w:numId w:val="2"/>
        </w:numPr>
      </w:pPr>
      <w:r>
        <w:lastRenderedPageBreak/>
        <w:t>Swim lanes should represent the different roles or groups involved, such as “student”, “class”, “Professor”, etc.</w:t>
      </w:r>
    </w:p>
    <w:p w14:paraId="59C5AA84" w14:textId="77777777" w:rsidR="00BE3A8B" w:rsidRDefault="00BE3A8B" w:rsidP="00BE3A8B">
      <w:pPr>
        <w:pStyle w:val="StandardParagraph"/>
        <w:numPr>
          <w:ilvl w:val="1"/>
          <w:numId w:val="2"/>
        </w:numPr>
      </w:pPr>
      <w:r>
        <w:t xml:space="preserve">Swim lanes should </w:t>
      </w:r>
      <w:r w:rsidRPr="00454F7E">
        <w:rPr>
          <w:u w:val="single"/>
        </w:rPr>
        <w:t>not</w:t>
      </w:r>
      <w:r>
        <w:t xml:space="preserve"> represent different types of content, such as questions, discussion, and change requests.</w:t>
      </w:r>
    </w:p>
    <w:p w14:paraId="0F2B5E2D" w14:textId="77777777" w:rsidR="00BE3A8B" w:rsidRDefault="00BE3A8B" w:rsidP="00BE3A8B">
      <w:pPr>
        <w:pStyle w:val="StandardParagraph"/>
        <w:numPr>
          <w:ilvl w:val="0"/>
          <w:numId w:val="2"/>
        </w:numPr>
      </w:pPr>
      <w:r>
        <w:t xml:space="preserve">Treat your </w:t>
      </w:r>
      <w:r w:rsidRPr="008C7785">
        <w:t>document as a draft based serving as a foundation for further discussion</w:t>
      </w:r>
      <w:r>
        <w:t>.</w:t>
      </w:r>
    </w:p>
    <w:p w14:paraId="0DC89E1F" w14:textId="77777777" w:rsidR="00BE3A8B" w:rsidRDefault="00BE3A8B" w:rsidP="00BE3A8B">
      <w:pPr>
        <w:pStyle w:val="StandardParagraph"/>
        <w:numPr>
          <w:ilvl w:val="0"/>
          <w:numId w:val="2"/>
        </w:numPr>
      </w:pPr>
      <w:r>
        <w:t>Spend the majority of your time on using the drawing tool and a minimum amount of time trying to determine a “correct” answer – there is no “correct” answer to this question, only one of several "useful" representations.</w:t>
      </w:r>
    </w:p>
    <w:p w14:paraId="6466C075" w14:textId="77777777" w:rsidR="00BE3A8B" w:rsidRDefault="00BE3A8B" w:rsidP="00BE3A8B">
      <w:pPr>
        <w:pStyle w:val="Heading2"/>
      </w:pPr>
      <w:r>
        <w:t>Artifact Format and Name</w:t>
      </w:r>
    </w:p>
    <w:p w14:paraId="54F2475B" w14:textId="77777777" w:rsidR="00BE3A8B" w:rsidRDefault="00BE3A8B" w:rsidP="00BE3A8B">
      <w:r>
        <w:t>Submit in PDF format.</w:t>
      </w:r>
    </w:p>
    <w:p w14:paraId="6DA85BC0" w14:textId="77777777" w:rsidR="00BE3A8B" w:rsidRPr="007773B1" w:rsidRDefault="00BE3A8B" w:rsidP="00BE3A8B">
      <w:r>
        <w:t>For name, see section: List of Artifacts</w:t>
      </w:r>
    </w:p>
    <w:p w14:paraId="6ED4D1F4" w14:textId="77777777" w:rsidR="00BE3A8B" w:rsidRDefault="00BE3A8B"/>
    <w:sectPr w:rsidR="00BE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72C15"/>
    <w:multiLevelType w:val="hybridMultilevel"/>
    <w:tmpl w:val="9508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22726"/>
    <w:multiLevelType w:val="hybridMultilevel"/>
    <w:tmpl w:val="BCD0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8B"/>
    <w:rsid w:val="00B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2E8A"/>
  <w15:chartTrackingRefBased/>
  <w15:docId w15:val="{9CE54D8B-AE60-4967-85D0-90981C0D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3A8B"/>
    <w:pPr>
      <w:keepNext/>
      <w:pageBreakBefore/>
      <w:pBdr>
        <w:bottom w:val="single" w:sz="24" w:space="1" w:color="0070C0"/>
      </w:pBdr>
      <w:spacing w:before="240" w:after="60" w:line="280" w:lineRule="exact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StandardParagraph"/>
    <w:link w:val="Heading2Char"/>
    <w:qFormat/>
    <w:rsid w:val="00BE3A8B"/>
    <w:pPr>
      <w:keepNext/>
      <w:pBdr>
        <w:bottom w:val="single" w:sz="8" w:space="1" w:color="4F81BD"/>
      </w:pBdr>
      <w:spacing w:before="240" w:after="40" w:line="280" w:lineRule="exact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3A8B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BE3A8B"/>
    <w:rPr>
      <w:rFonts w:ascii="Arial" w:eastAsia="Times New Roman" w:hAnsi="Arial" w:cs="Times New Roman"/>
      <w:b/>
      <w:i/>
      <w:sz w:val="24"/>
      <w:szCs w:val="24"/>
    </w:rPr>
  </w:style>
  <w:style w:type="paragraph" w:customStyle="1" w:styleId="StandardParagraph">
    <w:name w:val="Standard Paragraph"/>
    <w:basedOn w:val="Normal"/>
    <w:link w:val="StandardParagraphChar"/>
    <w:qFormat/>
    <w:rsid w:val="00BE3A8B"/>
    <w:pPr>
      <w:spacing w:before="60"/>
    </w:pPr>
  </w:style>
  <w:style w:type="character" w:customStyle="1" w:styleId="StandardParagraphChar">
    <w:name w:val="Standard Paragraph Char"/>
    <w:link w:val="StandardParagraph"/>
    <w:rsid w:val="00BE3A8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 Sikder</dc:creator>
  <cp:keywords/>
  <dc:description/>
  <cp:lastModifiedBy>Monir Sikder</cp:lastModifiedBy>
  <cp:revision>1</cp:revision>
  <dcterms:created xsi:type="dcterms:W3CDTF">2021-03-07T20:14:00Z</dcterms:created>
  <dcterms:modified xsi:type="dcterms:W3CDTF">2021-03-07T20:15:00Z</dcterms:modified>
</cp:coreProperties>
</file>