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5132" w14:textId="518880C2" w:rsidR="00822770" w:rsidRDefault="00584442" w:rsidP="00584442">
      <w:pPr>
        <w:spacing w:line="360" w:lineRule="auto"/>
        <w:jc w:val="center"/>
        <w:rPr>
          <w:b/>
          <w:bCs/>
          <w:sz w:val="28"/>
          <w:szCs w:val="28"/>
        </w:rPr>
      </w:pPr>
      <w:r w:rsidRPr="00584442">
        <w:rPr>
          <w:b/>
          <w:bCs/>
          <w:sz w:val="28"/>
          <w:szCs w:val="28"/>
        </w:rPr>
        <w:t>A Comprehensive Framework for Real-Time Detection and Management of Anomalous Network Loads with Insights into System Resource Stress and Operational Resilience</w:t>
      </w:r>
    </w:p>
    <w:p w14:paraId="7303CA0A" w14:textId="77777777" w:rsidR="00584442" w:rsidRDefault="00584442" w:rsidP="00584442">
      <w:pPr>
        <w:spacing w:line="360" w:lineRule="auto"/>
        <w:jc w:val="center"/>
        <w:rPr>
          <w:b/>
          <w:bCs/>
          <w:sz w:val="28"/>
          <w:szCs w:val="28"/>
        </w:rPr>
      </w:pPr>
    </w:p>
    <w:p w14:paraId="65866A93" w14:textId="6149E6A2" w:rsidR="00584442" w:rsidRPr="00584442" w:rsidRDefault="00584442" w:rsidP="00584442">
      <w:pPr>
        <w:spacing w:line="360" w:lineRule="auto"/>
        <w:ind w:firstLine="270"/>
        <w:rPr>
          <w:szCs w:val="24"/>
        </w:rPr>
      </w:pPr>
      <w:r w:rsidRPr="00584442">
        <w:rPr>
          <w:b/>
          <w:bCs/>
          <w:szCs w:val="24"/>
        </w:rPr>
        <w:t>Keywords:</w:t>
      </w:r>
      <w:r w:rsidRPr="00584442">
        <w:rPr>
          <w:szCs w:val="24"/>
        </w:rPr>
        <w:t xml:space="preserve"> </w:t>
      </w:r>
      <w:r w:rsidRPr="00584442">
        <w:rPr>
          <w:szCs w:val="24"/>
        </w:rPr>
        <w:t>Network Load Management</w:t>
      </w:r>
      <w:r w:rsidRPr="00584442">
        <w:rPr>
          <w:szCs w:val="24"/>
        </w:rPr>
        <w:t xml:space="preserve">; </w:t>
      </w:r>
      <w:r w:rsidRPr="00584442">
        <w:rPr>
          <w:szCs w:val="24"/>
        </w:rPr>
        <w:t>Anomaly Detection</w:t>
      </w:r>
      <w:r w:rsidRPr="00584442">
        <w:rPr>
          <w:szCs w:val="24"/>
        </w:rPr>
        <w:t>;</w:t>
      </w:r>
      <w:r w:rsidR="009852CE">
        <w:rPr>
          <w:szCs w:val="24"/>
        </w:rPr>
        <w:t xml:space="preserve"> </w:t>
      </w:r>
      <w:r w:rsidR="009852CE" w:rsidRPr="00584442">
        <w:rPr>
          <w:szCs w:val="24"/>
        </w:rPr>
        <w:t>System Resource Utilization</w:t>
      </w:r>
      <w:r w:rsidR="009852CE">
        <w:rPr>
          <w:szCs w:val="24"/>
        </w:rPr>
        <w:t>;</w:t>
      </w:r>
      <w:r w:rsidRPr="00584442">
        <w:rPr>
          <w:szCs w:val="24"/>
        </w:rPr>
        <w:t xml:space="preserve"> </w:t>
      </w:r>
      <w:r w:rsidRPr="00584442">
        <w:rPr>
          <w:szCs w:val="24"/>
        </w:rPr>
        <w:t>Synthetic Oversampling</w:t>
      </w:r>
      <w:r w:rsidRPr="00584442">
        <w:rPr>
          <w:szCs w:val="24"/>
        </w:rPr>
        <w:t>; Explainable Prediction Methods.</w:t>
      </w:r>
    </w:p>
    <w:sectPr w:rsidR="00584442" w:rsidRPr="00584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2MjIwMjQwMTQxNzVV0lEKTi0uzszPAykwrAUAKLtLziwAAAA="/>
  </w:docVars>
  <w:rsids>
    <w:rsidRoot w:val="00890ADC"/>
    <w:rsid w:val="001A672A"/>
    <w:rsid w:val="003F25F0"/>
    <w:rsid w:val="00584442"/>
    <w:rsid w:val="005B36D9"/>
    <w:rsid w:val="00822770"/>
    <w:rsid w:val="00890ADC"/>
    <w:rsid w:val="009852CE"/>
    <w:rsid w:val="00B2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8C6D"/>
  <w15:chartTrackingRefBased/>
  <w15:docId w15:val="{50FAA60F-AA7A-4BCA-8379-8DF8B793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6D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DC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DC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D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D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D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D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90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DC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90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DC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90A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2025-10-07T14:46:00Z</dcterms:created>
  <dcterms:modified xsi:type="dcterms:W3CDTF">2025-10-07T14:51:00Z</dcterms:modified>
</cp:coreProperties>
</file>