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CPU utilization 703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samples with missing values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 selection: Recursive Feature Elimination (RFE), increasing style. Give R2 and RMSE values for each step.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randomization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Normalization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5-fold cross-validation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Models: Stochastic Gradient Boosting (SGB) and Light Gradient Boosting Regression (LGBR).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Optimizers: Botox Optimization Algorithm (BOA), Addax Optimization Algorithm (AOA), and Football Optimization Algorithm (FOA).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Run time for all models.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Metrics: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U95, RMSE, Average Absolute Relative Deviation (AARD), and SMAPE.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Sensitivity Analysis: Copula.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