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0D1B" w14:textId="089CEB81" w:rsidR="00822770" w:rsidRDefault="00107A33">
      <w:r w:rsidRPr="00107A33">
        <w:t>https://www.kaggle.com/datasets/ziya07/network-security-load-dataset</w:t>
      </w:r>
    </w:p>
    <w:sectPr w:rsidR="0082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8B"/>
    <w:rsid w:val="00107A33"/>
    <w:rsid w:val="003F25F0"/>
    <w:rsid w:val="005B36D9"/>
    <w:rsid w:val="00822770"/>
    <w:rsid w:val="00B227CD"/>
    <w:rsid w:val="00F2498B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BA7EF-5089-4AAB-BF66-04F7475C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6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8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8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8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8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8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8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4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8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24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8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24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2025-10-07T13:29:00Z</dcterms:created>
  <dcterms:modified xsi:type="dcterms:W3CDTF">2025-10-07T13:29:00Z</dcterms:modified>
</cp:coreProperties>
</file>