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46.jpg" ContentType="image/jpeg"/>
  <Override PartName="/word/media/rId53.jpg" ContentType="image/jpeg"/>
  <Override PartName="/word/media/rId14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9"/>
    <w:bookmarkStart w:id="57" w:name="выполнение-лабораторной-работы"/>
    <w:p>
      <w:pPr>
        <w:pStyle w:val="Heading1"/>
      </w:pPr>
      <w:r>
        <w:t xml:space="preserve">1.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Проверяем, под каким пользователем мы зашли в систему.</w:t>
      </w:r>
    </w:p>
    <w:bookmarkStart w:id="13" w:name="fig:001"/>
    <w:p>
      <w:pPr>
        <w:pStyle w:val="CaptionedFigure"/>
      </w:pPr>
      <w:r>
        <w:drawing>
          <wp:inline>
            <wp:extent cx="2647950" cy="695325"/>
            <wp:effectExtent b="0" l="0" r="0" t="0"/>
            <wp:docPr descr="mioannis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mioannis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Записываем в файл file.txt названия файлов, из /etc и файлов из домашнего каталога.</w:t>
      </w:r>
    </w:p>
    <w:bookmarkStart w:id="17" w:name="fig:002"/>
    <w:p>
      <w:pPr>
        <w:pStyle w:val="CaptionedFigure"/>
      </w:pPr>
      <w:r>
        <w:drawing>
          <wp:inline>
            <wp:extent cx="3733800" cy="1772430"/>
            <wp:effectExtent b="0" l="0" r="0" t="0"/>
            <wp:docPr descr="манипуляции с file.txt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манипуляции с file.txt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Записываем в файл conf.txt названия файлов из file.txt, которые содержат расширение .conf.</w:t>
      </w:r>
    </w:p>
    <w:bookmarkStart w:id="21" w:name="fig:003"/>
    <w:p>
      <w:pPr>
        <w:pStyle w:val="CaptionedFigure"/>
      </w:pPr>
      <w:r>
        <w:drawing>
          <wp:inline>
            <wp:extent cx="3733800" cy="1518597"/>
            <wp:effectExtent b="0" l="0" r="0" t="0"/>
            <wp:docPr descr="conf.txt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conf.txt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Два способа показать, какие файлы домашнего каталога начинаются с символа</w:t>
      </w:r>
      <w:r>
        <w:t xml:space="preserve"> </w:t>
      </w:r>
      <w:r>
        <w:t xml:space="preserve">“c”</w:t>
      </w:r>
    </w:p>
    <w:bookmarkStart w:id="25" w:name="fig:004"/>
    <w:p>
      <w:pPr>
        <w:pStyle w:val="CaptionedFigure"/>
      </w:pPr>
      <w:r>
        <w:drawing>
          <wp:inline>
            <wp:extent cx="3733800" cy="879389"/>
            <wp:effectExtent b="0" l="0" r="0" t="0"/>
            <wp:docPr descr="ls | grep ^c и find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| grep ^c и find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Имена файлов из каталога /etc, начинающиеся с символа</w:t>
      </w:r>
      <w:r>
        <w:t xml:space="preserve"> </w:t>
      </w:r>
      <w:r>
        <w:t xml:space="preserve">“h”</w:t>
      </w:r>
    </w:p>
    <w:bookmarkStart w:id="29" w:name="fig:005"/>
    <w:p>
      <w:pPr>
        <w:pStyle w:val="CaptionedFigure"/>
      </w:pPr>
      <w:r>
        <w:drawing>
          <wp:inline>
            <wp:extent cx="3733800" cy="1934282"/>
            <wp:effectExtent b="0" l="0" r="0" t="0"/>
            <wp:docPr descr="Список файлов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Запуск фонового процесса, который будет записывать в файл ~/logfile файлы, имена которых начинаются с log.</w:t>
      </w:r>
    </w:p>
    <w:bookmarkStart w:id="33" w:name="fig:006"/>
    <w:p>
      <w:pPr>
        <w:pStyle w:val="CaptionedFigure"/>
      </w:pPr>
      <w:r>
        <w:drawing>
          <wp:inline>
            <wp:extent cx="3733800" cy="761120"/>
            <wp:effectExtent b="0" l="0" r="0" t="0"/>
            <wp:docPr descr="find -name “log*” &gt; logfile &amp;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-name “log*” &gt; logfile &amp;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Удаляем файл logfile.</w:t>
      </w:r>
    </w:p>
    <w:bookmarkStart w:id="37" w:name="fig:007"/>
    <w:p>
      <w:pPr>
        <w:pStyle w:val="CaptionedFigure"/>
      </w:pPr>
      <w:r>
        <w:drawing>
          <wp:inline>
            <wp:extent cx="3000375" cy="390525"/>
            <wp:effectExtent b="0" l="0" r="0" t="0"/>
            <wp:docPr descr="rm logfile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 logfile</w:t>
      </w:r>
    </w:p>
    <w:bookmarkEnd w:id="37"/>
    <w:p>
      <w:pPr>
        <w:pStyle w:val="Compact"/>
        <w:numPr>
          <w:ilvl w:val="0"/>
          <w:numId w:val="1008"/>
        </w:numPr>
      </w:pPr>
      <w:r>
        <w:t xml:space="preserve">Запускаем из консоли в фоновом режиме редактор gedit.</w:t>
      </w:r>
    </w:p>
    <w:bookmarkStart w:id="41" w:name="fig:008"/>
    <w:p>
      <w:pPr>
        <w:pStyle w:val="CaptionedFigure"/>
      </w:pPr>
      <w:r>
        <w:drawing>
          <wp:inline>
            <wp:extent cx="2447925" cy="400050"/>
            <wp:effectExtent b="0" l="0" r="0" t="0"/>
            <wp:docPr descr="gedit &amp;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gedit &amp;</w:t>
      </w:r>
    </w:p>
    <w:bookmarkEnd w:id="41"/>
    <w:p>
      <w:pPr>
        <w:pStyle w:val="Compact"/>
        <w:numPr>
          <w:ilvl w:val="0"/>
          <w:numId w:val="1009"/>
        </w:numPr>
      </w:pPr>
      <w:r>
        <w:t xml:space="preserve">Определяем идентификатор процесса gedit.</w:t>
      </w:r>
    </w:p>
    <w:bookmarkStart w:id="45" w:name="fig:009"/>
    <w:p>
      <w:pPr>
        <w:pStyle w:val="CaptionedFigure"/>
      </w:pPr>
      <w:r>
        <w:drawing>
          <wp:inline>
            <wp:extent cx="3000375" cy="619125"/>
            <wp:effectExtent b="0" l="0" r="0" t="0"/>
            <wp:docPr descr="ps | grep gedit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 | grep gedit</w:t>
      </w:r>
    </w:p>
    <w:bookmarkEnd w:id="45"/>
    <w:p>
      <w:pPr>
        <w:pStyle w:val="Compact"/>
        <w:numPr>
          <w:ilvl w:val="0"/>
          <w:numId w:val="1010"/>
        </w:numPr>
      </w:pPr>
      <w:r>
        <w:t xml:space="preserve">Смотрим инструкцию к команде kill и завершаем процесс gedit.</w:t>
      </w:r>
    </w:p>
    <w:bookmarkStart w:id="49" w:name="fig:011"/>
    <w:p>
      <w:pPr>
        <w:pStyle w:val="CaptionedFigure"/>
      </w:pPr>
      <w:r>
        <w:drawing>
          <wp:inline>
            <wp:extent cx="3733800" cy="2370049"/>
            <wp:effectExtent b="0" l="0" r="0" t="0"/>
            <wp:docPr descr="man kill и kill 6344" title="" id="47" name="Picture"/>
            <a:graphic>
              <a:graphicData uri="http://schemas.openxmlformats.org/drawingml/2006/picture">
                <pic:pic>
                  <pic:nvPicPr>
                    <pic:cNvPr descr="image/1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kill и kill 6344</w:t>
      </w:r>
    </w:p>
    <w:bookmarkEnd w:id="49"/>
    <w:p>
      <w:pPr>
        <w:pStyle w:val="Compact"/>
        <w:numPr>
          <w:ilvl w:val="0"/>
          <w:numId w:val="1011"/>
        </w:numPr>
      </w:pPr>
      <w:r>
        <w:t xml:space="preserve">Изучаем и применяем новые команды df и du.</w:t>
      </w:r>
    </w:p>
    <w:bookmarkStart w:id="52" w:name="fig:011"/>
    <w:p>
      <w:pPr>
        <w:pStyle w:val="CaptionedFigure"/>
      </w:pPr>
      <w:r>
        <w:drawing>
          <wp:inline>
            <wp:extent cx="3733800" cy="2370049"/>
            <wp:effectExtent b="0" l="0" r="0" t="0"/>
            <wp:docPr descr="man df и man du" title="" id="50" name="Picture"/>
            <a:graphic>
              <a:graphicData uri="http://schemas.openxmlformats.org/drawingml/2006/picture">
                <pic:pic>
                  <pic:nvPicPr>
                    <pic:cNvPr descr="image/11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df и man du</w:t>
      </w:r>
    </w:p>
    <w:bookmarkEnd w:id="52"/>
    <w:p>
      <w:pPr>
        <w:pStyle w:val="Compact"/>
        <w:numPr>
          <w:ilvl w:val="0"/>
          <w:numId w:val="1012"/>
        </w:numPr>
      </w:pPr>
      <w:r>
        <w:t xml:space="preserve">Воспользовавшись справкой команды find, выводим имена всех директорий, имеющихся в нашем домашнем каталоге.</w:t>
      </w:r>
    </w:p>
    <w:bookmarkStart w:id="56" w:name="fig:012"/>
    <w:p>
      <w:pPr>
        <w:pStyle w:val="CaptionedFigure"/>
      </w:pPr>
      <w:r>
        <w:drawing>
          <wp:inline>
            <wp:extent cx="3733800" cy="2265375"/>
            <wp:effectExtent b="0" l="0" r="0" t="0"/>
            <wp:docPr descr="find -type d" title="" id="54" name="Picture"/>
            <a:graphic>
              <a:graphicData uri="http://schemas.openxmlformats.org/drawingml/2006/picture">
                <pic:pic>
                  <pic:nvPicPr>
                    <pic:cNvPr descr="image/12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-type d</w:t>
      </w:r>
    </w:p>
    <w:bookmarkEnd w:id="56"/>
    <w:bookmarkEnd w:id="57"/>
    <w:bookmarkStart w:id="58" w:name="вывод"/>
    <w:p>
      <w:pPr>
        <w:pStyle w:val="Heading1"/>
      </w:pPr>
      <w:r>
        <w:t xml:space="preserve">2.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58"/>
    <w:bookmarkStart w:id="59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13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14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14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14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15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15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15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15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16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16"/>
        </w:numPr>
      </w:pPr>
      <w:r>
        <w:t xml:space="preserve">UID – (User ID) - идентификатор пользователя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17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17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17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17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17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17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17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46" Target="media/rId46.jpg" /><Relationship Type="http://schemas.openxmlformats.org/officeDocument/2006/relationships/image" Id="rId53" Target="media/rId53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Магос Иоаннис</dc:creator>
  <dc:language>ru-RU</dc:language>
  <cp:keywords/>
  <dcterms:created xsi:type="dcterms:W3CDTF">2026-10-04T18:13:52Z</dcterms:created>
  <dcterms:modified xsi:type="dcterms:W3CDTF">2026-10-04T18:13:52Z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