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46.jpg" ContentType="image/jpeg"/>
  <Override PartName="/word/media/rId50.jpg" ContentType="image/jpeg"/>
  <Override PartName="/word/media/rId54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82.jpg" ContentType="image/jpeg"/>
  <Override PartName="/word/media/rId14.jpg" ContentType="image/jpeg"/>
  <Override PartName="/word/media/rId86.jpg" ContentType="image/jpeg"/>
  <Override PartName="/word/media/rId90.jpg" ContentType="image/jpeg"/>
  <Override PartName="/word/media/rId94.jpg" ContentType="image/jpeg"/>
  <Override PartName="/word/media/rId98.jpg" ContentType="image/jpeg"/>
  <Override PartName="/word/media/rId102.jpg" ContentType="image/jpeg"/>
  <Override PartName="/word/media/rId106.jpg" ContentType="image/jpeg"/>
  <Override PartName="/word/media/rId110.jpg" ContentType="image/jpeg"/>
  <Override PartName="/word/media/rId18.jpg" ContentType="image/jpeg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Магос Иоаннис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Приоб-</w:t>
      </w:r>
      <w:r>
        <w:t xml:space="preserve"> </w:t>
      </w:r>
      <w:r>
        <w:t xml:space="preserve">ретение навыков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9"/>
    <w:bookmarkStart w:id="11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Изучим информацию о mc, вызвав в командной строке man mc.</w:t>
      </w:r>
    </w:p>
    <w:bookmarkStart w:id="13" w:name="fig:001"/>
    <w:p>
      <w:pPr>
        <w:pStyle w:val="CaptionedFigure"/>
      </w:pPr>
      <w:r>
        <w:drawing>
          <wp:inline>
            <wp:extent cx="3733800" cy="1995249"/>
            <wp:effectExtent b="0" l="0" r="0" t="0"/>
            <wp:docPr descr="man mc" title="" id="11" name="Picture"/>
            <a:graphic>
              <a:graphicData uri="http://schemas.openxmlformats.org/drawingml/2006/picture">
                <pic:pic>
                  <pic:nvPicPr>
                    <pic:cNvPr descr="image/1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5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mc</w:t>
      </w:r>
    </w:p>
    <w:bookmarkEnd w:id="13"/>
    <w:p>
      <w:pPr>
        <w:pStyle w:val="Compact"/>
        <w:numPr>
          <w:ilvl w:val="0"/>
          <w:numId w:val="1002"/>
        </w:numPr>
      </w:pPr>
      <w:r>
        <w:t xml:space="preserve">Запустим из командной строки mc, изучим его структуру и меню.</w:t>
      </w:r>
    </w:p>
    <w:bookmarkStart w:id="17" w:name="fig:002"/>
    <w:p>
      <w:pPr>
        <w:pStyle w:val="CaptionedFigure"/>
      </w:pPr>
      <w:r>
        <w:drawing>
          <wp:inline>
            <wp:extent cx="3733800" cy="2205275"/>
            <wp:effectExtent b="0" l="0" r="0" t="0"/>
            <wp:docPr descr="интерфейс mc" title="" id="15" name="Picture"/>
            <a:graphic>
              <a:graphicData uri="http://schemas.openxmlformats.org/drawingml/2006/picture">
                <pic:pic>
                  <pic:nvPicPr>
                    <pic:cNvPr descr="image/2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интерфейс mc</w:t>
      </w:r>
    </w:p>
    <w:bookmarkEnd w:id="17"/>
    <w:p>
      <w:pPr>
        <w:pStyle w:val="Compact"/>
        <w:numPr>
          <w:ilvl w:val="0"/>
          <w:numId w:val="1003"/>
        </w:numPr>
      </w:pPr>
      <w:r>
        <w:t xml:space="preserve">Выполним несколько операций в mc, выделяем и копируем файл conf.txt</w:t>
      </w:r>
    </w:p>
    <w:bookmarkStart w:id="21" w:name="fig:003"/>
    <w:p>
      <w:pPr>
        <w:pStyle w:val="CaptionedFigure"/>
      </w:pPr>
      <w:r>
        <w:drawing>
          <wp:inline>
            <wp:extent cx="3733800" cy="2205275"/>
            <wp:effectExtent b="0" l="0" r="0" t="0"/>
            <wp:docPr descr="копирование файла" title="" id="19" name="Picture"/>
            <a:graphic>
              <a:graphicData uri="http://schemas.openxmlformats.org/drawingml/2006/picture">
                <pic:pic>
                  <pic:nvPicPr>
                    <pic:cNvPr descr="image/3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</w:t>
      </w:r>
    </w:p>
    <w:bookmarkEnd w:id="21"/>
    <w:p>
      <w:pPr>
        <w:pStyle w:val="Compact"/>
        <w:numPr>
          <w:ilvl w:val="0"/>
          <w:numId w:val="1004"/>
        </w:numPr>
      </w:pPr>
      <w:r>
        <w:t xml:space="preserve">Получаем информацию о размере и правах доступа на файл, оценим степень подробности вывода информации о файлах.</w:t>
      </w:r>
    </w:p>
    <w:bookmarkStart w:id="25" w:name="fig:004"/>
    <w:p>
      <w:pPr>
        <w:pStyle w:val="CaptionedFigure"/>
      </w:pPr>
      <w:r>
        <w:drawing>
          <wp:inline>
            <wp:extent cx="3733800" cy="1225153"/>
            <wp:effectExtent b="0" l="0" r="0" t="0"/>
            <wp:docPr descr="Информация о файле" title="" id="23" name="Picture"/>
            <a:graphic>
              <a:graphicData uri="http://schemas.openxmlformats.org/drawingml/2006/picture">
                <pic:pic>
                  <pic:nvPicPr>
                    <pic:cNvPr descr="image/4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5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файле</w:t>
      </w:r>
    </w:p>
    <w:bookmarkEnd w:id="25"/>
    <w:p>
      <w:pPr>
        <w:pStyle w:val="Compact"/>
        <w:numPr>
          <w:ilvl w:val="0"/>
          <w:numId w:val="1005"/>
        </w:numPr>
      </w:pPr>
      <w:r>
        <w:t xml:space="preserve">Используя возможности подменю</w:t>
      </w:r>
      <w:r>
        <w:t xml:space="preserve"> </w:t>
      </w:r>
      <w:r>
        <w:t xml:space="preserve">“Файл”</w:t>
      </w:r>
      <w:r>
        <w:t xml:space="preserve"> </w:t>
      </w:r>
      <w:r>
        <w:t xml:space="preserve">просмотрим и изменим содержимое conf.txt, без сохранения</w:t>
      </w:r>
    </w:p>
    <w:bookmarkStart w:id="29" w:name="fig:005"/>
    <w:p>
      <w:pPr>
        <w:pStyle w:val="CaptionedFigure"/>
      </w:pPr>
      <w:r>
        <w:drawing>
          <wp:inline>
            <wp:extent cx="3733800" cy="1245847"/>
            <wp:effectExtent b="0" l="0" r="0" t="0"/>
            <wp:docPr descr="Не сохраненное содержимое conf.txt" title="" id="27" name="Picture"/>
            <a:graphic>
              <a:graphicData uri="http://schemas.openxmlformats.org/drawingml/2006/picture">
                <pic:pic>
                  <pic:nvPicPr>
                    <pic:cNvPr descr="image/5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5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 сохраненное содержимое conf.txt</w:t>
      </w:r>
    </w:p>
    <w:bookmarkEnd w:id="29"/>
    <w:p>
      <w:pPr>
        <w:pStyle w:val="Compact"/>
        <w:numPr>
          <w:ilvl w:val="0"/>
          <w:numId w:val="1006"/>
        </w:numPr>
      </w:pPr>
      <w:r>
        <w:t xml:space="preserve">Создание каталога test dir</w:t>
      </w:r>
    </w:p>
    <w:bookmarkStart w:id="33" w:name="fig:006"/>
    <w:p>
      <w:pPr>
        <w:pStyle w:val="CaptionedFigure"/>
      </w:pPr>
      <w:r>
        <w:drawing>
          <wp:inline>
            <wp:extent cx="3733800" cy="935008"/>
            <wp:effectExtent b="0" l="0" r="0" t="0"/>
            <wp:docPr descr="test dir" title="" id="31" name="Picture"/>
            <a:graphic>
              <a:graphicData uri="http://schemas.openxmlformats.org/drawingml/2006/picture">
                <pic:pic>
                  <pic:nvPicPr>
                    <pic:cNvPr descr="image/6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5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dir</w:t>
      </w:r>
    </w:p>
    <w:bookmarkEnd w:id="33"/>
    <w:p>
      <w:pPr>
        <w:pStyle w:val="Compact"/>
        <w:numPr>
          <w:ilvl w:val="0"/>
          <w:numId w:val="1007"/>
        </w:numPr>
      </w:pPr>
      <w:r>
        <w:t xml:space="preserve">Копируем в него файл feathers</w:t>
      </w:r>
    </w:p>
    <w:bookmarkStart w:id="37" w:name="fig:007"/>
    <w:p>
      <w:pPr>
        <w:pStyle w:val="CaptionedFigure"/>
      </w:pPr>
      <w:r>
        <w:drawing>
          <wp:inline>
            <wp:extent cx="3733800" cy="2205275"/>
            <wp:effectExtent b="0" l="0" r="0" t="0"/>
            <wp:docPr descr="процесс копирования feathers" title="" id="35" name="Picture"/>
            <a:graphic>
              <a:graphicData uri="http://schemas.openxmlformats.org/drawingml/2006/picture">
                <pic:pic>
                  <pic:nvPicPr>
                    <pic:cNvPr descr="image/7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 копирования feathers</w:t>
      </w:r>
    </w:p>
    <w:bookmarkEnd w:id="37"/>
    <w:p>
      <w:pPr>
        <w:pStyle w:val="Compact"/>
        <w:numPr>
          <w:ilvl w:val="0"/>
          <w:numId w:val="1008"/>
        </w:numPr>
      </w:pPr>
      <w:r>
        <w:t xml:space="preserve">С помощью средств подменю</w:t>
      </w:r>
      <w:r>
        <w:t xml:space="preserve"> </w:t>
      </w:r>
      <w:r>
        <w:t xml:space="preserve">“Команда”</w:t>
      </w:r>
      <w:r>
        <w:t xml:space="preserve"> </w:t>
      </w:r>
      <w:r>
        <w:t xml:space="preserve">ищем файлы .cpp которые содержат строку</w:t>
      </w:r>
      <w:r>
        <w:t xml:space="preserve"> </w:t>
      </w:r>
      <w:r>
        <w:t xml:space="preserve">“main”</w:t>
      </w:r>
    </w:p>
    <w:bookmarkStart w:id="41" w:name="fig:008"/>
    <w:p>
      <w:pPr>
        <w:pStyle w:val="CaptionedFigure"/>
      </w:pPr>
      <w:r>
        <w:drawing>
          <wp:inline>
            <wp:extent cx="3733800" cy="2149391"/>
            <wp:effectExtent b="0" l="0" r="0" t="0"/>
            <wp:docPr descr="найденные .cpp файлы" title="" id="39" name="Picture"/>
            <a:graphic>
              <a:graphicData uri="http://schemas.openxmlformats.org/drawingml/2006/picture">
                <pic:pic>
                  <pic:nvPicPr>
                    <pic:cNvPr descr="image/8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9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найденные .cpp файлы</w:t>
      </w:r>
    </w:p>
    <w:bookmarkEnd w:id="41"/>
    <w:p>
      <w:pPr>
        <w:pStyle w:val="Compact"/>
        <w:numPr>
          <w:ilvl w:val="0"/>
          <w:numId w:val="1009"/>
        </w:numPr>
      </w:pPr>
      <w:r>
        <w:t xml:space="preserve">Выбираем из истории команду cd и возвращаемся в домашний каталог.</w:t>
      </w:r>
    </w:p>
    <w:bookmarkStart w:id="45" w:name="fig:009"/>
    <w:p>
      <w:pPr>
        <w:pStyle w:val="CaptionedFigure"/>
      </w:pPr>
      <w:r>
        <w:drawing>
          <wp:inline>
            <wp:extent cx="3733800" cy="1464798"/>
            <wp:effectExtent b="0" l="0" r="0" t="0"/>
            <wp:docPr descr="история команд" title="" id="43" name="Picture"/>
            <a:graphic>
              <a:graphicData uri="http://schemas.openxmlformats.org/drawingml/2006/picture">
                <pic:pic>
                  <pic:nvPicPr>
                    <pic:cNvPr descr="image/9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4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45"/>
    <w:p>
      <w:pPr>
        <w:pStyle w:val="Compact"/>
        <w:numPr>
          <w:ilvl w:val="0"/>
          <w:numId w:val="1010"/>
        </w:numPr>
      </w:pPr>
      <w:r>
        <w:t xml:space="preserve">Анализируем файл меню.</w:t>
      </w:r>
    </w:p>
    <w:bookmarkStart w:id="49" w:name="fig:010"/>
    <w:p>
      <w:pPr>
        <w:pStyle w:val="CaptionedFigure"/>
      </w:pPr>
      <w:r>
        <w:drawing>
          <wp:inline>
            <wp:extent cx="3733800" cy="2199441"/>
            <wp:effectExtent b="0" l="0" r="0" t="0"/>
            <wp:docPr descr="содержимое файла меню" title="" id="47" name="Picture"/>
            <a:graphic>
              <a:graphicData uri="http://schemas.openxmlformats.org/drawingml/2006/picture">
                <pic:pic>
                  <pic:nvPicPr>
                    <pic:cNvPr descr="image/10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9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меню</w:t>
      </w:r>
    </w:p>
    <w:bookmarkEnd w:id="49"/>
    <w:p>
      <w:pPr>
        <w:pStyle w:val="Compact"/>
        <w:numPr>
          <w:ilvl w:val="0"/>
          <w:numId w:val="1011"/>
        </w:numPr>
      </w:pPr>
      <w:r>
        <w:t xml:space="preserve">анализируем файл расширений.</w:t>
      </w:r>
    </w:p>
    <w:bookmarkStart w:id="53" w:name="fig:011"/>
    <w:p>
      <w:pPr>
        <w:pStyle w:val="CaptionedFigure"/>
      </w:pPr>
      <w:r>
        <w:drawing>
          <wp:inline>
            <wp:extent cx="3733800" cy="2196524"/>
            <wp:effectExtent b="0" l="0" r="0" t="0"/>
            <wp:docPr descr="содержимое файла расширений" title="" id="51" name="Picture"/>
            <a:graphic>
              <a:graphicData uri="http://schemas.openxmlformats.org/drawingml/2006/picture">
                <pic:pic>
                  <pic:nvPicPr>
                    <pic:cNvPr descr="image/11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расширений</w:t>
      </w:r>
    </w:p>
    <w:bookmarkEnd w:id="53"/>
    <w:p>
      <w:pPr>
        <w:pStyle w:val="Compact"/>
        <w:numPr>
          <w:ilvl w:val="0"/>
          <w:numId w:val="1012"/>
        </w:numPr>
      </w:pPr>
      <w:r>
        <w:t xml:space="preserve">Вызовите подменю Настройки. Изучим операции, определяющие структуру экрана mc. Начиная с параметров конфигурации.</w:t>
      </w:r>
    </w:p>
    <w:bookmarkStart w:id="57" w:name="fig:012"/>
    <w:p>
      <w:pPr>
        <w:pStyle w:val="CaptionedFigure"/>
      </w:pPr>
      <w:r>
        <w:drawing>
          <wp:inline>
            <wp:extent cx="3733800" cy="2193607"/>
            <wp:effectExtent b="0" l="0" r="0" t="0"/>
            <wp:docPr descr="параметры конфигурации" title="" id="55" name="Picture"/>
            <a:graphic>
              <a:graphicData uri="http://schemas.openxmlformats.org/drawingml/2006/picture">
                <pic:pic>
                  <pic:nvPicPr>
                    <pic:cNvPr descr="image/1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3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конфигурации</w:t>
      </w:r>
    </w:p>
    <w:bookmarkEnd w:id="57"/>
    <w:p>
      <w:pPr>
        <w:pStyle w:val="Compact"/>
        <w:numPr>
          <w:ilvl w:val="0"/>
          <w:numId w:val="1013"/>
        </w:numPr>
      </w:pPr>
      <w:r>
        <w:t xml:space="preserve">Параметры внешнего вида.</w:t>
      </w:r>
    </w:p>
    <w:bookmarkStart w:id="61" w:name="fig:013"/>
    <w:p>
      <w:pPr>
        <w:pStyle w:val="CaptionedFigure"/>
      </w:pPr>
      <w:r>
        <w:drawing>
          <wp:inline>
            <wp:extent cx="3733800" cy="2344775"/>
            <wp:effectExtent b="0" l="0" r="0" t="0"/>
            <wp:docPr descr="внешний вид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4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61"/>
    <w:p>
      <w:pPr>
        <w:pStyle w:val="Compact"/>
        <w:numPr>
          <w:ilvl w:val="0"/>
          <w:numId w:val="1014"/>
        </w:numPr>
      </w:pPr>
      <w:r>
        <w:t xml:space="preserve">Настройки панели (навигация, подсветка файлов, быстрый поиск)</w:t>
      </w:r>
    </w:p>
    <w:bookmarkStart w:id="65" w:name="fig:014"/>
    <w:p>
      <w:pPr>
        <w:pStyle w:val="CaptionedFigure"/>
      </w:pPr>
      <w:r>
        <w:drawing>
          <wp:inline>
            <wp:extent cx="3733800" cy="2101831"/>
            <wp:effectExtent b="0" l="0" r="0" t="0"/>
            <wp:docPr descr="настройки панели" title="" id="63" name="Picture"/>
            <a:graphic>
              <a:graphicData uri="http://schemas.openxmlformats.org/drawingml/2006/picture">
                <pic:pic>
                  <pic:nvPicPr>
                    <pic:cNvPr descr="image/14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1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панели</w:t>
      </w:r>
    </w:p>
    <w:bookmarkEnd w:id="65"/>
    <w:p>
      <w:pPr>
        <w:pStyle w:val="Compact"/>
        <w:numPr>
          <w:ilvl w:val="0"/>
          <w:numId w:val="1015"/>
        </w:numPr>
      </w:pPr>
      <w:r>
        <w:t xml:space="preserve">Настройки подтвержденя.</w:t>
      </w:r>
    </w:p>
    <w:bookmarkStart w:id="69" w:name="fig:015"/>
    <w:p>
      <w:pPr>
        <w:pStyle w:val="CaptionedFigure"/>
      </w:pPr>
      <w:r>
        <w:drawing>
          <wp:inline>
            <wp:extent cx="3733800" cy="2551430"/>
            <wp:effectExtent b="0" l="0" r="0" t="0"/>
            <wp:docPr descr="подтверждение" title="" id="67" name="Picture"/>
            <a:graphic>
              <a:graphicData uri="http://schemas.openxmlformats.org/drawingml/2006/picture">
                <pic:pic>
                  <pic:nvPicPr>
                    <pic:cNvPr descr="image/15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69"/>
    <w:p>
      <w:pPr>
        <w:pStyle w:val="Compact"/>
        <w:numPr>
          <w:ilvl w:val="0"/>
          <w:numId w:val="1016"/>
        </w:numPr>
      </w:pPr>
      <w:r>
        <w:t xml:space="preserve">Настройки удаления.</w:t>
      </w:r>
    </w:p>
    <w:bookmarkStart w:id="73" w:name="fig:016"/>
    <w:p>
      <w:pPr>
        <w:pStyle w:val="CaptionedFigure"/>
      </w:pPr>
      <w:r>
        <w:drawing>
          <wp:inline>
            <wp:extent cx="3733800" cy="1944983"/>
            <wp:effectExtent b="0" l="0" r="0" t="0"/>
            <wp:docPr descr="удаление" title="" id="71" name="Picture"/>
            <a:graphic>
              <a:graphicData uri="http://schemas.openxmlformats.org/drawingml/2006/picture">
                <pic:pic>
                  <pic:nvPicPr>
                    <pic:cNvPr descr="image/16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4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</w:t>
      </w:r>
    </w:p>
    <w:bookmarkEnd w:id="73"/>
    <w:p>
      <w:pPr>
        <w:pStyle w:val="Compact"/>
        <w:numPr>
          <w:ilvl w:val="0"/>
          <w:numId w:val="1017"/>
        </w:numPr>
      </w:pPr>
      <w:r>
        <w:t xml:space="preserve">Биты символов.</w:t>
      </w:r>
    </w:p>
    <w:bookmarkStart w:id="77" w:name="fig:017"/>
    <w:p>
      <w:pPr>
        <w:pStyle w:val="CaptionedFigure"/>
      </w:pPr>
      <w:r>
        <w:drawing>
          <wp:inline>
            <wp:extent cx="3733800" cy="1864706"/>
            <wp:effectExtent b="0" l="0" r="0" t="0"/>
            <wp:docPr descr="биты символов" title="" id="75" name="Picture"/>
            <a:graphic>
              <a:graphicData uri="http://schemas.openxmlformats.org/drawingml/2006/picture">
                <pic:pic>
                  <pic:nvPicPr>
                    <pic:cNvPr descr="image/17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4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биты символов</w:t>
      </w:r>
    </w:p>
    <w:bookmarkEnd w:id="77"/>
    <w:p>
      <w:pPr>
        <w:pStyle w:val="Compact"/>
        <w:numPr>
          <w:ilvl w:val="0"/>
          <w:numId w:val="1018"/>
        </w:numPr>
      </w:pPr>
      <w:r>
        <w:t xml:space="preserve">Настройки определения клавиш.</w:t>
      </w:r>
    </w:p>
    <w:bookmarkStart w:id="81" w:name="fig:018"/>
    <w:p>
      <w:pPr>
        <w:pStyle w:val="CaptionedFigure"/>
      </w:pPr>
      <w:r>
        <w:drawing>
          <wp:inline>
            <wp:extent cx="3733800" cy="2393166"/>
            <wp:effectExtent b="0" l="0" r="0" t="0"/>
            <wp:docPr descr="Определение клавиш" title="" id="79" name="Picture"/>
            <a:graphic>
              <a:graphicData uri="http://schemas.openxmlformats.org/drawingml/2006/picture">
                <pic:pic>
                  <pic:nvPicPr>
                    <pic:cNvPr descr="image/18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клавиш</w:t>
      </w:r>
    </w:p>
    <w:bookmarkEnd w:id="81"/>
    <w:p>
      <w:pPr>
        <w:pStyle w:val="Compact"/>
        <w:numPr>
          <w:ilvl w:val="0"/>
          <w:numId w:val="1019"/>
        </w:numPr>
      </w:pPr>
      <w:r>
        <w:t xml:space="preserve">Настройки виртуальной файловой системы.</w:t>
      </w:r>
    </w:p>
    <w:bookmarkStart w:id="85" w:name="fig:019"/>
    <w:p>
      <w:pPr>
        <w:pStyle w:val="CaptionedFigure"/>
      </w:pPr>
      <w:r>
        <w:drawing>
          <wp:inline>
            <wp:extent cx="3733800" cy="2356014"/>
            <wp:effectExtent b="0" l="0" r="0" t="0"/>
            <wp:docPr descr="Виртуальная файловая система" title="" id="83" name="Picture"/>
            <a:graphic>
              <a:graphicData uri="http://schemas.openxmlformats.org/drawingml/2006/picture">
                <pic:pic>
                  <pic:nvPicPr>
                    <pic:cNvPr descr="image/19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6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Виртуальная файловая система</w:t>
      </w:r>
    </w:p>
    <w:bookmarkEnd w:id="85"/>
    <w:p>
      <w:pPr>
        <w:pStyle w:val="Compact"/>
        <w:numPr>
          <w:ilvl w:val="0"/>
          <w:numId w:val="1020"/>
        </w:numPr>
      </w:pPr>
      <w:r>
        <w:t xml:space="preserve">Задания по встроенному редактору mc. Создаём файл test.txt и виделяем его.</w:t>
      </w:r>
    </w:p>
    <w:bookmarkStart w:id="89" w:name="fig:020"/>
    <w:p>
      <w:pPr>
        <w:pStyle w:val="CaptionedFigure"/>
      </w:pPr>
      <w:r>
        <w:drawing>
          <wp:inline>
            <wp:extent cx="3733800" cy="606664"/>
            <wp:effectExtent b="0" l="0" r="0" t="0"/>
            <wp:docPr descr="test.txt" title="" id="87" name="Picture"/>
            <a:graphic>
              <a:graphicData uri="http://schemas.openxmlformats.org/drawingml/2006/picture">
                <pic:pic>
                  <pic:nvPicPr>
                    <pic:cNvPr descr="image/20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6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test.txt</w:t>
      </w:r>
    </w:p>
    <w:bookmarkEnd w:id="89"/>
    <w:p>
      <w:pPr>
        <w:pStyle w:val="Compact"/>
        <w:numPr>
          <w:ilvl w:val="0"/>
          <w:numId w:val="1021"/>
        </w:numPr>
      </w:pPr>
      <w:r>
        <w:t xml:space="preserve">Добавляем в него текст стихотворения</w:t>
      </w:r>
      <w:r>
        <w:t xml:space="preserve"> </w:t>
      </w:r>
      <w:r>
        <w:t xml:space="preserve">“Тучи”</w:t>
      </w:r>
      <w:r>
        <w:t xml:space="preserve"> </w:t>
      </w:r>
      <w:r>
        <w:t xml:space="preserve">и редактируем его в соответствии с заданием.</w:t>
      </w:r>
    </w:p>
    <w:bookmarkStart w:id="93" w:name="fig:021"/>
    <w:p>
      <w:pPr>
        <w:pStyle w:val="CaptionedFigure"/>
      </w:pPr>
      <w:r>
        <w:drawing>
          <wp:inline>
            <wp:extent cx="3733800" cy="2156963"/>
            <wp:effectExtent b="0" l="0" r="0" t="0"/>
            <wp:docPr descr="Отредактированный текст" title="" id="91" name="Picture"/>
            <a:graphic>
              <a:graphicData uri="http://schemas.openxmlformats.org/drawingml/2006/picture">
                <pic:pic>
                  <pic:nvPicPr>
                    <pic:cNvPr descr="image/21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6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Отредактированный текст</w:t>
      </w:r>
    </w:p>
    <w:bookmarkEnd w:id="93"/>
    <w:p>
      <w:pPr>
        <w:pStyle w:val="Compact"/>
        <w:numPr>
          <w:ilvl w:val="0"/>
          <w:numId w:val="1022"/>
        </w:numPr>
      </w:pPr>
      <w:r>
        <w:t xml:space="preserve">Сохраняем изменения не выходя из редактора командой F2.</w:t>
      </w:r>
    </w:p>
    <w:bookmarkStart w:id="97" w:name="fig:022"/>
    <w:p>
      <w:pPr>
        <w:pStyle w:val="CaptionedFigure"/>
      </w:pPr>
      <w:r>
        <w:drawing>
          <wp:inline>
            <wp:extent cx="3733800" cy="2138449"/>
            <wp:effectExtent b="0" l="0" r="0" t="0"/>
            <wp:docPr descr="Сохранение изменений" title="" id="95" name="Picture"/>
            <a:graphic>
              <a:graphicData uri="http://schemas.openxmlformats.org/drawingml/2006/picture">
                <pic:pic>
                  <pic:nvPicPr>
                    <pic:cNvPr descr="image/22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изменений</w:t>
      </w:r>
    </w:p>
    <w:bookmarkEnd w:id="97"/>
    <w:p>
      <w:pPr>
        <w:pStyle w:val="Compact"/>
        <w:numPr>
          <w:ilvl w:val="0"/>
          <w:numId w:val="1023"/>
        </w:numPr>
      </w:pPr>
      <w:r>
        <w:t xml:space="preserve">Отменяем последнее действие командой Ctrl + U</w:t>
      </w:r>
    </w:p>
    <w:bookmarkStart w:id="101" w:name="fig:023"/>
    <w:p>
      <w:pPr>
        <w:pStyle w:val="CaptionedFigure"/>
      </w:pPr>
      <w:r>
        <w:drawing>
          <wp:inline>
            <wp:extent cx="3733800" cy="2148551"/>
            <wp:effectExtent b="0" l="0" r="0" t="0"/>
            <wp:docPr descr="Отмена действия" title="" id="99" name="Picture"/>
            <a:graphic>
              <a:graphicData uri="http://schemas.openxmlformats.org/drawingml/2006/picture">
                <pic:pic>
                  <pic:nvPicPr>
                    <pic:cNvPr descr="image/23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8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 действия</w:t>
      </w:r>
    </w:p>
    <w:bookmarkEnd w:id="101"/>
    <w:p>
      <w:pPr>
        <w:pStyle w:val="Compact"/>
        <w:numPr>
          <w:ilvl w:val="0"/>
          <w:numId w:val="1024"/>
        </w:numPr>
      </w:pPr>
      <w:r>
        <w:t xml:space="preserve">Делаем последние правки и сохраняем при выходе.</w:t>
      </w:r>
    </w:p>
    <w:bookmarkStart w:id="105" w:name="fig:024"/>
    <w:p>
      <w:pPr>
        <w:pStyle w:val="CaptionedFigure"/>
      </w:pPr>
      <w:r>
        <w:drawing>
          <wp:inline>
            <wp:extent cx="3733800" cy="1704680"/>
            <wp:effectExtent b="0" l="0" r="0" t="0"/>
            <wp:docPr descr="Выход с сохранением" title="" id="103" name="Picture"/>
            <a:graphic>
              <a:graphicData uri="http://schemas.openxmlformats.org/drawingml/2006/picture">
                <pic:pic>
                  <pic:nvPicPr>
                    <pic:cNvPr descr="image/24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4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Выход с сохранением</w:t>
      </w:r>
    </w:p>
    <w:bookmarkEnd w:id="105"/>
    <w:p>
      <w:pPr>
        <w:pStyle w:val="Compact"/>
        <w:numPr>
          <w:ilvl w:val="0"/>
          <w:numId w:val="1025"/>
        </w:numPr>
      </w:pPr>
      <w:r>
        <w:t xml:space="preserve">Находим файл формата .cpp и открываем его текст (код).</w:t>
      </w:r>
    </w:p>
    <w:bookmarkStart w:id="109" w:name="fig:025"/>
    <w:p>
      <w:pPr>
        <w:pStyle w:val="CaptionedFigure"/>
      </w:pPr>
      <w:r>
        <w:drawing>
          <wp:inline>
            <wp:extent cx="3733800" cy="2150323"/>
            <wp:effectExtent b="0" l="0" r="0" t="0"/>
            <wp:docPr descr="Текст .cpp файла" title="" id="107" name="Picture"/>
            <a:graphic>
              <a:graphicData uri="http://schemas.openxmlformats.org/drawingml/2006/picture">
                <pic:pic>
                  <pic:nvPicPr>
                    <pic:cNvPr descr="image/25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0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.cpp файла</w:t>
      </w:r>
    </w:p>
    <w:bookmarkEnd w:id="109"/>
    <w:p>
      <w:pPr>
        <w:pStyle w:val="Compact"/>
        <w:numPr>
          <w:ilvl w:val="0"/>
          <w:numId w:val="1026"/>
        </w:numPr>
      </w:pPr>
      <w:r>
        <w:t xml:space="preserve">Используя меню редактора, включаем подсветку синтаксиса.</w:t>
      </w:r>
    </w:p>
    <w:bookmarkStart w:id="113" w:name="fig:026"/>
    <w:p>
      <w:pPr>
        <w:pStyle w:val="CaptionedFigure"/>
      </w:pPr>
      <w:r>
        <w:drawing>
          <wp:inline>
            <wp:extent cx="3733800" cy="2153878"/>
            <wp:effectExtent b="0" l="0" r="0" t="0"/>
            <wp:docPr descr="Подсветка синтаксиса" title="" id="111" name="Picture"/>
            <a:graphic>
              <a:graphicData uri="http://schemas.openxmlformats.org/drawingml/2006/picture">
                <pic:pic>
                  <pic:nvPicPr>
                    <pic:cNvPr descr="image/26.jp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3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Подсветка синтаксиса</w:t>
      </w:r>
    </w:p>
    <w:bookmarkEnd w:id="113"/>
    <w:bookmarkEnd w:id="114"/>
    <w:bookmarkStart w:id="11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Start w:id="115" w:name="контрольные-вопросы"/>
    <w:p>
      <w:pPr>
        <w:pStyle w:val="Heading2"/>
      </w:pPr>
      <w:r>
        <w:t xml:space="preserve">3.1 Контрольные вопросы</w:t>
      </w:r>
    </w:p>
    <w:p>
      <w:pPr>
        <w:numPr>
          <w:ilvl w:val="0"/>
          <w:numId w:val="1027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27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28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28"/>
        </w:numPr>
      </w:pPr>
      <w:r>
        <w:t xml:space="preserve">Поиск</w:t>
      </w:r>
    </w:p>
    <w:p>
      <w:pPr>
        <w:pStyle w:val="Compact"/>
        <w:numPr>
          <w:ilvl w:val="0"/>
          <w:numId w:val="1028"/>
        </w:numPr>
      </w:pPr>
      <w:r>
        <w:t xml:space="preserve">Копирование</w:t>
      </w:r>
    </w:p>
    <w:p>
      <w:pPr>
        <w:pStyle w:val="Compact"/>
        <w:numPr>
          <w:ilvl w:val="0"/>
          <w:numId w:val="1029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* Список файлов показывает файлы в домашнем каталоге.</w:t>
      </w:r>
      <w:r>
        <w:t xml:space="preserve"> </w:t>
      </w:r>
      <w:r>
        <w:t xml:space="preserve">* Быстрый просмотр позволяет выполнить быстрый просмотр содержимого панели.</w:t>
      </w:r>
      <w:r>
        <w:br/>
      </w:r>
      <w:r>
        <w:t xml:space="preserve">* Информация позволяет посмотреть информацию о файле или каталоге</w:t>
      </w:r>
      <w:r>
        <w:t xml:space="preserve"> </w:t>
      </w:r>
      <w:r>
        <w:t xml:space="preserve">*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*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30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*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* Просмотр вывода команды ( М + ! ) функция запроса команды с параметрами.</w:t>
      </w:r>
      <w:r>
        <w:t xml:space="preserve"> </w:t>
      </w:r>
      <w:r>
        <w:t xml:space="preserve">* Правка ( F4 ) открывает текущий (или выделенный) файл для его редактирования.</w:t>
      </w:r>
      <w:r>
        <w:t xml:space="preserve"> </w:t>
      </w:r>
      <w:r>
        <w:t xml:space="preserve">*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*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* Права доступа на файлы и каталоги</w:t>
      </w:r>
      <w:r>
        <w:t xml:space="preserve"> </w:t>
      </w:r>
      <w:r>
        <w:t xml:space="preserve">*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*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*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*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*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* Создание каталога ( F7 ) позволяет создать каталог.</w:t>
      </w:r>
      <w:r>
        <w:t xml:space="preserve"> </w:t>
      </w:r>
      <w:r>
        <w:t xml:space="preserve">* Удалить ( F8 ) позволяет удалить один или несколько файлов или каталогов.</w:t>
      </w:r>
      <w:r>
        <w:t xml:space="preserve"> </w:t>
      </w:r>
      <w:r>
        <w:t xml:space="preserve">*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* Дерево каталогов отображает структуру каталогов системы.</w:t>
      </w:r>
      <w:r>
        <w:t xml:space="preserve"> </w:t>
      </w:r>
      <w:r>
        <w:t xml:space="preserve">* Поиск файла выполняет поиск файлов по заданным параметрам.</w:t>
      </w:r>
      <w:r>
        <w:br/>
      </w:r>
      <w:r>
        <w:t xml:space="preserve">* Переставить панели меняет местами левую и правую панели.</w:t>
      </w:r>
      <w:r>
        <w:t xml:space="preserve"> </w:t>
      </w:r>
      <w:r>
        <w:t xml:space="preserve">* Сравнить каталоги ( Ctrl-x d ) сравнивает содержимое двух каталогов.</w:t>
      </w:r>
      <w:r>
        <w:t xml:space="preserve"> </w:t>
      </w:r>
      <w:r>
        <w:t xml:space="preserve">*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*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*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*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*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*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*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31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* Конфигурация позволяет скорректировать настройки работы с панелями.</w:t>
      </w:r>
      <w:r>
        <w:t xml:space="preserve"> </w:t>
      </w:r>
      <w:r>
        <w:t xml:space="preserve">*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* Биты символов задаёт формат обработки информации локальным термина- лом.</w:t>
      </w:r>
      <w:r>
        <w:t xml:space="preserve"> </w:t>
      </w:r>
      <w:r>
        <w:t xml:space="preserve">*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*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*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32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33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33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33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33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33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33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33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33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33"/>
        </w:numPr>
      </w:pPr>
      <w:r>
        <w:t xml:space="preserve">F9 Вызов меню mc.</w:t>
      </w:r>
    </w:p>
    <w:p>
      <w:pPr>
        <w:pStyle w:val="Compact"/>
        <w:numPr>
          <w:ilvl w:val="0"/>
          <w:numId w:val="1033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* Ctrl+y удалить строку.</w:t>
      </w:r>
      <w:r>
        <w:t xml:space="preserve"> </w:t>
      </w:r>
      <w:r>
        <w:t xml:space="preserve">* Ctrl+u отмена последней операции.</w:t>
      </w:r>
      <w:r>
        <w:t xml:space="preserve"> </w:t>
      </w:r>
      <w:r>
        <w:t xml:space="preserve">* Ins вставка/замена.</w:t>
      </w:r>
      <w:r>
        <w:t xml:space="preserve"> </w:t>
      </w:r>
      <w:r>
        <w:t xml:space="preserve">* F7 поиск.</w:t>
      </w:r>
      <w:r>
        <w:t xml:space="preserve"> </w:t>
      </w:r>
      <w:r>
        <w:t xml:space="preserve">* Shift+F7 повтор последней операции поиска.</w:t>
      </w:r>
      <w:r>
        <w:t xml:space="preserve"> </w:t>
      </w:r>
      <w:r>
        <w:t xml:space="preserve">* F4 замена файла.</w:t>
      </w:r>
      <w:r>
        <w:t xml:space="preserve"> </w:t>
      </w:r>
      <w:r>
        <w:t xml:space="preserve">* F3 первое нажатие начало выделения, второе это окончание выделения.</w:t>
      </w:r>
      <w:r>
        <w:t xml:space="preserve"> </w:t>
      </w:r>
      <w:r>
        <w:t xml:space="preserve">* F5 копировать выделенный фрагмент F6 переместить выделенный фрагмент.</w:t>
      </w:r>
      <w:r>
        <w:t xml:space="preserve"> </w:t>
      </w:r>
      <w:r>
        <w:t xml:space="preserve">* F8 удалить выделенный фрагмент.</w:t>
      </w:r>
      <w:r>
        <w:t xml:space="preserve"> </w:t>
      </w:r>
      <w:r>
        <w:t xml:space="preserve">* F2 записать изменения в файл.</w:t>
      </w:r>
      <w:r>
        <w:t xml:space="preserve"> </w:t>
      </w:r>
      <w:r>
        <w:t xml:space="preserve">* F10 выйти из редактора.</w:t>
      </w:r>
    </w:p>
    <w:p>
      <w:pPr>
        <w:numPr>
          <w:ilvl w:val="0"/>
          <w:numId w:val="1034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34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35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35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35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35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35"/>
        </w:numPr>
      </w:pPr>
      <w:r>
        <w:t xml:space="preserve">файл который содержит основные установки. /usr/lib/mc/mc.lib</w:t>
      </w:r>
    </w:p>
    <w:p>
      <w:pPr>
        <w:pStyle w:val="Compact"/>
        <w:numPr>
          <w:ilvl w:val="0"/>
          <w:numId w:val="1035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35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35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35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35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0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2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3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4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5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3">
    <w:abstractNumId w:val="991"/>
  </w:num>
  <w:num w:numId="103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14" Target="media/rId14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94" Target="media/rId94.jpg" /><Relationship Type="http://schemas.openxmlformats.org/officeDocument/2006/relationships/image" Id="rId98" Target="media/rId98.jpg" /><Relationship Type="http://schemas.openxmlformats.org/officeDocument/2006/relationships/image" Id="rId102" Target="media/rId102.jpg" /><Relationship Type="http://schemas.openxmlformats.org/officeDocument/2006/relationships/image" Id="rId106" Target="media/rId106.jpg" /><Relationship Type="http://schemas.openxmlformats.org/officeDocument/2006/relationships/image" Id="rId110" Target="media/rId110.jpg" /><Relationship Type="http://schemas.openxmlformats.org/officeDocument/2006/relationships/image" Id="rId18" Target="media/rId18.jpg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Магос Иоаннис</dc:creator>
  <dc:language>ru-RU</dc:language>
  <cp:keywords/>
  <dcterms:created xsi:type="dcterms:W3CDTF">2026-10-04T23:51:30Z</dcterms:created>
  <dcterms:modified xsi:type="dcterms:W3CDTF">2026-10-04T23:51:30Z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