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Система контроля версий git, управление версиями</w:t>
      </w:r>
    </w:p>
    <w:p>
      <w:pPr>
        <w:pStyle w:val="Author"/>
      </w:pPr>
      <w:r>
        <w:t xml:space="preserve">Магос Иоаннис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изучение идеологии и применения средств контроля версий, освоение умения по работе с git.</w:t>
      </w:r>
    </w:p>
    <w:bookmarkEnd w:id="9"/>
    <w:bookmarkStart w:id="58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Установили git и gh.</w:t>
      </w:r>
    </w:p>
    <w:bookmarkStart w:id="13" w:name="fig:001"/>
    <w:p>
      <w:pPr>
        <w:pStyle w:val="CaptionedFigure"/>
      </w:pPr>
      <w:r>
        <w:drawing>
          <wp:inline>
            <wp:extent cx="3733800" cy="4209100"/>
            <wp:effectExtent b="0" l="0" r="0" t="0"/>
            <wp:docPr descr="Вывод команды git" title="" id="11" name="Picture"/>
            <a:graphic>
              <a:graphicData uri="http://schemas.openxmlformats.org/drawingml/2006/picture">
                <pic:pic>
                  <pic:nvPicPr>
                    <pic:cNvPr descr="image/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20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Вывод команды git</w:t>
      </w:r>
    </w:p>
    <w:bookmarkEnd w:id="13"/>
    <w:p>
      <w:pPr>
        <w:pStyle w:val="Compact"/>
        <w:numPr>
          <w:ilvl w:val="0"/>
          <w:numId w:val="1002"/>
        </w:numPr>
      </w:pPr>
      <w:r>
        <w:t xml:space="preserve">Создаём учётную запись Github.</w:t>
      </w:r>
    </w:p>
    <w:bookmarkStart w:id="17" w:name="fig:002"/>
    <w:p>
      <w:pPr>
        <w:pStyle w:val="CaptionedFigure"/>
      </w:pPr>
      <w:r>
        <w:drawing>
          <wp:inline>
            <wp:extent cx="3733800" cy="1633537"/>
            <wp:effectExtent b="0" l="0" r="0" t="0"/>
            <wp:docPr descr="Мая новая учётная запись" title="" id="15" name="Picture"/>
            <a:graphic>
              <a:graphicData uri="http://schemas.openxmlformats.org/drawingml/2006/picture">
                <pic:pic>
                  <pic:nvPicPr>
                    <pic:cNvPr descr="image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3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Мая новая учётная запись</w:t>
      </w:r>
    </w:p>
    <w:bookmarkEnd w:id="17"/>
    <w:p>
      <w:pPr>
        <w:pStyle w:val="Compact"/>
        <w:numPr>
          <w:ilvl w:val="0"/>
          <w:numId w:val="1003"/>
        </w:numPr>
      </w:pPr>
      <w:r>
        <w:t xml:space="preserve">Зададим почту и имя владельца репозитория, кодировку и другие данные.</w:t>
      </w:r>
    </w:p>
    <w:bookmarkStart w:id="21" w:name="fig:003"/>
    <w:p>
      <w:pPr>
        <w:pStyle w:val="CaptionedFigure"/>
      </w:pPr>
      <w:r>
        <w:drawing>
          <wp:inline>
            <wp:extent cx="3733800" cy="871220"/>
            <wp:effectExtent b="0" l="0" r="0" t="0"/>
            <wp:docPr descr="Параметры репозитория" title="" id="19" name="Picture"/>
            <a:graphic>
              <a:graphicData uri="http://schemas.openxmlformats.org/drawingml/2006/picture">
                <pic:pic>
                  <pic:nvPicPr>
                    <pic:cNvPr descr="image/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71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Параметры репозитория</w:t>
      </w:r>
    </w:p>
    <w:bookmarkEnd w:id="21"/>
    <w:p>
      <w:pPr>
        <w:pStyle w:val="Compact"/>
        <w:numPr>
          <w:ilvl w:val="0"/>
          <w:numId w:val="1004"/>
        </w:numPr>
      </w:pPr>
      <w:r>
        <w:t xml:space="preserve">Создаем SSH ключи</w:t>
      </w:r>
    </w:p>
    <w:bookmarkStart w:id="25" w:name="fig:004"/>
    <w:p>
      <w:pPr>
        <w:pStyle w:val="CaptionedFigure"/>
      </w:pPr>
      <w:r>
        <w:drawing>
          <wp:inline>
            <wp:extent cx="3733800" cy="2419237"/>
            <wp:effectExtent b="0" l="0" r="0" t="0"/>
            <wp:docPr descr="rsa-4096" title="" id="23" name="Picture"/>
            <a:graphic>
              <a:graphicData uri="http://schemas.openxmlformats.org/drawingml/2006/picture">
                <pic:pic>
                  <pic:nvPicPr>
                    <pic:cNvPr descr="image/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19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rsa-4096</w:t>
      </w:r>
    </w:p>
    <w:bookmarkEnd w:id="25"/>
    <w:bookmarkStart w:id="29" w:name="fig:005"/>
    <w:p>
      <w:pPr>
        <w:pStyle w:val="CaptionedFigure"/>
      </w:pPr>
      <w:r>
        <w:drawing>
          <wp:inline>
            <wp:extent cx="3733800" cy="2187531"/>
            <wp:effectExtent b="0" l="0" r="0" t="0"/>
            <wp:docPr descr="ed25519" title="" id="27" name="Picture"/>
            <a:graphic>
              <a:graphicData uri="http://schemas.openxmlformats.org/drawingml/2006/picture">
                <pic:pic>
                  <pic:nvPicPr>
                    <pic:cNvPr descr="image/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87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ed25519</w:t>
      </w:r>
    </w:p>
    <w:bookmarkEnd w:id="29"/>
    <w:p>
      <w:pPr>
        <w:pStyle w:val="Compact"/>
        <w:numPr>
          <w:ilvl w:val="0"/>
          <w:numId w:val="1005"/>
        </w:numPr>
      </w:pPr>
      <w:r>
        <w:t xml:space="preserve">Создаем GPG ключ и копируем его в буфер обмена</w:t>
      </w:r>
    </w:p>
    <w:bookmarkStart w:id="33" w:name="fig:006"/>
    <w:p>
      <w:pPr>
        <w:pStyle w:val="CaptionedFigure"/>
      </w:pPr>
      <w:r>
        <w:drawing>
          <wp:inline>
            <wp:extent cx="3733800" cy="2898178"/>
            <wp:effectExtent b="0" l="0" r="0" t="0"/>
            <wp:docPr descr="Создали GPG ключ" title="" id="31" name="Picture"/>
            <a:graphic>
              <a:graphicData uri="http://schemas.openxmlformats.org/drawingml/2006/picture">
                <pic:pic>
                  <pic:nvPicPr>
                    <pic:cNvPr descr="image/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98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Создали GPG ключ</w:t>
      </w:r>
    </w:p>
    <w:bookmarkEnd w:id="33"/>
    <w:bookmarkStart w:id="37" w:name="fig:007"/>
    <w:p>
      <w:pPr>
        <w:pStyle w:val="CaptionedFigure"/>
      </w:pPr>
      <w:r>
        <w:drawing>
          <wp:inline>
            <wp:extent cx="3733800" cy="2272747"/>
            <wp:effectExtent b="0" l="0" r="0" t="0"/>
            <wp:docPr descr="Настроили и скопировали его" title="" id="35" name="Picture"/>
            <a:graphic>
              <a:graphicData uri="http://schemas.openxmlformats.org/drawingml/2006/picture">
                <pic:pic>
                  <pic:nvPicPr>
                    <pic:cNvPr descr="image/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72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Настроили и скопировали его</w:t>
      </w:r>
    </w:p>
    <w:bookmarkEnd w:id="37"/>
    <w:p>
      <w:pPr>
        <w:pStyle w:val="Compact"/>
        <w:numPr>
          <w:ilvl w:val="0"/>
          <w:numId w:val="1006"/>
        </w:numPr>
      </w:pPr>
      <w:r>
        <w:t xml:space="preserve">Добавляем GPG ключ в аккаунт</w:t>
      </w:r>
    </w:p>
    <w:bookmarkStart w:id="41" w:name="fig:008"/>
    <w:p>
      <w:pPr>
        <w:pStyle w:val="CaptionedFigure"/>
      </w:pPr>
      <w:r>
        <w:drawing>
          <wp:inline>
            <wp:extent cx="3733800" cy="1373921"/>
            <wp:effectExtent b="0" l="0" r="0" t="0"/>
            <wp:docPr descr="GPG ключ" title="" id="39" name="Picture"/>
            <a:graphic>
              <a:graphicData uri="http://schemas.openxmlformats.org/drawingml/2006/picture">
                <pic:pic>
                  <pic:nvPicPr>
                    <pic:cNvPr descr="image/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73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GPG ключ</w:t>
      </w:r>
    </w:p>
    <w:bookmarkEnd w:id="41"/>
    <w:p>
      <w:pPr>
        <w:pStyle w:val="Compact"/>
        <w:numPr>
          <w:ilvl w:val="0"/>
          <w:numId w:val="1007"/>
        </w:numPr>
      </w:pPr>
      <w:r>
        <w:t xml:space="preserve">Настройка автоматических подписей коммитов</w:t>
      </w:r>
    </w:p>
    <w:bookmarkStart w:id="45" w:name="fig:009"/>
    <w:p>
      <w:pPr>
        <w:pStyle w:val="CaptionedFigure"/>
      </w:pPr>
      <w:r>
        <w:drawing>
          <wp:inline>
            <wp:extent cx="3733800" cy="588087"/>
            <wp:effectExtent b="0" l="0" r="0" t="0"/>
            <wp:docPr descr="Параметры репозитория" title="" id="43" name="Picture"/>
            <a:graphic>
              <a:graphicData uri="http://schemas.openxmlformats.org/drawingml/2006/picture">
                <pic:pic>
                  <pic:nvPicPr>
                    <pic:cNvPr descr="image/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88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Параметры репозитория</w:t>
      </w:r>
    </w:p>
    <w:bookmarkEnd w:id="45"/>
    <w:p>
      <w:pPr>
        <w:pStyle w:val="Compact"/>
        <w:numPr>
          <w:ilvl w:val="0"/>
          <w:numId w:val="1008"/>
        </w:numPr>
      </w:pPr>
      <w:r>
        <w:t xml:space="preserve">Настройка gh</w:t>
      </w:r>
    </w:p>
    <w:bookmarkStart w:id="49" w:name="fig:010"/>
    <w:p>
      <w:pPr>
        <w:pStyle w:val="CaptionedFigure"/>
      </w:pPr>
      <w:r>
        <w:drawing>
          <wp:inline>
            <wp:extent cx="3733800" cy="983039"/>
            <wp:effectExtent b="0" l="0" r="0" t="0"/>
            <wp:docPr descr="Привязка репозитория к аккаунту" title="" id="47" name="Picture"/>
            <a:graphic>
              <a:graphicData uri="http://schemas.openxmlformats.org/drawingml/2006/picture">
                <pic:pic>
                  <pic:nvPicPr>
                    <pic:cNvPr descr="image/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83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Привязка репозитория к аккаунту</w:t>
      </w:r>
    </w:p>
    <w:bookmarkEnd w:id="49"/>
    <w:p>
      <w:pPr>
        <w:pStyle w:val="Compact"/>
        <w:numPr>
          <w:ilvl w:val="0"/>
          <w:numId w:val="1009"/>
        </w:numPr>
      </w:pPr>
      <w:r>
        <w:t xml:space="preserve">Загрузка шаблона репозитория и синхронизация</w:t>
      </w:r>
    </w:p>
    <w:bookmarkStart w:id="53" w:name="fig:011"/>
    <w:p>
      <w:pPr>
        <w:pStyle w:val="CaptionedFigure"/>
      </w:pPr>
      <w:r>
        <w:drawing>
          <wp:inline>
            <wp:extent cx="3733800" cy="648165"/>
            <wp:effectExtent b="0" l="0" r="0" t="0"/>
            <wp:docPr descr="Загрузка шаблона" title="" id="51" name="Picture"/>
            <a:graphic>
              <a:graphicData uri="http://schemas.openxmlformats.org/drawingml/2006/picture">
                <pic:pic>
                  <pic:nvPicPr>
                    <pic:cNvPr descr="image/1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48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Загрузка шаблона</w:t>
      </w:r>
    </w:p>
    <w:bookmarkEnd w:id="53"/>
    <w:p>
      <w:pPr>
        <w:pStyle w:val="Compact"/>
        <w:numPr>
          <w:ilvl w:val="0"/>
          <w:numId w:val="1010"/>
        </w:numPr>
      </w:pPr>
      <w:r>
        <w:t xml:space="preserve">Подготовка репозитория и коммит изменений</w:t>
      </w:r>
    </w:p>
    <w:bookmarkStart w:id="57" w:name="fig:012"/>
    <w:p>
      <w:pPr>
        <w:pStyle w:val="CaptionedFigure"/>
      </w:pPr>
      <w:r>
        <w:drawing>
          <wp:inline>
            <wp:extent cx="3733800" cy="585414"/>
            <wp:effectExtent b="0" l="0" r="0" t="0"/>
            <wp:docPr descr="Коммит" title="" id="55" name="Picture"/>
            <a:graphic>
              <a:graphicData uri="http://schemas.openxmlformats.org/drawingml/2006/picture">
                <pic:pic>
                  <pic:nvPicPr>
                    <pic:cNvPr descr="image/1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85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Коммит</w:t>
      </w:r>
    </w:p>
    <w:bookmarkEnd w:id="57"/>
    <w:bookmarkEnd w:id="58"/>
    <w:bookmarkStart w:id="59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Мы приобрели практические навыки работы с системой контроля версий git и GitHub, изучили идеологию и применение средств контроля версий.</w:t>
      </w:r>
    </w:p>
    <w:bookmarkEnd w:id="59"/>
    <w:bookmarkStart w:id="60" w:name="контрольные-вопросы"/>
    <w:p>
      <w:pPr>
        <w:pStyle w:val="Heading1"/>
      </w:pPr>
      <w:r>
        <w:t xml:space="preserve">4. Контрольные вопросы</w:t>
      </w:r>
    </w:p>
    <w:p>
      <w:pPr>
        <w:pStyle w:val="Compact"/>
        <w:numPr>
          <w:ilvl w:val="0"/>
          <w:numId w:val="1011"/>
        </w:numPr>
      </w:pPr>
      <w:r>
        <w:t xml:space="preserve">Что такое системы контроля версий (VCS) и для решения каких задач они предназначаются?</w:t>
      </w:r>
    </w:p>
    <w:p>
      <w:pPr>
        <w:pStyle w:val="FirstParagraph"/>
      </w:pPr>
      <w:r>
        <w:t xml:space="preserve">Системы контроля версий (Version Control System, VCS) используются при совместной работе нескольких человек над одним проектом. Как правило, основная структура проекта хранится в локальном или удалённом репозитории, доступ к которому предоставляется участникам проекта. При внесении изменений в проект система контроля версий позволяет сохранять и отслеживать их, объединять изменения, выполненные разными участниками, а также при необходимости возвращаться к любой предыдущей версии проекта.</w:t>
      </w:r>
    </w:p>
    <w:p>
      <w:pPr>
        <w:pStyle w:val="Compact"/>
        <w:numPr>
          <w:ilvl w:val="0"/>
          <w:numId w:val="1012"/>
        </w:numPr>
      </w:pPr>
      <w:r>
        <w:t xml:space="preserve">Объясните следующие понятия VCS и их отношения: хранилище, commit, история, рабочая копия.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Хранилище</w:t>
      </w:r>
      <w:r>
        <w:t xml:space="preserve"> </w:t>
      </w:r>
      <w:r>
        <w:t xml:space="preserve">— пространство на накопителе, в котором находится репозиторий проекта.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— фиксация текущего состояния хранилища в определённый момент времени.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История</w:t>
      </w:r>
      <w:r>
        <w:t xml:space="preserve"> </w:t>
      </w:r>
      <w:r>
        <w:t xml:space="preserve">— последовательность изменений хранилища, представленная в виде списка выполненных коммитов.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Рабочая копия</w:t>
      </w:r>
      <w:r>
        <w:t xml:space="preserve"> </w:t>
      </w:r>
      <w:r>
        <w:t xml:space="preserve">— локальная версия сетевого репозитория, с которой непосредственно работает программист. Она содержит текущее состояние файлов проекта, основанное на версии, загруженной из хранилища (обычно последней).</w:t>
      </w:r>
    </w:p>
    <w:p>
      <w:pPr>
        <w:pStyle w:val="Compact"/>
        <w:numPr>
          <w:ilvl w:val="0"/>
          <w:numId w:val="1014"/>
        </w:numPr>
      </w:pPr>
      <w:r>
        <w:t xml:space="preserve">Что представляют собой и чем отличаются централизованные и децентрализованные VCS? Приведите примеры VCS каждого вида.</w:t>
      </w:r>
    </w:p>
    <w:p>
      <w:pPr>
        <w:pStyle w:val="FirstParagraph"/>
      </w:pPr>
      <w:r>
        <w:t xml:space="preserve">Централизованные системы контроля версий представляют собой приложения по типу клиент-сервер, в которых репозиторий проекта существует в единственном экземпляре и хранится на сервере. Доступ к нему осуществляется с помощью специального клиентского приложения. Примерами таких систем являются CVS и Subversion.</w:t>
      </w:r>
    </w:p>
    <w:p>
      <w:pPr>
        <w:pStyle w:val="BodyText"/>
      </w:pPr>
      <w:r>
        <w:t xml:space="preserve">Распределенные системы контроля версий (Distributed Version Control System, DVCS) позволяют хранить копию репозитория у каждого разработчика, работающего с данной системой. При этом можно условно выделить центральный репозиторий, в который отправляются изменения из локальных репозиториев и с которым они синхронизируются. При работе с такой системой пользователи периодически синхронизируют свои локальные репозитории с центральным и работают непосредственно со своей локальной копией. После внесения достаточного количества изменений они отправляются на сервер. При этом сервер чаще всего является условным понятием, так как в большинстве DVCS отсутствует выделенный сервер с центральным репозиторием.</w:t>
      </w:r>
    </w:p>
    <w:p>
      <w:pPr>
        <w:pStyle w:val="Compact"/>
        <w:numPr>
          <w:ilvl w:val="0"/>
          <w:numId w:val="1015"/>
        </w:numPr>
      </w:pPr>
      <w:r>
        <w:t xml:space="preserve">Опишите действия с VCS при единоличной работе с хранилищем.</w:t>
      </w:r>
    </w:p>
    <w:p>
      <w:pPr>
        <w:pStyle w:val="FirstParagraph"/>
      </w:pPr>
      <w:r>
        <w:t xml:space="preserve">Один пользователь работает над проектом и по мере необходимости выполняет коммиты, фиксируя отдельные этапы работы.</w:t>
      </w:r>
    </w:p>
    <w:p>
      <w:pPr>
        <w:pStyle w:val="Compact"/>
        <w:numPr>
          <w:ilvl w:val="0"/>
          <w:numId w:val="1016"/>
        </w:numPr>
      </w:pPr>
      <w:r>
        <w:t xml:space="preserve">Опишите порядок работы с общим хранилищем VCS.</w:t>
      </w:r>
    </w:p>
    <w:p>
      <w:pPr>
        <w:pStyle w:val="FirstParagraph"/>
      </w:pPr>
      <w:r>
        <w:t xml:space="preserve">Несколько пользователей работают каждый над своей частью проекта. При этом каждый разработчик должен работать в отдельной ветке. После завершения работы ветка пользователя объединяется с основной веткой проекта.</w:t>
      </w:r>
    </w:p>
    <w:p>
      <w:pPr>
        <w:pStyle w:val="Compact"/>
        <w:numPr>
          <w:ilvl w:val="0"/>
          <w:numId w:val="1017"/>
        </w:numPr>
      </w:pPr>
      <w:r>
        <w:t xml:space="preserve">Каковы основные задачи, решаемые инструментальным средством git?</w:t>
      </w:r>
    </w:p>
    <w:p>
      <w:pPr>
        <w:pStyle w:val="Compact"/>
        <w:numPr>
          <w:ilvl w:val="0"/>
          <w:numId w:val="1018"/>
        </w:numPr>
      </w:pPr>
      <w:r>
        <w:t xml:space="preserve">Ведение истории версий проекта: журнал (log), метки (tags), ветвления (branches).</w:t>
      </w:r>
    </w:p>
    <w:p>
      <w:pPr>
        <w:pStyle w:val="Compact"/>
        <w:numPr>
          <w:ilvl w:val="0"/>
          <w:numId w:val="1018"/>
        </w:numPr>
      </w:pPr>
      <w:r>
        <w:t xml:space="preserve">Работа с изменениями: их выявление (diff), слияние (patch, merge).</w:t>
      </w:r>
    </w:p>
    <w:p>
      <w:pPr>
        <w:pStyle w:val="Compact"/>
        <w:numPr>
          <w:ilvl w:val="0"/>
          <w:numId w:val="1018"/>
        </w:numPr>
      </w:pPr>
      <w:r>
        <w:t xml:space="preserve">Обеспечение совместной работы: получение версии с сервера и загрузка обновлений на сервер.</w:t>
      </w:r>
    </w:p>
    <w:p>
      <w:pPr>
        <w:pStyle w:val="Compact"/>
        <w:numPr>
          <w:ilvl w:val="0"/>
          <w:numId w:val="1019"/>
        </w:numPr>
      </w:pPr>
      <w:r>
        <w:t xml:space="preserve">Назовите и дайте краткую характеристику командам git.</w:t>
      </w:r>
    </w:p>
    <w:p>
      <w:pPr>
        <w:pStyle w:val="Compact"/>
        <w:numPr>
          <w:ilvl w:val="0"/>
          <w:numId w:val="1020"/>
        </w:numPr>
      </w:pPr>
      <w:r>
        <w:t xml:space="preserve">git config - установка параметров</w:t>
      </w:r>
    </w:p>
    <w:p>
      <w:pPr>
        <w:pStyle w:val="Compact"/>
        <w:numPr>
          <w:ilvl w:val="0"/>
          <w:numId w:val="1020"/>
        </w:numPr>
      </w:pPr>
      <w:r>
        <w:t xml:space="preserve">git status - полный список изменений файлов, ожидающих коммита</w:t>
      </w:r>
    </w:p>
    <w:p>
      <w:pPr>
        <w:pStyle w:val="Compact"/>
        <w:numPr>
          <w:ilvl w:val="0"/>
          <w:numId w:val="1020"/>
        </w:numPr>
      </w:pPr>
      <w:r>
        <w:t xml:space="preserve">git add . - сделать все измененные файлы готовыми для коммита.</w:t>
      </w:r>
    </w:p>
    <w:p>
      <w:pPr>
        <w:pStyle w:val="Compact"/>
        <w:numPr>
          <w:ilvl w:val="0"/>
          <w:numId w:val="1020"/>
        </w:numPr>
      </w:pPr>
      <w:r>
        <w:t xml:space="preserve">git commit -m</w:t>
      </w:r>
      <w:r>
        <w:t xml:space="preserve"> </w:t>
      </w:r>
      <w:r>
        <w:t xml:space="preserve">“[descriptive message]”</w:t>
      </w:r>
      <w:r>
        <w:t xml:space="preserve"> </w:t>
      </w:r>
      <w:r>
        <w:t xml:space="preserve">- записать изменения с заданным сообщением.</w:t>
      </w:r>
    </w:p>
    <w:p>
      <w:pPr>
        <w:pStyle w:val="Compact"/>
        <w:numPr>
          <w:ilvl w:val="0"/>
          <w:numId w:val="1020"/>
        </w:numPr>
      </w:pPr>
      <w:r>
        <w:t xml:space="preserve">git branch - список всех локальных веток в текущей директории.</w:t>
      </w:r>
    </w:p>
    <w:p>
      <w:pPr>
        <w:pStyle w:val="Compact"/>
        <w:numPr>
          <w:ilvl w:val="0"/>
          <w:numId w:val="1020"/>
        </w:numPr>
      </w:pPr>
      <w:r>
        <w:t xml:space="preserve">git checkout [branch-name] - переключиться на указанную ветку и обновить рабочую директорию.</w:t>
      </w:r>
    </w:p>
    <w:p>
      <w:pPr>
        <w:pStyle w:val="Compact"/>
        <w:numPr>
          <w:ilvl w:val="0"/>
          <w:numId w:val="1020"/>
        </w:numPr>
      </w:pPr>
      <w:r>
        <w:t xml:space="preserve">git merge [branch] — соединить изменения в текущей ветке с изменениями из заданной.</w:t>
      </w:r>
    </w:p>
    <w:p>
      <w:pPr>
        <w:pStyle w:val="Compact"/>
        <w:numPr>
          <w:ilvl w:val="0"/>
          <w:numId w:val="1020"/>
        </w:numPr>
      </w:pPr>
      <w:r>
        <w:t xml:space="preserve">git push - запушить текущую ветку в удаленную ветку.</w:t>
      </w:r>
    </w:p>
    <w:p>
      <w:pPr>
        <w:pStyle w:val="Compact"/>
        <w:numPr>
          <w:ilvl w:val="0"/>
          <w:numId w:val="1020"/>
        </w:numPr>
      </w:pPr>
      <w:r>
        <w:t xml:space="preserve">git pull - загрузить историю и изменения удаленной ветки и произвести слияние с текущей веткой.</w:t>
      </w:r>
    </w:p>
    <w:p>
      <w:pPr>
        <w:pStyle w:val="Compact"/>
        <w:numPr>
          <w:ilvl w:val="0"/>
          <w:numId w:val="1021"/>
        </w:numPr>
      </w:pPr>
      <w:r>
        <w:t xml:space="preserve">Приведите примеры использования при работе с локальным и удалённым репозиториями.</w:t>
      </w:r>
    </w:p>
    <w:p>
      <w:pPr>
        <w:pStyle w:val="Compact"/>
        <w:numPr>
          <w:ilvl w:val="0"/>
          <w:numId w:val="1022"/>
        </w:numPr>
      </w:pPr>
      <w:r>
        <w:t xml:space="preserve">git remote add [имя] [url] — добавляет удалённый репозиторий с заданным именем;</w:t>
      </w:r>
    </w:p>
    <w:p>
      <w:pPr>
        <w:pStyle w:val="Compact"/>
        <w:numPr>
          <w:ilvl w:val="0"/>
          <w:numId w:val="1022"/>
        </w:numPr>
      </w:pPr>
      <w:r>
        <w:t xml:space="preserve">git remote remove [имя] — удаляет удалённый репозиторий с заданным именем;</w:t>
      </w:r>
    </w:p>
    <w:p>
      <w:pPr>
        <w:pStyle w:val="Compact"/>
        <w:numPr>
          <w:ilvl w:val="0"/>
          <w:numId w:val="1022"/>
        </w:numPr>
      </w:pPr>
      <w:r>
        <w:t xml:space="preserve">git remote rename [старое имя] [новое имя] — переименовывает удалённый репозиторий;</w:t>
      </w:r>
    </w:p>
    <w:p>
      <w:pPr>
        <w:pStyle w:val="Compact"/>
        <w:numPr>
          <w:ilvl w:val="0"/>
          <w:numId w:val="1022"/>
        </w:numPr>
      </w:pPr>
      <w:r>
        <w:t xml:space="preserve">git remote set-url [имя] [url] — присваивает репозиторию с именем новый адрес;</w:t>
      </w:r>
    </w:p>
    <w:p>
      <w:pPr>
        <w:pStyle w:val="Compact"/>
        <w:numPr>
          <w:ilvl w:val="0"/>
          <w:numId w:val="1022"/>
        </w:numPr>
      </w:pPr>
      <w:r>
        <w:t xml:space="preserve">git remote show [имя] — показывает информацию о репозитории.</w:t>
      </w:r>
    </w:p>
    <w:p>
      <w:pPr>
        <w:pStyle w:val="Compact"/>
        <w:numPr>
          <w:ilvl w:val="0"/>
          <w:numId w:val="1023"/>
        </w:numPr>
      </w:pPr>
      <w:r>
        <w:t xml:space="preserve">Что такое и зачем могут быть нужны ветви (branches)?</w:t>
      </w:r>
    </w:p>
    <w:p>
      <w:pPr>
        <w:pStyle w:val="FirstParagraph"/>
      </w:pPr>
      <w:r>
        <w:t xml:space="preserve">Ветвление — это возможность работать с разными версиями проекта: вместо единой последовательности упорядоченных коммитов история может разделяться в определённых точках. Каждая ветвь содержит лёгковесный указатель HEAD на последний коммит, что позволяет создавать большое количество веток без значительных затрат. Ветка по умолчанию называется master, однако её рекомендуется называть в соответствии с функциональностью, которая в ней разрабатывается.</w:t>
      </w:r>
    </w:p>
    <w:p>
      <w:pPr>
        <w:pStyle w:val="Compact"/>
        <w:numPr>
          <w:ilvl w:val="0"/>
          <w:numId w:val="1024"/>
        </w:numPr>
      </w:pPr>
      <w:r>
        <w:t xml:space="preserve">Как и зачем можно игнорировать некоторые файлы при commit?</w:t>
      </w:r>
    </w:p>
    <w:p>
      <w:pPr>
        <w:pStyle w:val="FirstParagraph"/>
      </w:pPr>
      <w:r>
        <w:t xml:space="preserve">Некоторые файлы можно исключить из коммитов с помощью файла .gitignore. Это нужно для того, что мы не хотим оставлять в коммите, например временные файлы, логи или настройки среды разработки.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8">
    <w:abstractNumId w:val="991"/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1"/>
  </w:num>
  <w:num w:numId="102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2">
    <w:abstractNumId w:val="991"/>
  </w:num>
  <w:num w:numId="102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Магос Иоаннис</dc:creator>
  <dc:language>ru-RU</dc:language>
  <cp:keywords/>
  <dcterms:created xsi:type="dcterms:W3CDTF">2026-09-26T22:46:36Z</dcterms:created>
  <dcterms:modified xsi:type="dcterms:W3CDTF">2026-09-26T22:46:36Z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Система контроля версий git, управление версиями</vt:lpwstr>
  </property>
  <property fmtid="{D5CDD505-2E9C-101B-9397-08002B2CF9AE}" pid="16" name="toc-title">
    <vt:lpwstr>Содержание</vt:lpwstr>
  </property>
</Properties>
</file>