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14.jpg" ContentType="image/jpeg"/>
  <Override PartName="/word/media/rId18.jpg" ContentType="image/jpeg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по-</w:t>
      </w:r>
      <w:r>
        <w:t xml:space="preserve"> </w:t>
      </w:r>
      <w:r>
        <w:t xml:space="preserve">средством командной строки.</w:t>
      </w:r>
    </w:p>
    <w:bookmarkEnd w:id="9"/>
    <w:bookmarkStart w:id="8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Определяем полное имя вашего домашнего каталога.</w:t>
      </w:r>
    </w:p>
    <w:bookmarkStart w:id="13" w:name="fig:001"/>
    <w:p>
      <w:pPr>
        <w:pStyle w:val="CaptionedFigure"/>
      </w:pPr>
      <w:r>
        <w:drawing>
          <wp:inline>
            <wp:extent cx="3733800" cy="645986"/>
            <wp:effectExtent b="0" l="0" r="0" t="0"/>
            <wp:docPr descr="/home/mioannis" title="" id="11" name="Picture"/>
            <a:graphic>
              <a:graphicData uri="http://schemas.openxmlformats.org/drawingml/2006/picture">
                <pic:pic>
                  <pic:nvPicPr>
                    <pic:cNvPr descr="image/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5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/home/mioannis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Переходим в каталог /tmp</w:t>
      </w:r>
    </w:p>
    <w:bookmarkStart w:id="17" w:name="fig:002"/>
    <w:p>
      <w:pPr>
        <w:pStyle w:val="CaptionedFigure"/>
      </w:pPr>
      <w:r>
        <w:drawing>
          <wp:inline>
            <wp:extent cx="2543175" cy="619125"/>
            <wp:effectExtent b="0" l="0" r="0" t="0"/>
            <wp:docPr descr="/tmp" title="" id="15" name="Picture"/>
            <a:graphic>
              <a:graphicData uri="http://schemas.openxmlformats.org/drawingml/2006/picture">
                <pic:pic>
                  <pic:nvPicPr>
                    <pic:cNvPr descr="image/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/tmp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Выводим содержимое каталога с разными опциями команды ls</w:t>
      </w:r>
    </w:p>
    <w:bookmarkStart w:id="21" w:name="fig:003"/>
    <w:p>
      <w:pPr>
        <w:pStyle w:val="CaptionedFigure"/>
      </w:pPr>
      <w:r>
        <w:drawing>
          <wp:inline>
            <wp:extent cx="3733800" cy="1659790"/>
            <wp:effectExtent b="0" l="0" r="0" t="0"/>
            <wp:docPr descr="ls tmp" title="" id="19" name="Picture"/>
            <a:graphic>
              <a:graphicData uri="http://schemas.openxmlformats.org/drawingml/2006/picture">
                <pic:pic>
                  <pic:nvPicPr>
                    <pic:cNvPr descr="image/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tmp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Определяем, есть ли в каталоге /var/spool подкаталог с именем cron</w:t>
      </w:r>
    </w:p>
    <w:bookmarkStart w:id="25" w:name="fig:004"/>
    <w:p>
      <w:pPr>
        <w:pStyle w:val="CaptionedFigure"/>
      </w:pPr>
      <w:r>
        <w:drawing>
          <wp:inline>
            <wp:extent cx="3733800" cy="1958483"/>
            <wp:effectExtent b="0" l="0" r="0" t="0"/>
            <wp:docPr descr="Содержимое /var/spool" title="" id="23" name="Picture"/>
            <a:graphic>
              <a:graphicData uri="http://schemas.openxmlformats.org/drawingml/2006/picture">
                <pic:pic>
                  <pic:nvPicPr>
                    <pic:cNvPr descr="image/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/var/spool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Просмотр домашнего каталога и определение владельца</w:t>
      </w:r>
    </w:p>
    <w:bookmarkStart w:id="29" w:name="fig:005"/>
    <w:p>
      <w:pPr>
        <w:pStyle w:val="CaptionedFigure"/>
      </w:pPr>
      <w:r>
        <w:drawing>
          <wp:inline>
            <wp:extent cx="3733800" cy="1932325"/>
            <wp:effectExtent b="0" l="0" r="0" t="0"/>
            <wp:docPr descr="Содержимое домашнего каталога" title="" id="27" name="Picture"/>
            <a:graphic>
              <a:graphicData uri="http://schemas.openxmlformats.org/drawingml/2006/picture">
                <pic:pic>
                  <pic:nvPicPr>
                    <pic:cNvPr descr="image/5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домашнего каталога</w:t>
      </w:r>
    </w:p>
    <w:bookmarkEnd w:id="29"/>
    <w:p>
      <w:pPr>
        <w:pStyle w:val="Compact"/>
        <w:numPr>
          <w:ilvl w:val="0"/>
          <w:numId w:val="1006"/>
        </w:numPr>
      </w:pPr>
      <w:r>
        <w:t xml:space="preserve">Создание каталогов newdir и morefun</w:t>
      </w:r>
    </w:p>
    <w:bookmarkStart w:id="33" w:name="fig:006"/>
    <w:p>
      <w:pPr>
        <w:pStyle w:val="CaptionedFigure"/>
      </w:pPr>
      <w:r>
        <w:drawing>
          <wp:inline>
            <wp:extent cx="3371850" cy="857250"/>
            <wp:effectExtent b="0" l="0" r="0" t="0"/>
            <wp:docPr descr="newdir и morefun" title="" id="31" name="Picture"/>
            <a:graphic>
              <a:graphicData uri="http://schemas.openxmlformats.org/drawingml/2006/picture">
                <pic:pic>
                  <pic:nvPicPr>
                    <pic:cNvPr descr="image/6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newdir и morefun</w:t>
      </w:r>
    </w:p>
    <w:bookmarkEnd w:id="33"/>
    <w:p>
      <w:pPr>
        <w:pStyle w:val="Compact"/>
        <w:numPr>
          <w:ilvl w:val="0"/>
          <w:numId w:val="1007"/>
        </w:numPr>
      </w:pPr>
      <w:r>
        <w:t xml:space="preserve">Проверяем содержимое каталога newdir</w:t>
      </w:r>
    </w:p>
    <w:bookmarkStart w:id="37" w:name="fig:007"/>
    <w:p>
      <w:pPr>
        <w:pStyle w:val="CaptionedFigure"/>
      </w:pPr>
      <w:r>
        <w:drawing>
          <wp:inline>
            <wp:extent cx="3638550" cy="876300"/>
            <wp:effectExtent b="0" l="0" r="0" t="0"/>
            <wp:docPr descr="push на github" title="" id="35" name="Picture"/>
            <a:graphic>
              <a:graphicData uri="http://schemas.openxmlformats.org/drawingml/2006/picture">
                <pic:pic>
                  <pic:nvPicPr>
                    <pic:cNvPr descr="image/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 на github</w:t>
      </w:r>
    </w:p>
    <w:bookmarkEnd w:id="37"/>
    <w:p>
      <w:pPr>
        <w:pStyle w:val="Compact"/>
        <w:numPr>
          <w:ilvl w:val="0"/>
          <w:numId w:val="1008"/>
        </w:numPr>
      </w:pPr>
      <w:r>
        <w:t xml:space="preserve">Создание и удаление каталогов letters, memos, misk</w:t>
      </w:r>
    </w:p>
    <w:bookmarkStart w:id="41" w:name="fig:008"/>
    <w:p>
      <w:pPr>
        <w:pStyle w:val="CaptionedFigure"/>
      </w:pPr>
      <w:r>
        <w:drawing>
          <wp:inline>
            <wp:extent cx="3733800" cy="2074333"/>
            <wp:effectExtent b="0" l="0" r="0" t="0"/>
            <wp:docPr descr="Создание и удаление" title="" id="39" name="Picture"/>
            <a:graphic>
              <a:graphicData uri="http://schemas.openxmlformats.org/drawingml/2006/picture">
                <pic:pic>
                  <pic:nvPicPr>
                    <pic:cNvPr descr="image/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</w:t>
      </w:r>
    </w:p>
    <w:bookmarkEnd w:id="41"/>
    <w:p>
      <w:pPr>
        <w:pStyle w:val="Compact"/>
        <w:numPr>
          <w:ilvl w:val="0"/>
          <w:numId w:val="1009"/>
        </w:numPr>
      </w:pPr>
      <w:r>
        <w:t xml:space="preserve">Попытка удаления каталога командой rm без опций</w:t>
      </w:r>
    </w:p>
    <w:bookmarkStart w:id="45" w:name="fig:009"/>
    <w:p>
      <w:pPr>
        <w:pStyle w:val="CaptionedFigure"/>
      </w:pPr>
      <w:r>
        <w:drawing>
          <wp:inline>
            <wp:extent cx="3733800" cy="537727"/>
            <wp:effectExtent b="0" l="0" r="0" t="0"/>
            <wp:docPr descr="неудачная попытка удаления" title="" id="43" name="Picture"/>
            <a:graphic>
              <a:graphicData uri="http://schemas.openxmlformats.org/drawingml/2006/picture">
                <pic:pic>
                  <pic:nvPicPr>
                    <pic:cNvPr descr="image/9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неудачная попытка удаления</w:t>
      </w:r>
    </w:p>
    <w:bookmarkEnd w:id="45"/>
    <w:bookmarkStart w:id="49" w:name="fig:010"/>
    <w:p>
      <w:pPr>
        <w:pStyle w:val="CaptionedFigure"/>
      </w:pPr>
      <w:r>
        <w:drawing>
          <wp:inline>
            <wp:extent cx="3695700" cy="628650"/>
            <wp:effectExtent b="0" l="0" r="0" t="0"/>
            <wp:docPr descr="удачная попытка удаления" title="" id="47" name="Picture"/>
            <a:graphic>
              <a:graphicData uri="http://schemas.openxmlformats.org/drawingml/2006/picture">
                <pic:pic>
                  <pic:nvPicPr>
                    <pic:cNvPr descr="image/10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удачная попытка удаления</w:t>
      </w:r>
    </w:p>
    <w:bookmarkEnd w:id="49"/>
    <w:p>
      <w:pPr>
        <w:pStyle w:val="Compact"/>
        <w:numPr>
          <w:ilvl w:val="0"/>
          <w:numId w:val="1010"/>
        </w:numPr>
      </w:pPr>
      <w:r>
        <w:t xml:space="preserve">Определение опции для рекурсивного просмотра</w:t>
      </w:r>
    </w:p>
    <w:bookmarkStart w:id="53" w:name="fig:011"/>
    <w:p>
      <w:pPr>
        <w:pStyle w:val="CaptionedFigure"/>
      </w:pPr>
      <w:r>
        <w:drawing>
          <wp:inline>
            <wp:extent cx="3733800" cy="1378166"/>
            <wp:effectExtent b="0" l="0" r="0" t="0"/>
            <wp:docPr descr="нашли флаг -r" title="" id="51" name="Picture"/>
            <a:graphic>
              <a:graphicData uri="http://schemas.openxmlformats.org/drawingml/2006/picture">
                <pic:pic>
                  <pic:nvPicPr>
                    <pic:cNvPr descr="image/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8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нашли флаг -r</w:t>
      </w:r>
    </w:p>
    <w:bookmarkEnd w:id="53"/>
    <w:p>
      <w:pPr>
        <w:pStyle w:val="Compact"/>
        <w:numPr>
          <w:ilvl w:val="0"/>
          <w:numId w:val="1011"/>
        </w:numPr>
      </w:pPr>
      <w:r>
        <w:t xml:space="preserve">Определяю опцию для сортировки по времени</w:t>
      </w:r>
    </w:p>
    <w:bookmarkStart w:id="57" w:name="fig:012"/>
    <w:p>
      <w:pPr>
        <w:pStyle w:val="CaptionedFigure"/>
      </w:pPr>
      <w:r>
        <w:drawing>
          <wp:inline>
            <wp:extent cx="3733800" cy="1150563"/>
            <wp:effectExtent b="0" l="0" r="0" t="0"/>
            <wp:docPr descr="опция -t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0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опция -t</w:t>
      </w:r>
    </w:p>
    <w:bookmarkEnd w:id="57"/>
    <w:p>
      <w:pPr>
        <w:pStyle w:val="Compact"/>
        <w:numPr>
          <w:ilvl w:val="0"/>
          <w:numId w:val="1012"/>
        </w:numPr>
      </w:pPr>
      <w:r>
        <w:t xml:space="preserve">Просмотр описания команды cd</w:t>
      </w:r>
    </w:p>
    <w:bookmarkStart w:id="61" w:name="fig:013"/>
    <w:p>
      <w:pPr>
        <w:pStyle w:val="CaptionedFigure"/>
      </w:pPr>
      <w:r>
        <w:drawing>
          <wp:inline>
            <wp:extent cx="3733800" cy="2027336"/>
            <wp:effectExtent b="0" l="0" r="0" t="0"/>
            <wp:docPr descr="man cd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cd</w:t>
      </w:r>
    </w:p>
    <w:bookmarkEnd w:id="61"/>
    <w:p>
      <w:pPr>
        <w:pStyle w:val="Compact"/>
        <w:numPr>
          <w:ilvl w:val="0"/>
          <w:numId w:val="1013"/>
        </w:numPr>
      </w:pPr>
      <w:r>
        <w:t xml:space="preserve">Просмотр описания команды pwd</w:t>
      </w:r>
    </w:p>
    <w:bookmarkStart w:id="65" w:name="fig:014"/>
    <w:p>
      <w:pPr>
        <w:pStyle w:val="CaptionedFigure"/>
      </w:pPr>
      <w:r>
        <w:drawing>
          <wp:inline>
            <wp:extent cx="3733800" cy="2024419"/>
            <wp:effectExtent b="0" l="0" r="0" t="0"/>
            <wp:docPr descr="man pwd" title="" id="63" name="Picture"/>
            <a:graphic>
              <a:graphicData uri="http://schemas.openxmlformats.org/drawingml/2006/picture">
                <pic:pic>
                  <pic:nvPicPr>
                    <pic:cNvPr descr="image/1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pwd</w:t>
      </w:r>
    </w:p>
    <w:bookmarkEnd w:id="65"/>
    <w:p>
      <w:pPr>
        <w:pStyle w:val="Compact"/>
        <w:numPr>
          <w:ilvl w:val="0"/>
          <w:numId w:val="1014"/>
        </w:numPr>
      </w:pPr>
      <w:r>
        <w:t xml:space="preserve">Просмотр описания команды mkdir</w:t>
      </w:r>
    </w:p>
    <w:bookmarkStart w:id="69" w:name="fig:015"/>
    <w:p>
      <w:pPr>
        <w:pStyle w:val="CaptionedFigure"/>
      </w:pPr>
      <w:r>
        <w:drawing>
          <wp:inline>
            <wp:extent cx="3733800" cy="2036087"/>
            <wp:effectExtent b="0" l="0" r="0" t="0"/>
            <wp:docPr descr="man mkdir" title="" id="67" name="Picture"/>
            <a:graphic>
              <a:graphicData uri="http://schemas.openxmlformats.org/drawingml/2006/picture">
                <pic:pic>
                  <pic:nvPicPr>
                    <pic:cNvPr descr="image/15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mkdir</w:t>
      </w:r>
    </w:p>
    <w:bookmarkEnd w:id="69"/>
    <w:p>
      <w:pPr>
        <w:pStyle w:val="Compact"/>
        <w:numPr>
          <w:ilvl w:val="0"/>
          <w:numId w:val="1015"/>
        </w:numPr>
      </w:pPr>
      <w:r>
        <w:t xml:space="preserve">Просмотр описания команды rmdir</w:t>
      </w:r>
    </w:p>
    <w:bookmarkStart w:id="73" w:name="fig:016"/>
    <w:p>
      <w:pPr>
        <w:pStyle w:val="CaptionedFigure"/>
      </w:pPr>
      <w:r>
        <w:drawing>
          <wp:inline>
            <wp:extent cx="3733800" cy="2021502"/>
            <wp:effectExtent b="0" l="0" r="0" t="0"/>
            <wp:docPr descr="man rmdir" title="" id="71" name="Picture"/>
            <a:graphic>
              <a:graphicData uri="http://schemas.openxmlformats.org/drawingml/2006/picture">
                <pic:pic>
                  <pic:nvPicPr>
                    <pic:cNvPr descr="image/16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rmdir</w:t>
      </w:r>
    </w:p>
    <w:bookmarkEnd w:id="73"/>
    <w:p>
      <w:pPr>
        <w:pStyle w:val="Compact"/>
        <w:numPr>
          <w:ilvl w:val="0"/>
          <w:numId w:val="1016"/>
        </w:numPr>
      </w:pPr>
      <w:r>
        <w:t xml:space="preserve">Просмотр описания команды rm</w:t>
      </w:r>
    </w:p>
    <w:bookmarkStart w:id="77" w:name="fig:017"/>
    <w:p>
      <w:pPr>
        <w:pStyle w:val="CaptionedFigure"/>
      </w:pPr>
      <w:r>
        <w:drawing>
          <wp:inline>
            <wp:extent cx="3733800" cy="2001083"/>
            <wp:effectExtent b="0" l="0" r="0" t="0"/>
            <wp:docPr descr="man rm" title="" id="75" name="Picture"/>
            <a:graphic>
              <a:graphicData uri="http://schemas.openxmlformats.org/drawingml/2006/picture">
                <pic:pic>
                  <pic:nvPicPr>
                    <pic:cNvPr descr="image/17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rm</w:t>
      </w:r>
    </w:p>
    <w:bookmarkEnd w:id="77"/>
    <w:p>
      <w:pPr>
        <w:pStyle w:val="Compact"/>
        <w:numPr>
          <w:ilvl w:val="0"/>
          <w:numId w:val="1017"/>
        </w:numPr>
      </w:pPr>
      <w:r>
        <w:t xml:space="preserve">Использование history</w:t>
      </w:r>
    </w:p>
    <w:bookmarkStart w:id="81" w:name="fig:018"/>
    <w:p>
      <w:pPr>
        <w:pStyle w:val="CaptionedFigure"/>
      </w:pPr>
      <w:r>
        <w:drawing>
          <wp:inline>
            <wp:extent cx="3733800" cy="2406366"/>
            <wp:effectExtent b="0" l="0" r="0" t="0"/>
            <wp:docPr descr="Вывод истории команд" title="" id="79" name="Picture"/>
            <a:graphic>
              <a:graphicData uri="http://schemas.openxmlformats.org/drawingml/2006/picture">
                <pic:pic>
                  <pic:nvPicPr>
                    <pic:cNvPr descr="image/18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6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истории команд</w:t>
      </w:r>
    </w:p>
    <w:bookmarkEnd w:id="81"/>
    <w:p>
      <w:pPr>
        <w:pStyle w:val="Compact"/>
        <w:numPr>
          <w:ilvl w:val="0"/>
          <w:numId w:val="1018"/>
        </w:numPr>
      </w:pPr>
      <w:r>
        <w:t xml:space="preserve">Выполняю модификацию команды из истории</w:t>
      </w:r>
    </w:p>
    <w:bookmarkStart w:id="85" w:name="fig:019"/>
    <w:p>
      <w:pPr>
        <w:pStyle w:val="CaptionedFigure"/>
      </w:pPr>
      <w:r>
        <w:drawing>
          <wp:inline>
            <wp:extent cx="3733800" cy="2501110"/>
            <wp:effectExtent b="0" l="0" r="0" t="0"/>
            <wp:docPr descr="Модифицированная команда" title="" id="83" name="Picture"/>
            <a:graphic>
              <a:graphicData uri="http://schemas.openxmlformats.org/drawingml/2006/picture">
                <pic:pic>
                  <pic:nvPicPr>
                    <pic:cNvPr descr="image/19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Модифицированная команда</w:t>
      </w:r>
    </w:p>
    <w:bookmarkEnd w:id="85"/>
    <w:bookmarkEnd w:id="86"/>
    <w:bookmarkStart w:id="87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приобрёл практические навыки взаимодействия с</w:t>
      </w:r>
      <w:r>
        <w:t xml:space="preserve"> </w:t>
      </w:r>
      <w:r>
        <w:t xml:space="preserve">системой посредством командной строки. Освоил команды навигации по файловой системе</w:t>
      </w:r>
      <w:r>
        <w:t xml:space="preserve"> </w:t>
      </w:r>
      <w:r>
        <w:t xml:space="preserve">(cd, pwd), просмотра содержимого каталогов (ls с различными опциями), создания и удаления</w:t>
      </w:r>
      <w:r>
        <w:t xml:space="preserve"> </w:t>
      </w:r>
      <w:r>
        <w:t xml:space="preserve">каталогов (mkdir, rmdir, rm), получения справки (man) и работы с историей команд (history).</w:t>
      </w:r>
    </w:p>
    <w:bookmarkEnd w:id="87"/>
    <w:bookmarkStart w:id="88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19"/>
        </w:numPr>
      </w:pPr>
      <w:r>
        <w:t xml:space="preserve">Что такое командная строка?</w:t>
      </w:r>
      <w:r>
        <w:t xml:space="preserve"> </w:t>
      </w:r>
      <w:r>
        <w:t xml:space="preserve">Командная строка — это текстовый интерфейс взаимодействия пользователя с</w:t>
      </w:r>
      <w:r>
        <w:t xml:space="preserve"> </w:t>
      </w:r>
      <w:r>
        <w:t xml:space="preserve">операционной системой, в котором команды вводятся в виде текста и выполняются</w:t>
      </w:r>
      <w:r>
        <w:t xml:space="preserve"> </w:t>
      </w:r>
      <w:r>
        <w:t xml:space="preserve">интерпретатором (shell).</w:t>
      </w:r>
    </w:p>
    <w:p>
      <w:pPr>
        <w:numPr>
          <w:ilvl w:val="0"/>
          <w:numId w:val="1019"/>
        </w:numPr>
      </w:pPr>
      <w:r>
        <w:t xml:space="preserve">При помощи какой команды можно определить абсолютный путь текущего каталога?</w:t>
      </w:r>
      <w:r>
        <w:t xml:space="preserve"> </w:t>
      </w:r>
      <w:r>
        <w:t xml:space="preserve">Команда pwd (print working directory) выводит абсолютный путь текущего каталога:</w:t>
      </w:r>
      <w:r>
        <w:t xml:space="preserve"> </w:t>
      </w:r>
      <w:r>
        <w:t xml:space="preserve">pwd</w:t>
      </w:r>
      <w:r>
        <w:t xml:space="preserve"> </w:t>
      </w:r>
      <w:r>
        <w:t xml:space="preserve">Результат: /home/avramenkodavid</w:t>
      </w:r>
    </w:p>
    <w:p>
      <w:pPr>
        <w:numPr>
          <w:ilvl w:val="0"/>
          <w:numId w:val="1019"/>
        </w:numPr>
      </w:pPr>
      <w:r>
        <w:t xml:space="preserve">При помощи какой команды и каких опций можно определить только типфайлов и их</w:t>
      </w:r>
      <w:r>
        <w:t xml:space="preserve"> </w:t>
      </w:r>
      <w:r>
        <w:t xml:space="preserve">имена?</w:t>
      </w:r>
      <w:r>
        <w:t xml:space="preserve"> </w:t>
      </w:r>
      <w:r>
        <w:t xml:space="preserve">Команда ls -F добавляет к именам файлов символы, обозначающие их тип: - /</w:t>
      </w:r>
      <w:r>
        <w:t xml:space="preserve"> </w:t>
      </w:r>
      <w:r>
        <w:t xml:space="preserve">— каталог - * — исполняемый файл - @ — символическая ссылка ls -F</w:t>
      </w:r>
    </w:p>
    <w:p>
      <w:pPr>
        <w:numPr>
          <w:ilvl w:val="0"/>
          <w:numId w:val="1019"/>
        </w:numPr>
      </w:pPr>
      <w:r>
        <w:t xml:space="preserve">Каким образом отобразить информацию о скрытых файлах?</w:t>
      </w:r>
      <w:r>
        <w:t xml:space="preserve"> </w:t>
      </w:r>
      <w:r>
        <w:t xml:space="preserve">Для отображения скрытых файлов(начинающихсясточки)используетсяопция</w:t>
      </w:r>
      <w:r>
        <w:t xml:space="preserve"> </w:t>
      </w:r>
      <w:r>
        <w:t xml:space="preserve">-a:</w:t>
      </w:r>
      <w:r>
        <w:t xml:space="preserve"> </w:t>
      </w:r>
      <w:r>
        <w:t xml:space="preserve">ls -a</w:t>
      </w:r>
    </w:p>
    <w:p>
      <w:pPr>
        <w:numPr>
          <w:ilvl w:val="0"/>
          <w:numId w:val="1019"/>
        </w:numPr>
      </w:pPr>
      <w:r>
        <w:t xml:space="preserve">При помощи каких команд можно удалить файл и каталог?</w:t>
      </w:r>
    </w:p>
    <w:p>
      <w:pPr>
        <w:pStyle w:val="Compact"/>
        <w:numPr>
          <w:ilvl w:val="0"/>
          <w:numId w:val="1020"/>
        </w:numPr>
      </w:pPr>
      <w:r>
        <w:t xml:space="preserve">rm файл — удаление файла</w:t>
      </w:r>
    </w:p>
    <w:p>
      <w:pPr>
        <w:pStyle w:val="Compact"/>
        <w:numPr>
          <w:ilvl w:val="0"/>
          <w:numId w:val="1020"/>
        </w:numPr>
      </w:pPr>
      <w:r>
        <w:t xml:space="preserve">rmdir каталог — удаление пустого каталога</w:t>
      </w:r>
    </w:p>
    <w:p>
      <w:pPr>
        <w:pStyle w:val="Compact"/>
        <w:numPr>
          <w:ilvl w:val="0"/>
          <w:numId w:val="1020"/>
        </w:numPr>
      </w:pPr>
      <w:r>
        <w:t xml:space="preserve">rm -r каталог — рекурсивное удаление каталога с содержимым</w:t>
      </w:r>
    </w:p>
    <w:p>
      <w:pPr>
        <w:pStyle w:val="Compact"/>
        <w:numPr>
          <w:ilvl w:val="0"/>
          <w:numId w:val="1020"/>
        </w:numPr>
      </w:pPr>
      <w:r>
        <w:t xml:space="preserve">Одной командой rm -r можно удалить и файлы, и каталоги.</w:t>
      </w:r>
    </w:p>
    <w:p>
      <w:pPr>
        <w:numPr>
          <w:ilvl w:val="0"/>
          <w:numId w:val="1021"/>
        </w:numPr>
      </w:pPr>
      <w:r>
        <w:t xml:space="preserve">Каким образом можно вывести информацию о последних выполненныхкомандах?</w:t>
      </w:r>
      <w:r>
        <w:t xml:space="preserve"> </w:t>
      </w:r>
      <w:r>
        <w:t xml:space="preserve">Команда history выводит список последних выполненных команд с их номерами:</w:t>
      </w:r>
      <w:r>
        <w:t xml:space="preserve"> </w:t>
      </w:r>
      <w:r>
        <w:t xml:space="preserve">history</w:t>
      </w:r>
    </w:p>
    <w:p>
      <w:pPr>
        <w:numPr>
          <w:ilvl w:val="0"/>
          <w:numId w:val="1021"/>
        </w:numPr>
      </w:pPr>
      <w:r>
        <w:t xml:space="preserve">Как воспользоваться историей команд для их модифицированного выполнения?</w:t>
      </w:r>
      <w:r>
        <w:t xml:space="preserve"> </w:t>
      </w:r>
      <w:r>
        <w:t xml:space="preserve">Синтаксис: !номер:s/что_заменить/на_что_заменить</w:t>
      </w:r>
      <w:r>
        <w:t xml:space="preserve"> </w:t>
      </w:r>
      <w:r>
        <w:t xml:space="preserve">!1005:s/a/F # Заменить</w:t>
      </w:r>
      <w:r>
        <w:t xml:space="preserve"> </w:t>
      </w:r>
      <w:r>
        <w:t xml:space="preserve">‘a’</w:t>
      </w:r>
      <w:r>
        <w:t xml:space="preserve"> </w:t>
      </w:r>
      <w:r>
        <w:t xml:space="preserve">на</w:t>
      </w:r>
      <w:r>
        <w:t xml:space="preserve"> </w:t>
      </w:r>
      <w:r>
        <w:t xml:space="preserve">‘F’</w:t>
      </w:r>
      <w:r>
        <w:t xml:space="preserve"> </w:t>
      </w:r>
      <w:r>
        <w:t xml:space="preserve">в команде №1005</w:t>
      </w:r>
    </w:p>
    <w:p>
      <w:pPr>
        <w:numPr>
          <w:ilvl w:val="0"/>
          <w:numId w:val="1021"/>
        </w:numPr>
      </w:pPr>
      <w:r>
        <w:t xml:space="preserve">Приведите примеры запуска нескольких команд в одной строке.</w:t>
      </w:r>
      <w:r>
        <w:t xml:space="preserve"> </w:t>
      </w:r>
      <w:r>
        <w:t xml:space="preserve">Команды разделяются точкой с запятой: cd /tmp;</w:t>
      </w:r>
      <w:r>
        <w:t xml:space="preserve"> </w:t>
      </w:r>
      <w:r>
        <w:t xml:space="preserve">ls; pwd</w:t>
      </w:r>
      <w:r>
        <w:t xml:space="preserve"> </w:t>
      </w:r>
      <w:r>
        <w:t xml:space="preserve">Или с логической связью:</w:t>
      </w:r>
      <w:r>
        <w:t xml:space="preserve"> </w:t>
      </w:r>
      <w:r>
        <w:t xml:space="preserve">mkdir test &amp;&amp; cd test # Вторая выполнится только при успехе первой</w:t>
      </w:r>
    </w:p>
    <w:p>
      <w:pPr>
        <w:numPr>
          <w:ilvl w:val="0"/>
          <w:numId w:val="1021"/>
        </w:numPr>
      </w:pPr>
      <w:r>
        <w:t xml:space="preserve">Дайте определение и приведите примеры символов экранирования.</w:t>
      </w:r>
      <w:r>
        <w:t xml:space="preserve"> </w:t>
      </w:r>
      <w:r>
        <w:t xml:space="preserve">Символ экранирования  отменяет специальное значение следующего за ним символа:</w:t>
      </w:r>
      <w:r>
        <w:t xml:space="preserve"> </w:t>
      </w:r>
      <w:r>
        <w:t xml:space="preserve">echo * # Выведет символ *</w:t>
      </w:r>
      <w:r>
        <w:t xml:space="preserve"> </w:t>
      </w:r>
      <w:r>
        <w:t xml:space="preserve">echo</w:t>
      </w:r>
      <w:r>
        <w:t xml:space="preserve"> </w:t>
      </w:r>
      <w:r>
        <w:t xml:space="preserve">“Hello World”</w:t>
      </w:r>
      <w:r>
        <w:t xml:space="preserve"> </w:t>
      </w:r>
      <w:r>
        <w:t xml:space="preserve"># Пробел как часть строки ls my file.txt</w:t>
      </w:r>
      <w:r>
        <w:t xml:space="preserve"> </w:t>
      </w:r>
      <w:r>
        <w:t xml:space="preserve">Файл с пробелом в имени</w:t>
      </w:r>
    </w:p>
    <w:p>
      <w:pPr>
        <w:numPr>
          <w:ilvl w:val="0"/>
          <w:numId w:val="1021"/>
        </w:numPr>
      </w:pPr>
      <w:r>
        <w:t xml:space="preserve">Охарактеризуйте вывод информации на экран после выполнения команды ls -l.</w:t>
      </w:r>
      <w:r>
        <w:t xml:space="preserve"> </w:t>
      </w:r>
      <w:r>
        <w:t xml:space="preserve">Команда ls -l выводит: - Тип файла и права доступа (drwxr-xr-x) - Число жёстких ссылок - Имя</w:t>
      </w:r>
      <w:r>
        <w:t xml:space="preserve"> </w:t>
      </w:r>
      <w:r>
        <w:t xml:space="preserve">владельца - Имя группы - Размер в байтах - Дата и время последнего изменения - Имя файла</w:t>
      </w:r>
      <w:r>
        <w:t xml:space="preserve"> </w:t>
      </w:r>
      <w:r>
        <w:t xml:space="preserve">или каталога</w:t>
      </w:r>
    </w:p>
    <w:p>
      <w:pPr>
        <w:numPr>
          <w:ilvl w:val="0"/>
          <w:numId w:val="1021"/>
        </w:numPr>
      </w:pPr>
      <w:r>
        <w:t xml:space="preserve">Что такое относительный путь к файлу?</w:t>
      </w:r>
      <w:r>
        <w:t xml:space="preserve"> </w:t>
      </w:r>
      <w:r>
        <w:t xml:space="preserve">Относительный путь — путь от текущего каталога, не начинающийся с /.</w:t>
      </w:r>
      <w:r>
        <w:t xml:space="preserve"> </w:t>
      </w:r>
      <w:r>
        <w:t xml:space="preserve">Абсолютный путь: /home/avramenkodavid/work/file.txt</w:t>
      </w:r>
      <w:r>
        <w:t xml:space="preserve"> </w:t>
      </w:r>
      <w:r>
        <w:t xml:space="preserve">Относительныйпуть(издомашнегокаталога):work/file.txt или./work/file.txt Относительный путь с</w:t>
      </w:r>
      <w:r>
        <w:t xml:space="preserve"> </w:t>
      </w:r>
      <w:r>
        <w:t xml:space="preserve">переходом вверх: ../другой_каталог/file.txt</w:t>
      </w:r>
    </w:p>
    <w:p>
      <w:pPr>
        <w:numPr>
          <w:ilvl w:val="0"/>
          <w:numId w:val="1021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Команда man выводит руководство по указанной команде:</w:t>
      </w:r>
      <w:r>
        <w:t xml:space="preserve"> </w:t>
      </w:r>
      <w:r>
        <w:t xml:space="preserve">man ls man</w:t>
      </w:r>
      <w:r>
        <w:t xml:space="preserve"> </w:t>
      </w:r>
      <w:r>
        <w:t xml:space="preserve">cd</w:t>
      </w:r>
      <w:r>
        <w:t xml:space="preserve"> </w:t>
      </w:r>
      <w:r>
        <w:t xml:space="preserve">Также можно использовать –help:</w:t>
      </w:r>
      <w:r>
        <w:t xml:space="preserve"> </w:t>
      </w:r>
      <w:r>
        <w:t xml:space="preserve">ls –help</w:t>
      </w:r>
    </w:p>
    <w:p>
      <w:pPr>
        <w:numPr>
          <w:ilvl w:val="0"/>
          <w:numId w:val="1021"/>
        </w:numPr>
      </w:pPr>
      <w:r>
        <w:t xml:space="preserve">Какая клавиша служит для автоматического дополнения вводимыхкоманд?</w:t>
      </w:r>
      <w:r>
        <w:t xml:space="preserve"> </w:t>
      </w:r>
      <w:r>
        <w:t xml:space="preserve">Клавиша Tab автоматически дополняет имена команд, файлов и каталогов.</w:t>
      </w:r>
      <w:r>
        <w:t xml:space="preserve"> </w:t>
      </w:r>
      <w:r>
        <w:t xml:space="preserve">Двойное нажатие Tab показывает все возможные варианты дополнения.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14" Target="media/rId14.jpg" /><Relationship Type="http://schemas.openxmlformats.org/officeDocument/2006/relationships/image" Id="rId18" Target="media/rId18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Магос Иоаннис</dc:creator>
  <dc:language>ru-RU</dc:language>
  <cp:keywords/>
  <dcterms:created xsi:type="dcterms:W3CDTF">2026-10-01T16:36:58Z</dcterms:created>
  <dcterms:modified xsi:type="dcterms:W3CDTF">2026-10-01T16:36:58Z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