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Kimani Muhammad</w:t>
      </w:r>
    </w:p>
    <w:p>
      <w:pPr>
        <w:pStyle w:val="Body"/>
        <w:bidi w:val="0"/>
      </w:pPr>
      <w:r>
        <w:rPr>
          <w:rtl w:val="0"/>
        </w:rPr>
        <w:t>CS-405</w:t>
      </w:r>
    </w:p>
    <w:p>
      <w:pPr>
        <w:pStyle w:val="Body"/>
        <w:bidi w:val="0"/>
      </w:pPr>
      <w:r>
        <w:rPr>
          <w:rtl w:val="0"/>
        </w:rPr>
        <w:t>6/27/26</w:t>
      </w:r>
    </w:p>
    <w:p>
      <w:pPr>
        <w:pStyle w:val="Heading"/>
        <w:bidi w:val="0"/>
      </w:pPr>
      <w:r>
        <w:rPr>
          <w:rtl w:val="0"/>
        </w:rPr>
        <w:t>Portfolio Reflection</w:t>
      </w:r>
    </w:p>
    <w:p>
      <w:pPr>
        <w:pStyle w:val="Body"/>
        <w:bidi w:val="0"/>
      </w:pPr>
      <w:r>
        <w:rPr>
          <w:rtl w:val="0"/>
        </w:rPr>
        <w:tab/>
        <w:t>Reflecting on the security policy and unit testing I worked on, the most secure and efficient development path includes the adoption of a secure coding standard. But just adopting the standard isn</w:t>
      </w:r>
      <w:r>
        <w:rPr>
          <w:rtl w:val="0"/>
        </w:rPr>
        <w:t>’</w:t>
      </w:r>
      <w:r>
        <w:rPr>
          <w:rtl w:val="0"/>
        </w:rPr>
        <w:t>t enough; the standard needs to be implemented throughout the development lifecycle. This will avoid the technical debt which would occur in the event that security was left to the end of development.</w:t>
      </w:r>
    </w:p>
    <w:p>
      <w:pPr>
        <w:pStyle w:val="Body"/>
        <w:bidi w:val="0"/>
      </w:pPr>
      <w:r>
        <w:rPr>
          <w:rtl w:val="0"/>
        </w:rPr>
        <w:tab/>
        <w:t>In terms of cost and risk, leaving security to the end as previously mentioned created technical debt later. This adds to the development cost of the projects as time would then have to be spent discovering and fixing vulnerabilities to secure the system. This cost would be avoided by implementing security throughout the development lifecycle since by following secure coding standards less vulnerabilities would be present in the code, and thus less technical debt. Leaving security to the end also introduces more risk as the code has more vulnerabilities that make it to production before even being discovered. By following secure coding standards, most of these vulnerabilities would never make it to the production environment, making implementing secure coding standards throughout the development process the most secure and cost-efficient option.</w:t>
      </w:r>
    </w:p>
    <w:p>
      <w:pPr>
        <w:pStyle w:val="Body"/>
        <w:bidi w:val="0"/>
      </w:pPr>
      <w:r>
        <w:rPr>
          <w:rtl w:val="0"/>
        </w:rPr>
        <w:tab/>
        <w:t>There are lots of security standards that can be followed throughout the development process. One simple yet effective standard is the zero trust policy. It</w:t>
      </w:r>
      <w:r>
        <w:rPr>
          <w:rtl w:val="0"/>
        </w:rPr>
        <w:t>’</w:t>
      </w:r>
      <w:r>
        <w:rPr>
          <w:rtl w:val="0"/>
        </w:rPr>
        <w:t>s similar to the least privilege principle, but in the zero trust policy, no one is granted permission to take actions even if they are authenticated by default. This stops the system from being compromised by lost or stolen credentials since there</w:t>
      </w:r>
      <w:r>
        <w:rPr>
          <w:rtl w:val="0"/>
        </w:rPr>
        <w:t>’</w:t>
      </w:r>
      <w:r>
        <w:rPr>
          <w:rtl w:val="0"/>
        </w:rPr>
        <w:t>s still another layer of security for authorization. I would recommend implementing secure coding standards from the beginning in the planning and design phases so that standards such as the zero trust policy and data validation, for example, can be more likely to be implemented into the code and not missed in the coding phase. Doing this will ensure less vulnerabilities are found in production. Overall, adopting a secure coding policy such as the one I created for Green Pace throughout the development lifecycle has proven to be the best, most secure, and cost-efficient development path.</w:t>
      </w: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48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0"/>
      <w:pageBreakBefore w:val="0"/>
      <w:widowControl w:val="1"/>
      <w:shd w:val="clear" w:color="auto" w:fill="auto"/>
      <w:suppressAutoHyphens w:val="0"/>
      <w:bidi w:val="0"/>
      <w:spacing w:before="0" w:after="0" w:line="480" w:lineRule="auto"/>
      <w:ind w:left="0" w:right="0" w:firstLine="0"/>
      <w:jc w:val="center"/>
      <w:outlineLvl w:val="0"/>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200000"/>
          </a:lnSpc>
          <a:spcBef>
            <a:spcPts val="0"/>
          </a:spcBef>
          <a:spcAft>
            <a:spcPts val="0"/>
          </a:spcAft>
          <a:buClrTx/>
          <a:buSzTx/>
          <a:buFontTx/>
          <a:buNone/>
          <a:tabLst/>
          <a:defRPr b="0" baseline="0" cap="none" i="0" spc="0" strike="noStrike" sz="1200" u="none" kumimoji="0" normalizeH="0">
            <a:ln>
              <a:noFill/>
            </a:ln>
            <a:solidFill>
              <a:srgbClr val="000000"/>
            </a:solidFill>
            <a:effectLst/>
            <a:uFillTx/>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