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11" w:type="dxa"/>
        <w:tblLook w:val="04A0" w:firstRow="1" w:lastRow="0" w:firstColumn="1" w:lastColumn="0" w:noHBand="0" w:noVBand="1"/>
      </w:tblPr>
      <w:tblGrid>
        <w:gridCol w:w="3169"/>
        <w:gridCol w:w="3171"/>
        <w:gridCol w:w="3171"/>
      </w:tblGrid>
      <w:tr w:rsidR="00915A2A" w:rsidTr="00915A2A">
        <w:trPr>
          <w:trHeight w:val="556"/>
        </w:trPr>
        <w:tc>
          <w:tcPr>
            <w:tcW w:w="3169" w:type="dxa"/>
          </w:tcPr>
          <w:p w:rsidR="00915A2A" w:rsidRDefault="00915A2A">
            <w:r>
              <w:t>Start</w:t>
            </w:r>
          </w:p>
        </w:tc>
        <w:tc>
          <w:tcPr>
            <w:tcW w:w="3171" w:type="dxa"/>
          </w:tcPr>
          <w:p w:rsidR="00915A2A" w:rsidRDefault="00915A2A">
            <w:r>
              <w:t>Was</w:t>
            </w:r>
          </w:p>
        </w:tc>
        <w:tc>
          <w:tcPr>
            <w:tcW w:w="3171" w:type="dxa"/>
          </w:tcPr>
          <w:p w:rsidR="00915A2A" w:rsidRDefault="00915A2A">
            <w:r>
              <w:t>Dauer in h</w:t>
            </w:r>
          </w:p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>
            <w:r>
              <w:t>09.09.2019</w:t>
            </w:r>
          </w:p>
        </w:tc>
        <w:tc>
          <w:tcPr>
            <w:tcW w:w="3171" w:type="dxa"/>
          </w:tcPr>
          <w:p w:rsidR="00915A2A" w:rsidRDefault="00915A2A">
            <w:r>
              <w:t>Berchnen der Physikalischen Kräfte</w:t>
            </w:r>
          </w:p>
        </w:tc>
        <w:tc>
          <w:tcPr>
            <w:tcW w:w="3171" w:type="dxa"/>
          </w:tcPr>
          <w:p w:rsidR="00915A2A" w:rsidRDefault="00915A2A"/>
        </w:tc>
      </w:tr>
      <w:tr w:rsidR="00915A2A" w:rsidTr="00915A2A">
        <w:trPr>
          <w:trHeight w:val="556"/>
        </w:trPr>
        <w:tc>
          <w:tcPr>
            <w:tcW w:w="3169" w:type="dxa"/>
          </w:tcPr>
          <w:p w:rsidR="00915A2A" w:rsidRDefault="00915A2A">
            <w:r>
              <w:t>15.09.2019</w:t>
            </w:r>
          </w:p>
        </w:tc>
        <w:tc>
          <w:tcPr>
            <w:tcW w:w="3171" w:type="dxa"/>
          </w:tcPr>
          <w:p w:rsidR="00915A2A" w:rsidRDefault="00915A2A">
            <w:r>
              <w:t>Motoren, Sensoronen und Akkumulatoren bestellen</w:t>
            </w:r>
          </w:p>
        </w:tc>
        <w:tc>
          <w:tcPr>
            <w:tcW w:w="3171" w:type="dxa"/>
          </w:tcPr>
          <w:p w:rsidR="00915A2A" w:rsidRDefault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>
            <w:bookmarkStart w:id="0" w:name="_GoBack"/>
            <w:bookmarkEnd w:id="0"/>
          </w:p>
        </w:tc>
        <w:tc>
          <w:tcPr>
            <w:tcW w:w="3171" w:type="dxa"/>
          </w:tcPr>
          <w:p w:rsidR="00915A2A" w:rsidRDefault="00915A2A"/>
        </w:tc>
        <w:tc>
          <w:tcPr>
            <w:tcW w:w="3171" w:type="dxa"/>
          </w:tcPr>
          <w:p w:rsidR="00915A2A" w:rsidRDefault="00915A2A"/>
        </w:tc>
      </w:tr>
      <w:tr w:rsidR="00915A2A" w:rsidTr="00915A2A">
        <w:trPr>
          <w:trHeight w:val="556"/>
        </w:trPr>
        <w:tc>
          <w:tcPr>
            <w:tcW w:w="3169" w:type="dxa"/>
          </w:tcPr>
          <w:p w:rsidR="00915A2A" w:rsidRDefault="00915A2A"/>
        </w:tc>
        <w:tc>
          <w:tcPr>
            <w:tcW w:w="3171" w:type="dxa"/>
          </w:tcPr>
          <w:p w:rsidR="00915A2A" w:rsidRDefault="00915A2A"/>
        </w:tc>
        <w:tc>
          <w:tcPr>
            <w:tcW w:w="3171" w:type="dxa"/>
          </w:tcPr>
          <w:p w:rsidR="00915A2A" w:rsidRDefault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56"/>
        </w:trPr>
        <w:tc>
          <w:tcPr>
            <w:tcW w:w="3169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>
            <w:r>
              <w:t>19.11.2019</w:t>
            </w:r>
          </w:p>
        </w:tc>
        <w:tc>
          <w:tcPr>
            <w:tcW w:w="3171" w:type="dxa"/>
          </w:tcPr>
          <w:p w:rsidR="00915A2A" w:rsidRDefault="00915A2A" w:rsidP="00915A2A">
            <w:r>
              <w:t>Dokumentation Haupteil fertig</w:t>
            </w:r>
          </w:p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>
            <w:r>
              <w:t>22.11.2019</w:t>
            </w:r>
          </w:p>
        </w:tc>
        <w:tc>
          <w:tcPr>
            <w:tcW w:w="3171" w:type="dxa"/>
          </w:tcPr>
          <w:p w:rsidR="00915A2A" w:rsidRDefault="00915A2A" w:rsidP="00915A2A">
            <w:r>
              <w:t>Einleitung, Schlussteil, Reflexion fertig</w:t>
            </w:r>
          </w:p>
        </w:tc>
        <w:tc>
          <w:tcPr>
            <w:tcW w:w="3171" w:type="dxa"/>
          </w:tcPr>
          <w:p w:rsidR="00915A2A" w:rsidRDefault="00915A2A" w:rsidP="00915A2A"/>
        </w:tc>
      </w:tr>
      <w:tr w:rsidR="00915A2A" w:rsidTr="00915A2A">
        <w:trPr>
          <w:trHeight w:val="525"/>
        </w:trPr>
        <w:tc>
          <w:tcPr>
            <w:tcW w:w="3169" w:type="dxa"/>
          </w:tcPr>
          <w:p w:rsidR="00915A2A" w:rsidRDefault="00915A2A" w:rsidP="00915A2A">
            <w:r>
              <w:t>26.11.2019</w:t>
            </w:r>
          </w:p>
        </w:tc>
        <w:tc>
          <w:tcPr>
            <w:tcW w:w="3171" w:type="dxa"/>
          </w:tcPr>
          <w:p w:rsidR="00915A2A" w:rsidRDefault="00915A2A" w:rsidP="00915A2A">
            <w:r>
              <w:t>Abgabe BMA</w:t>
            </w:r>
          </w:p>
        </w:tc>
        <w:tc>
          <w:tcPr>
            <w:tcW w:w="3171" w:type="dxa"/>
          </w:tcPr>
          <w:p w:rsidR="00915A2A" w:rsidRDefault="00915A2A" w:rsidP="00915A2A">
            <w:r>
              <w:t>-</w:t>
            </w:r>
          </w:p>
        </w:tc>
      </w:tr>
    </w:tbl>
    <w:p w:rsidR="00934EC0" w:rsidRDefault="00934EC0"/>
    <w:sectPr w:rsidR="00934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EF"/>
    <w:rsid w:val="00915A2A"/>
    <w:rsid w:val="00934EC0"/>
    <w:rsid w:val="00C9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53F51B-EDCF-4E92-B995-32913F6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1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Lacher, Markus</dc:creator>
  <cp:keywords/>
  <dc:description/>
  <cp:lastModifiedBy>Lacher, Markus</cp:lastModifiedBy>
  <cp:revision>2</cp:revision>
  <dcterms:created xsi:type="dcterms:W3CDTF">2019-10-15T15:14:00Z</dcterms:created>
  <dcterms:modified xsi:type="dcterms:W3CDTF">2019-10-15T15:21:00Z</dcterms:modified>
</cp:coreProperties>
</file>