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bidi/>
      </w:pPr>
      <w:r>
        <w:rPr>
          <w:rtl/>
        </w:rPr>
        <w:t xml:space="preserve">گزارش تفصیلی: داشبورد اکسل بازار لپ‌تاپ تکنولایف</w:t>
      </w:r>
    </w:p>
    <w:p>
      <w:pPr>
        <w:bidi/>
      </w:pPr>
      <w:r>
        <w:rPr>
          <w:rtl/>
        </w:rPr>
        <w:t xml:space="preserve">مینی‌پروژهٔ وب‌اسکریپینگ و اکسل (Quera) · فاز دوم · تاریخ تهیه: ۲۰۲۶-۱۰-۱۰ · فایل: </w:t>
      </w:r>
      <w:r>
        <w:rPr>
          <w:rStyle w:val="CodeChar"/>
          <w:rtl/>
        </w:rPr>
        <w:t xml:space="preserve">technolife_dashboard.xlsx</w:t>
      </w:r>
    </w:p>
    <w:p>
      <w:pPr>
        <w:pStyle w:val="Heading2"/>
        <w:bidi/>
      </w:pPr>
      <w:r>
        <w:rPr>
          <w:rtl/>
        </w:rPr>
        <w:t xml:space="preserve">۱. هدف و مخاطب</w:t>
      </w:r>
    </w:p>
    <w:p>
      <w:pPr>
        <w:bidi/>
      </w:pPr>
      <w:r>
        <w:rPr>
          <w:rtl/>
        </w:rPr>
        <w:t xml:space="preserve">دادهٔ خام ۱۰۰ لپ‌تاپ که فاز اول خزیده است، در این فاز به اطلاعاتی قابل‌اعتماد برای تصمیم‌گیری تبدیل می‌شود. فرض من برای مخاطب این است که کسی مثل مدیر محصول یا خریدار فروشگاه باشد و بخواهد بداند: کدام برندها و پردازنده‌ها بازار را می‌سازند، قیمت‌ها چگونه پخش شده‌اند، سخت‌افزار چقدر روی قیمت اثر دارد، و مشتریان چقدر راضی‌اند و تخفیف‌ها کجاست. همهٔ مراحل (پاکسازی، تبدیل، محاسبه و داشبورد) داخل خود اکسل و با فرمول انجام شده و برای آماده‌سازی داده از پایتون استفاده نشده است.</w:t>
      </w:r>
    </w:p>
    <w:p>
      <w:pPr>
        <w:pStyle w:val="Heading2"/>
        <w:bidi/>
      </w:pPr>
      <w:r>
        <w:rPr>
          <w:rtl/>
        </w:rPr>
        <w:t xml:space="preserve">۲. ساختار فایل و قابلیت ردیابی</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برگه</w:t>
            </w:r>
          </w:p>
        </w:tc>
        <w:tc>
          <w:tcPr>
            <w:tcW w:w="4680" w:type="dxa"/>
            <w:shd w:val="clear" w:color="auto" w:fill="F2F2F2"/>
          </w:tcPr>
          <w:p>
            <w:pPr>
              <w:bidi/>
            </w:pPr>
            <w:r>
              <w:rPr>
                <w:rtl/>
              </w:rPr>
              <w:t xml:space="preserve">نقش</w:t>
            </w:r>
          </w:p>
        </w:tc>
      </w:tr>
      <w:tr>
        <w:tc>
          <w:tcPr>
            <w:tcW w:w="4680" w:type="dxa"/>
          </w:tcPr>
          <w:p>
            <w:pPr/>
            <w:r>
              <w:t xml:space="preserve">Raw</w:t>
            </w:r>
          </w:p>
        </w:tc>
        <w:tc>
          <w:tcPr>
            <w:tcW w:w="4680" w:type="dxa"/>
          </w:tcPr>
          <w:p>
            <w:pPr>
              <w:bidi/>
            </w:pPr>
            <w:r>
              <w:rPr>
                <w:rtl/>
              </w:rPr>
              <w:t xml:space="preserve">فایل CSV دقیقاً همان‌طور که خزیده شد؛ هرگز ویرایش نمی‌شود</w:t>
            </w:r>
          </w:p>
        </w:tc>
      </w:tr>
      <w:tr>
        <w:tc>
          <w:tcPr>
            <w:tcW w:w="4680" w:type="dxa"/>
          </w:tcPr>
          <w:p>
            <w:pPr/>
            <w:r>
              <w:t xml:space="preserve">Clean</w:t>
            </w:r>
          </w:p>
        </w:tc>
        <w:tc>
          <w:tcPr>
            <w:tcW w:w="4680" w:type="dxa"/>
          </w:tcPr>
          <w:p>
            <w:pPr>
              <w:bidi/>
            </w:pPr>
            <w:r>
              <w:rPr>
                <w:rtl/>
              </w:rPr>
              <w:t xml:space="preserve">هر ردیف یک لپ‌تاپ؛ همهٔ ستون‌ها فرمول روی Raw هستند، نه مقدار چسبانده‌شده</w:t>
            </w:r>
          </w:p>
        </w:tc>
      </w:tr>
      <w:tr>
        <w:tc>
          <w:tcPr>
            <w:tcW w:w="4680" w:type="dxa"/>
          </w:tcPr>
          <w:p>
            <w:pPr/>
            <w:r>
              <w:t xml:space="preserve">Analysis</w:t>
            </w:r>
          </w:p>
        </w:tc>
        <w:tc>
          <w:tcPr>
            <w:tcW w:w="4680" w:type="dxa"/>
          </w:tcPr>
          <w:p>
            <w:pPr>
              <w:bidi/>
            </w:pPr>
            <w:r>
              <w:rPr>
                <w:rtl/>
              </w:rPr>
              <w:t xml:space="preserve">جدول‌های محاسباتی (COUNTIFS، SUMIFS، AVERAGEIFS، SUMPRODUCT) که نمودارها از آن‌ها تغذیه می‌شوند</w:t>
            </w:r>
          </w:p>
        </w:tc>
      </w:tr>
      <w:tr>
        <w:tc>
          <w:tcPr>
            <w:tcW w:w="4680" w:type="dxa"/>
          </w:tcPr>
          <w:p>
            <w:pPr/>
            <w:r>
              <w:t xml:space="preserve">Dashboard، Specs، Ratings</w:t>
            </w:r>
          </w:p>
        </w:tc>
        <w:tc>
          <w:tcPr>
            <w:tcW w:w="4680" w:type="dxa"/>
          </w:tcPr>
          <w:p>
            <w:pPr>
              <w:bidi/>
            </w:pPr>
            <w:r>
              <w:rPr>
                <w:rtl/>
              </w:rPr>
              <w:t xml:space="preserve">سه صفحهٔ داشبورد: کارت‌ها، نمودارها و جدول‌ها</w:t>
            </w:r>
          </w:p>
        </w:tc>
      </w:tr>
      <w:tr>
        <w:tc>
          <w:tcPr>
            <w:tcW w:w="4680" w:type="dxa"/>
          </w:tcPr>
          <w:p>
            <w:pPr/>
            <w:r>
              <w:t xml:space="preserve">Params</w:t>
            </w:r>
          </w:p>
        </w:tc>
        <w:tc>
          <w:tcPr>
            <w:tcW w:w="4680" w:type="dxa"/>
          </w:tcPr>
          <w:p>
            <w:pPr>
              <w:bidi/>
            </w:pPr>
            <w:r>
              <w:rPr>
                <w:rtl/>
              </w:rPr>
              <w:t xml:space="preserve">ورودی‌های قابل تغییر (آبی): نام نمایشی برندها، مرز رده‌های قیمتی، تنظیمات امتیاز وزنی، بازه‌های هیستوگرام، لیست فیلترها</w:t>
            </w:r>
          </w:p>
        </w:tc>
      </w:tr>
      <w:tr>
        <w:tc>
          <w:tcPr>
            <w:tcW w:w="4680" w:type="dxa"/>
          </w:tcPr>
          <w:p>
            <w:pPr/>
            <w:r>
              <w:t xml:space="preserve">Notes</w:t>
            </w:r>
          </w:p>
        </w:tc>
        <w:tc>
          <w:tcPr>
            <w:tcW w:w="4680" w:type="dxa"/>
          </w:tcPr>
          <w:p>
            <w:pPr>
              <w:bidi/>
            </w:pPr>
            <w:r>
              <w:rPr>
                <w:rtl/>
              </w:rPr>
              <w:t xml:space="preserve">توضیح مراحل، فرض‌ها و شمارش‌های کیفیت داده</w:t>
            </w:r>
          </w:p>
        </w:tc>
      </w:tr>
    </w:tbl>
    <w:p>
      <w:pPr>
        <w:bidi/>
      </w:pPr>
      <w:r>
        <w:rPr>
          <w:rtl/>
        </w:rPr>
        <w:t xml:space="preserve">مسیر هر عدد روی داشبورد قابل دنبال کردن است: Raw ← Clean ← Analysis ← Dashboard.</w:t>
      </w:r>
    </w:p>
    <w:p>
      <w:pPr>
        <w:pStyle w:val="Heading2"/>
        <w:bidi/>
      </w:pPr>
      <w:r>
        <w:rPr>
          <w:rtl/>
        </w:rPr>
        <w:t xml:space="preserve">۳. پاکسازی و آماده‌سازی (برگهٔ Clean)</w:t>
      </w:r>
    </w:p>
    <w:p>
      <w:pPr>
        <w:pStyle w:val="ListParagraph"/>
        <w:numPr>
          <w:ilvl w:val="0"/>
          <w:numId w:val="2"/>
        </w:numPr>
        <w:bidi/>
      </w:pPr>
      <w:r>
        <w:rPr>
          <w:b/>
          <w:rtl/>
        </w:rPr>
        <w:t xml:space="preserve">عدد از متن:</w:t>
      </w:r>
      <w:r>
        <w:rPr>
          <w:rtl/>
        </w:rPr>
        <w:t xml:space="preserve"> مقدار RAM، حافظه، اندازهٔ نمایشگر و وزن به صورت متن (مثل «۸ گیگابایت» یا «۱۵.۶ اینچ») است. عدد ابتدای متن با LEFT، FIND و VALUE جدا می‌شود. جداکنندهٔ اعشار طوری نوشته شده که در هر زبان اکسل درست کار کند.</w:t>
      </w:r>
    </w:p>
    <w:p>
      <w:pPr>
        <w:pStyle w:val="ListParagraph"/>
        <w:numPr>
          <w:ilvl w:val="0"/>
          <w:numId w:val="2"/>
        </w:numPr>
        <w:bidi/>
      </w:pPr>
      <w:r>
        <w:rPr>
          <w:b/>
          <w:rtl/>
        </w:rPr>
        <w:t xml:space="preserve">واحد حافظه:</w:t>
      </w:r>
      <w:r>
        <w:rPr>
          <w:rtl/>
        </w:rPr>
        <w:t xml:space="preserve"> «۱ ترابایت» و </w:t>
      </w:r>
      <w:r>
        <w:rPr>
          <w:rStyle w:val="CodeChar"/>
          <w:rtl/>
        </w:rPr>
        <w:t xml:space="preserve">1TB</w:t>
      </w:r>
      <w:r>
        <w:rPr>
          <w:rtl/>
        </w:rPr>
        <w:t xml:space="preserve"> هر دو به ۱۰۲۴ گیگابایت تبدیل می‌شوند. وقتی دو حافظه ذکر شده (مثلاً ۶۴ گیگابایت eMMC و ۲۵۶ گیگابایت SSD)، بخش SSD در نظر گرفته می‌شود. این دو حالت در ستون «data issues found» علامت می‌خورند.</w:t>
      </w:r>
    </w:p>
    <w:p>
      <w:pPr>
        <w:pStyle w:val="ListParagraph"/>
        <w:numPr>
          <w:ilvl w:val="0"/>
          <w:numId w:val="2"/>
        </w:numPr>
        <w:bidi/>
      </w:pPr>
      <w:r>
        <w:rPr>
          <w:b/>
          <w:rtl/>
        </w:rPr>
        <w:t xml:space="preserve">نام GPU:</w:t>
      </w:r>
      <w:r>
        <w:rPr>
          <w:rtl/>
        </w:rPr>
        <w:t xml:space="preserve"> نام‌ها ناهماهنگ‌اند («Intel Intel Iris Xe»، «intel …»، «INTEL UHD»). با SEARCH به سازنده، نوع (اختصاصی یا مجتمع) و مدل RTX دسته‌بندی می‌شوند.</w:t>
      </w:r>
    </w:p>
    <w:p>
      <w:pPr>
        <w:pStyle w:val="ListParagraph"/>
        <w:numPr>
          <w:ilvl w:val="0"/>
          <w:numId w:val="2"/>
        </w:numPr>
      </w:pPr>
      <w:r>
        <w:rPr>
          <w:b/>
        </w:rPr>
        <w:t xml:space="preserve">CPU:</w:t>
      </w:r>
      <w:r>
        <w:t xml:space="preserve"> سازنده (Intel، AMD، Apple) و خانواده (مثل Core i7 یا Ryzen 5) از ابتدای نام پردازنده درآمده است.</w:t>
      </w:r>
    </w:p>
    <w:p>
      <w:pPr>
        <w:pStyle w:val="ListParagraph"/>
        <w:numPr>
          <w:ilvl w:val="0"/>
          <w:numId w:val="2"/>
        </w:numPr>
        <w:bidi/>
      </w:pPr>
      <w:r>
        <w:rPr>
          <w:b/>
          <w:rtl/>
        </w:rPr>
        <w:t xml:space="preserve">برند:</w:t>
      </w:r>
      <w:r>
        <w:rPr>
          <w:rtl/>
        </w:rPr>
        <w:t xml:space="preserve"> نام انگلیسی کوچک (مثل asus) با جدول Params به نام نمایشی (ASUS) تبدیل می‌شود.</w:t>
      </w:r>
    </w:p>
    <w:p>
      <w:pPr>
        <w:pStyle w:val="ListParagraph"/>
        <w:numPr>
          <w:ilvl w:val="0"/>
          <w:numId w:val="2"/>
        </w:numPr>
        <w:bidi/>
      </w:pPr>
      <w:r>
        <w:rPr>
          <w:b/>
          <w:rtl/>
        </w:rPr>
        <w:t xml:space="preserve">ستون‌های محاسباتی:</w:t>
      </w:r>
      <w:r>
        <w:rPr>
          <w:rtl/>
        </w:rPr>
        <w:t xml:space="preserve"> قیمت به میلیون تومان، درصد تخفیف، رستهٔ قیمتی، قیمت به‌ازای هر گیگابایت RAM و امتیاز وزنی بیزی.</w:t>
      </w:r>
    </w:p>
    <w:p>
      <w:pPr>
        <w:pStyle w:val="ListParagraph"/>
        <w:numPr>
          <w:ilvl w:val="0"/>
          <w:numId w:val="2"/>
        </w:numPr>
        <w:bidi/>
      </w:pPr>
      <w:r>
        <w:rPr>
          <w:b/>
          <w:rtl/>
        </w:rPr>
        <w:t xml:space="preserve">مقدار خالی:</w:t>
      </w:r>
      <w:r>
        <w:rPr>
          <w:rtl/>
        </w:rPr>
        <w:t xml:space="preserve"> در دسته‌ها «Unknown» نشان داده می‌شود و از میانگین همان فیلد کنار می‌ماند.</w:t>
      </w:r>
    </w:p>
    <w:p>
      <w:pPr>
        <w:pStyle w:val="ListParagraph"/>
        <w:numPr>
          <w:ilvl w:val="0"/>
          <w:numId w:val="2"/>
        </w:numPr>
        <w:bidi/>
      </w:pPr>
      <w:r>
        <w:rPr>
          <w:b/>
          <w:rtl/>
        </w:rPr>
        <w:t xml:space="preserve">محصول غیرلپ‌تاپ:</w:t>
      </w:r>
      <w:r>
        <w:rPr>
          <w:rtl/>
        </w:rPr>
        <w:t xml:space="preserve"> در دادهٔ خزیده یک گوشی (Samsung Galaxy S25 FE، شناسهٔ ۱۶۵۹۱۶) هست. ستون is_laptop آن را شناسایی می‌کند و از تحلیل کنار می‌رود؛ با مقدار ۰ در Params!H9 دوباره وارد می‌شود. دادهٔ Raw دست‌نخورده است.</w:t>
      </w:r>
    </w:p>
    <w:p>
      <w:pPr>
        <w:pStyle w:val="Heading2"/>
        <w:bidi/>
      </w:pPr>
      <w:r>
        <w:rPr>
          <w:rtl/>
        </w:rPr>
        <w:t xml:space="preserve">۴. فیلترها و تعامل</w:t>
      </w:r>
    </w:p>
    <w:p>
      <w:pPr>
        <w:bidi/>
      </w:pPr>
      <w:r>
        <w:rPr>
          <w:rtl/>
        </w:rPr>
        <w:t xml:space="preserve">پنج لیست کشویی در صفحهٔ Dashboard: برند، سازندهٔ CPU، نوع GPU، رستهٔ قیمتی و کلاس RAM. هر تغییر، ستون in_filter را در Clean بازمحاسبه می‌کند و همهٔ جدول‌ها و نمودارهای هر سه صفحه بروز می‌شوند. اسلایسر واقعی اکسل به PivotTable نیاز دارد، بنابراین از لیست کشویی استفاده شد که رفتار مشابهی دارد.</w:t>
      </w:r>
    </w:p>
    <w:p>
      <w:pPr>
        <w:pStyle w:val="Heading2"/>
        <w:bidi/>
      </w:pPr>
      <w:r>
        <w:rPr>
          <w:rtl/>
        </w:rPr>
        <w:t xml:space="preserve">۵. صفحه‌های داشبورد</w:t>
      </w:r>
    </w:p>
    <w:p>
      <w:pPr>
        <w:pStyle w:val="Heading3"/>
        <w:bidi/>
      </w:pPr>
      <w:r>
        <w:rPr>
          <w:rtl/>
        </w:rPr>
        <w:t xml:space="preserve">صفحهٔ ۱ – Dashboard (نمای کلی)</w:t>
      </w:r>
    </w:p>
    <w:p>
      <w:pPr>
        <w:bidi/>
      </w:pPr>
      <w:r>
        <w:rPr>
          <w:rtl/>
        </w:rPr>
        <w:t xml:space="preserve">پنج کارت عددی (تعداد لپ‌تاپ، قیمت میانه، امتیاز وزنی، درصد تخفیف‌دارها، سهم GPU اختصاصی)، سه جملهٔ جمع‌بندی که با فیلتر عوض می‌شود، و چهار نمودار: تعداد لپ‌تاپ هر برند، میانگین قیمت هر برند، توزیع قیمت (هیستوگرام) و نمودار ستونی انباشتهٔ رستهٔ قیمتی به تفکیک سازندهٔ CPU.</w:t>
      </w:r>
    </w:p>
    <w:p>
      <w:pPr>
        <w:pStyle w:val="Heading3"/>
        <w:bidi/>
      </w:pPr>
      <w:r>
        <w:rPr>
          <w:rtl/>
        </w:rPr>
        <w:t xml:space="preserve">صفحهٔ ۲ – Specs (مشخصات و ارزش)</w:t>
      </w:r>
    </w:p>
    <w:p>
      <w:pPr>
        <w:bidi/>
      </w:pPr>
      <w:r>
        <w:rPr>
          <w:rtl/>
        </w:rPr>
        <w:t xml:space="preserve">میانگین قیمت بر حسب RAM، میانگین قیمت ده خانوادهٔ رایج CPU، مقایسهٔ GPU اختصاصی و مجتمع، نمودار پراکندگی قیمت و وزن به تفکیک نوع GPU، و دو ماتریس رنگی (میانگین قیمت و تعداد) برای ترکیب کلاس RAM و کلاس حافظه.</w:t>
      </w:r>
    </w:p>
    <w:p>
      <w:pPr>
        <w:pStyle w:val="Heading3"/>
        <w:bidi/>
      </w:pPr>
      <w:r>
        <w:rPr>
          <w:rtl/>
        </w:rPr>
        <w:t xml:space="preserve">صفحهٔ ۳ – Ratings (امتیاز و تخفیف)</w:t>
      </w:r>
    </w:p>
    <w:p>
      <w:pPr>
        <w:bidi/>
      </w:pPr>
      <w:r>
        <w:rPr>
          <w:rtl/>
        </w:rPr>
        <w:t xml:space="preserve">کارت‌های امتیاز، جدول ده لپ‌تاپ با بهترین امتیاز وزنی، امتیاز هر برند، توزیع تعداد نظرات، پراکندگی امتیاز در برابر قیمت با ضریب همبستگی، و جدول بیشترین تخفیف‌ها.</w:t>
      </w:r>
    </w:p>
    <w:p>
      <w:pPr>
        <w:pStyle w:val="Heading2"/>
        <w:bidi/>
      </w:pPr>
      <w:r>
        <w:rPr>
          <w:rtl/>
        </w:rPr>
        <w:t xml:space="preserve">۶. یافته‌های کلیدی (۹۹ لپ‌تاپ، با کنار گذاشتن گوشی)</w:t>
      </w:r>
    </w:p>
    <w:p>
      <w:pPr>
        <w:pStyle w:val="ListParagraph"/>
        <w:numPr>
          <w:ilvl w:val="0"/>
          <w:numId w:val="3"/>
        </w:numPr>
        <w:bidi/>
      </w:pPr>
      <w:r>
        <w:rPr>
          <w:b/>
          <w:rtl/>
        </w:rPr>
        <w:t xml:space="preserve">قیمت:</w:t>
      </w:r>
      <w:r>
        <w:rPr>
          <w:rtl/>
        </w:rPr>
        <w:t xml:space="preserve"> میانهٔ قیمت ۲۱۵٫۵ میلیون تومان و میانگین ۲۳۷٫۸ میلیون است. نیمهٔ میانی قیمت‌ها بین ۱۵۵٫۹ و ۲۹۷ میلیون قرار دارد و بازه از ۶۵٫۵ تا ۵۴۹٫۵ میلیون می‌رسد. میانگین بالاتر از میانه است، یعنی چند مدل بسیار گران قیمت‌ها را بالا کشیده‌اند.</w:t>
      </w:r>
    </w:p>
    <w:p>
      <w:pPr>
        <w:pStyle w:val="ListParagraph"/>
        <w:numPr>
          <w:ilvl w:val="0"/>
          <w:numId w:val="3"/>
        </w:numPr>
        <w:bidi/>
      </w:pPr>
      <w:r>
        <w:rPr>
          <w:b/>
          <w:rtl/>
        </w:rPr>
        <w:t xml:space="preserve">برندها:</w:t>
      </w:r>
      <w:r>
        <w:rPr>
          <w:rtl/>
        </w:rPr>
        <w:t xml:space="preserve"> ASUS با ۴۴ لپ‌تاپ، Lenovo با ۲۸ و HP با ۱۴ بیشترین سهم را دارند؛ بعد MSI (۵)، Apple (۴)، Acer (۲) و Dell (۲). گران‌ترین برندها MSI (میانگین ۳۷۶٫۱ میلیون) و Apple (۳۲۵٫۸ میلیون) هستند. میانگین Acer و Dell فقط روی دو لپ‌تاپ است و نباید زیاد به آن اتکا کرد.</w:t>
      </w:r>
    </w:p>
    <w:p>
      <w:pPr>
        <w:pStyle w:val="ListParagraph"/>
        <w:numPr>
          <w:ilvl w:val="0"/>
          <w:numId w:val="3"/>
        </w:numPr>
      </w:pPr>
      <w:r>
        <w:rPr>
          <w:b/>
        </w:rPr>
        <w:t xml:space="preserve">GPU:</w:t>
      </w:r>
      <w:r>
        <w:t xml:space="preserve"> ۳۳ لپ‌تاپ (۳۳٪) کارت گرافیک اختصاصی دارند. میانگین قیمتشان ۳۴۳٫۸ میلیون در برابر ۱۸۴٫۷ میلیون برای مجتمع‌هاست، یعنی حدود ۱٫۹ برابر، و به‌طور میانگین سنگین‌ترند (۲٫۲۸ در برابر ۱٫۶۱ کیلوگرم).</w:t>
      </w:r>
    </w:p>
    <w:p>
      <w:pPr>
        <w:pStyle w:val="ListParagraph"/>
        <w:numPr>
          <w:ilvl w:val="0"/>
          <w:numId w:val="3"/>
        </w:numPr>
      </w:pPr>
      <w:r>
        <w:rPr>
          <w:b/>
        </w:rPr>
        <w:t xml:space="preserve">RAM:</w:t>
      </w:r>
      <w:r>
        <w:t xml:space="preserve"> ۱۶ گیگابایت رایج‌ترین است (۵۶ لپ‌تاپ، میانگین ۲۶۲٫۴ میلیون). ۸ گیگابایت ۲۷ لپ‌تاپ و میانگین ۱۴۷٫۸ میلیون دارد و ۳۲ گیگابایت ۹ لپ‌تاپ و میانگین ۴۲۵٫۷ میلیون.</w:t>
      </w:r>
    </w:p>
    <w:p>
      <w:pPr>
        <w:pStyle w:val="ListParagraph"/>
        <w:numPr>
          <w:ilvl w:val="0"/>
          <w:numId w:val="3"/>
        </w:numPr>
        <w:bidi/>
      </w:pPr>
      <w:r>
        <w:rPr>
          <w:b/>
          <w:rtl/>
        </w:rPr>
        <w:t xml:space="preserve">امتیاز:</w:t>
      </w:r>
      <w:r>
        <w:rPr>
          <w:rtl/>
        </w:rPr>
        <w:t xml:space="preserve"> امتیاز وزنی بر اساس تعداد نظر ۴٫۱۸ و میانگین ساده ۴٫۴۸ است؛ مجموع ۱٬۰۹۰ نظر. ۴۷ لپ‌تاپ فقط یک نظر دارند، به همین دلیل رتبه‌بندی با میانگین بیزی انجام شده تا یک امتیاز ۵ تکی بالاتر از همه نشود.</w:t>
      </w:r>
    </w:p>
    <w:p>
      <w:pPr>
        <w:pStyle w:val="ListParagraph"/>
        <w:numPr>
          <w:ilvl w:val="0"/>
          <w:numId w:val="3"/>
        </w:numPr>
        <w:bidi/>
      </w:pPr>
      <w:r>
        <w:rPr>
          <w:b/>
          <w:rtl/>
        </w:rPr>
        <w:t xml:space="preserve">قیمت و امتیاز:</w:t>
      </w:r>
      <w:r>
        <w:rPr>
          <w:rtl/>
        </w:rPr>
        <w:t xml:space="preserve"> همبستگی پیرسون حدود ۰٫۲۴ است؛ رابطه‌ای ضعیف و بدون ادعای علیت.</w:t>
      </w:r>
    </w:p>
    <w:p>
      <w:pPr>
        <w:pStyle w:val="ListParagraph"/>
        <w:numPr>
          <w:ilvl w:val="0"/>
          <w:numId w:val="3"/>
        </w:numPr>
        <w:bidi/>
      </w:pPr>
      <w:r>
        <w:rPr>
          <w:b/>
          <w:rtl/>
        </w:rPr>
        <w:t xml:space="preserve">تخفیف:</w:t>
      </w:r>
      <w:r>
        <w:rPr>
          <w:rtl/>
        </w:rPr>
        <w:t xml:space="preserve"> فقط ۸ لپ‌تاپ (حدود ۸٪) تخفیف دارند؛ میانگین ۴٫۴٪ و حداکثر ۱۱٫۲٪.</w:t>
      </w:r>
    </w:p>
    <w:p>
      <w:pPr>
        <w:pStyle w:val="Heading2"/>
        <w:bidi/>
      </w:pPr>
      <w:r>
        <w:rPr>
          <w:rtl/>
        </w:rPr>
        <w:t xml:space="preserve">۷. محدودیت‌ها</w:t>
      </w:r>
    </w:p>
    <w:p>
      <w:pPr>
        <w:pStyle w:val="ListParagraph"/>
        <w:numPr>
          <w:ilvl w:val="0"/>
          <w:numId w:val="4"/>
        </w:numPr>
        <w:bidi/>
      </w:pPr>
      <w:r>
        <w:rPr>
          <w:rtl/>
        </w:rPr>
        <w:t xml:space="preserve">نمونه فقط ۱۰۰ لپ‌تاپ اول فهرست در یک روز است و قیمت‌ها و موجودی هر روز عوض می‌شوند.</w:t>
      </w:r>
    </w:p>
    <w:p>
      <w:pPr>
        <w:pStyle w:val="ListParagraph"/>
        <w:numPr>
          <w:ilvl w:val="0"/>
          <w:numId w:val="4"/>
        </w:numPr>
        <w:bidi/>
      </w:pPr>
      <w:r>
        <w:rPr>
          <w:rtl/>
        </w:rPr>
        <w:t xml:space="preserve">میانگین‌هایی که روی تعداد کمی لپ‌تاپ ساخته شده‌اند (تعداد در برچسب نمودارها و ماتریس آمده) قابل اتکا نیستند.</w:t>
      </w:r>
    </w:p>
    <w:p>
      <w:pPr>
        <w:pStyle w:val="ListParagraph"/>
        <w:numPr>
          <w:ilvl w:val="0"/>
          <w:numId w:val="4"/>
        </w:numPr>
        <w:bidi/>
      </w:pPr>
      <w:r>
        <w:rPr>
          <w:rtl/>
        </w:rPr>
        <w:t xml:space="preserve">فرمول‌ها ردیف‌های ۲ تا ۱۰۱ را پوشش می‌دهند؛ برای داده‌ای طولانی‌تر باید فرمول‌های Clean را پایین‌تر کشید.</w:t>
      </w:r>
    </w:p>
    <w:p>
      <w:pPr>
        <w:pStyle w:val="ListParagraph"/>
        <w:numPr>
          <w:ilvl w:val="0"/>
          <w:numId w:val="4"/>
        </w:numPr>
        <w:bidi/>
      </w:pPr>
      <w:r>
        <w:rPr>
          <w:rtl/>
        </w:rPr>
        <w:t xml:space="preserve">برچسب‌ها انگلیسی هستند و فایل در اکسل واقعی آزمایش نشده؛ فقط در LibreOffice باز و بررسی شده است.</w:t>
      </w:r>
    </w:p>
    <w:p>
      <w:pPr>
        <w:pStyle w:val="Heading2"/>
        <w:bidi/>
      </w:pPr>
      <w:r>
        <w:rPr>
          <w:rtl/>
        </w:rPr>
        <w:t xml:space="preserve">۸. نحوهٔ استفاده</w:t>
      </w:r>
    </w:p>
    <w:p>
      <w:pPr>
        <w:pStyle w:val="ListParagraph"/>
        <w:numPr>
          <w:ilvl w:val="0"/>
          <w:numId w:val="5"/>
        </w:numPr>
        <w:bidi/>
      </w:pPr>
      <w:r>
        <w:rPr>
          <w:rtl/>
        </w:rPr>
        <w:t xml:space="preserve">فایل را باز کنید؛ صفحهٔ Dashboard اول است.</w:t>
      </w:r>
    </w:p>
    <w:p>
      <w:pPr>
        <w:pStyle w:val="ListParagraph"/>
        <w:numPr>
          <w:ilvl w:val="0"/>
          <w:numId w:val="5"/>
        </w:numPr>
        <w:bidi/>
      </w:pPr>
      <w:r>
        <w:rPr>
          <w:rtl/>
        </w:rPr>
        <w:t xml:space="preserve">از پنج لیست کشویی بالا فیلتر را انتخاب کنید و تغییر نمودارها را ببینید.</w:t>
      </w:r>
    </w:p>
    <w:p>
      <w:pPr>
        <w:pStyle w:val="ListParagraph"/>
        <w:numPr>
          <w:ilvl w:val="0"/>
          <w:numId w:val="5"/>
        </w:numPr>
        <w:bidi/>
      </w:pPr>
      <w:r>
        <w:rPr>
          <w:rtl/>
        </w:rPr>
        <w:t xml:space="preserve">برای رفتن به صفحه‌های دیگر از لینک‌های بالا سمت راست استفاده کنید.</w:t>
      </w:r>
    </w:p>
    <w:p>
      <w:pPr>
        <w:pStyle w:val="ListParagraph"/>
        <w:numPr>
          <w:ilvl w:val="0"/>
          <w:numId w:val="5"/>
        </w:numPr>
        <w:bidi/>
      </w:pPr>
      <w:r>
        <w:rPr>
          <w:rtl/>
        </w:rPr>
        <w:t xml:space="preserve">مرزها و تنظیمات را در برگهٔ Params عوض کنید (سلول‌های آبی).</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گزارش تفصیلی داشبورد اکسل بازار لپ‌تاپ تکنولایف</dc:title>
  <dc:description>Claude Docs node/208b864d-d438@1 docx-w6</dc:description>
  <cp:revision>1</cp:revision>
</cp:coreProperties>
</file>