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D6FDF" w14:textId="4A27A03D" w:rsidR="008911C9" w:rsidRDefault="008911C9" w:rsidP="008911C9">
      <w:pPr>
        <w:spacing w:line="240" w:lineRule="auto"/>
        <w:jc w:val="center"/>
        <w:rPr>
          <w:rFonts w:ascii="Times New Roman" w:hAnsi="Times New Roman"/>
          <w:b/>
        </w:rPr>
      </w:pPr>
      <w:r>
        <w:rPr>
          <w:rFonts w:ascii="Times New Roman" w:hAnsi="Times New Roman"/>
          <w:b/>
        </w:rPr>
        <w:t>МІНІСТЕРСТВО ОСВІТИ І НАУКИ УКРАЇНИ</w:t>
      </w:r>
    </w:p>
    <w:p w14:paraId="10A1702D" w14:textId="1C591889" w:rsidR="008911C9" w:rsidRDefault="008911C9" w:rsidP="008911C9">
      <w:pPr>
        <w:spacing w:line="240" w:lineRule="auto"/>
        <w:jc w:val="center"/>
        <w:rPr>
          <w:rFonts w:ascii="Times New Roman" w:hAnsi="Times New Roman"/>
          <w:b/>
        </w:rPr>
      </w:pPr>
      <w:r>
        <w:rPr>
          <w:rFonts w:ascii="Times New Roman" w:hAnsi="Times New Roman"/>
          <w:b/>
        </w:rPr>
        <w:t>ВІДОКРЕМЛЕНИЙ СТРУКТУРНИЙ ПІДРОЗДІЛ</w:t>
      </w:r>
    </w:p>
    <w:p w14:paraId="571A9819" w14:textId="3249E394" w:rsidR="008911C9" w:rsidRDefault="008911C9" w:rsidP="008911C9">
      <w:pPr>
        <w:spacing w:line="240" w:lineRule="auto"/>
        <w:jc w:val="center"/>
        <w:rPr>
          <w:rFonts w:ascii="Times New Roman" w:hAnsi="Times New Roman"/>
          <w:b/>
        </w:rPr>
      </w:pPr>
      <w:r>
        <w:rPr>
          <w:rFonts w:ascii="Times New Roman" w:hAnsi="Times New Roman"/>
          <w:b/>
        </w:rPr>
        <w:t>«РІВНЕНСЬКИЙ КООПЕРАТИВНИЙ ЕКОНОМІКО-ПРАВОВИЙ ФАХОВИЙ КОЛЕДЖ»</w:t>
      </w:r>
    </w:p>
    <w:p w14:paraId="0F98D0F3" w14:textId="77777777" w:rsidR="008911C9" w:rsidRDefault="008911C9" w:rsidP="008911C9">
      <w:pPr>
        <w:spacing w:line="240" w:lineRule="auto"/>
        <w:jc w:val="center"/>
        <w:rPr>
          <w:rFonts w:ascii="Times New Roman" w:hAnsi="Times New Roman"/>
          <w:b/>
        </w:rPr>
      </w:pPr>
    </w:p>
    <w:p w14:paraId="07984E41" w14:textId="78FEC331" w:rsidR="008911C9" w:rsidRDefault="008911C9" w:rsidP="008911C9">
      <w:pPr>
        <w:spacing w:line="240" w:lineRule="auto"/>
        <w:jc w:val="center"/>
        <w:rPr>
          <w:rFonts w:ascii="Times New Roman" w:hAnsi="Times New Roman"/>
          <w:sz w:val="26"/>
        </w:rPr>
      </w:pPr>
      <w:r>
        <w:rPr>
          <w:rFonts w:ascii="Times New Roman" w:hAnsi="Times New Roman"/>
          <w:sz w:val="26"/>
        </w:rPr>
        <w:t>Відділення комп'ютерних технологій</w:t>
      </w:r>
    </w:p>
    <w:p w14:paraId="05B656C6" w14:textId="3F2B8C3F" w:rsidR="008911C9" w:rsidRDefault="008911C9" w:rsidP="008911C9">
      <w:pPr>
        <w:spacing w:line="240" w:lineRule="auto"/>
        <w:jc w:val="center"/>
        <w:rPr>
          <w:rFonts w:ascii="Times New Roman" w:hAnsi="Times New Roman"/>
          <w:sz w:val="26"/>
        </w:rPr>
      </w:pPr>
      <w:r>
        <w:rPr>
          <w:rFonts w:ascii="Times New Roman" w:hAnsi="Times New Roman"/>
          <w:sz w:val="26"/>
        </w:rPr>
        <w:t>Циклова комісія інженерії програмного забезпечення</w:t>
      </w:r>
    </w:p>
    <w:p w14:paraId="75E43291" w14:textId="77777777" w:rsidR="008911C9" w:rsidRDefault="008911C9" w:rsidP="008911C9">
      <w:pPr>
        <w:spacing w:line="240" w:lineRule="auto"/>
        <w:jc w:val="center"/>
        <w:rPr>
          <w:rFonts w:ascii="Times New Roman" w:hAnsi="Times New Roman"/>
          <w:sz w:val="26"/>
        </w:rPr>
      </w:pPr>
    </w:p>
    <w:p w14:paraId="7264012D" w14:textId="77777777" w:rsidR="008911C9" w:rsidRDefault="008911C9" w:rsidP="008911C9">
      <w:pPr>
        <w:spacing w:line="240" w:lineRule="auto"/>
        <w:jc w:val="center"/>
        <w:rPr>
          <w:rFonts w:ascii="Times New Roman" w:hAnsi="Times New Roman"/>
          <w:sz w:val="26"/>
        </w:rPr>
      </w:pPr>
    </w:p>
    <w:p w14:paraId="42B86E12" w14:textId="38638F7E" w:rsidR="008911C9" w:rsidRDefault="008911C9" w:rsidP="008911C9">
      <w:pPr>
        <w:spacing w:line="240" w:lineRule="auto"/>
        <w:jc w:val="center"/>
        <w:rPr>
          <w:rFonts w:ascii="Times New Roman" w:hAnsi="Times New Roman"/>
          <w:b/>
          <w:sz w:val="36"/>
        </w:rPr>
      </w:pPr>
      <w:r>
        <w:rPr>
          <w:rFonts w:ascii="Times New Roman" w:hAnsi="Times New Roman"/>
          <w:b/>
          <w:sz w:val="36"/>
        </w:rPr>
        <w:t>ПОЯСНЮВАЛЬНА ЗАПИСКА</w:t>
      </w:r>
    </w:p>
    <w:p w14:paraId="2270B71E" w14:textId="592DAC40" w:rsidR="008911C9" w:rsidRDefault="008911C9" w:rsidP="008911C9">
      <w:pPr>
        <w:spacing w:line="240" w:lineRule="auto"/>
        <w:jc w:val="center"/>
        <w:rPr>
          <w:rFonts w:ascii="Times New Roman" w:hAnsi="Times New Roman"/>
          <w:b/>
          <w:sz w:val="28"/>
        </w:rPr>
      </w:pPr>
      <w:r>
        <w:rPr>
          <w:rFonts w:ascii="Times New Roman" w:hAnsi="Times New Roman"/>
          <w:b/>
          <w:sz w:val="28"/>
        </w:rPr>
        <w:t>до проекту на тему:</w:t>
      </w:r>
    </w:p>
    <w:p w14:paraId="583158E3" w14:textId="782BEB6E" w:rsidR="008911C9" w:rsidRDefault="008911C9" w:rsidP="008911C9">
      <w:pPr>
        <w:spacing w:line="240" w:lineRule="auto"/>
        <w:jc w:val="center"/>
        <w:rPr>
          <w:rFonts w:ascii="Times New Roman" w:hAnsi="Times New Roman"/>
          <w:b/>
          <w:sz w:val="32"/>
        </w:rPr>
      </w:pPr>
      <w:r>
        <w:rPr>
          <w:rFonts w:ascii="Times New Roman" w:hAnsi="Times New Roman"/>
          <w:b/>
          <w:sz w:val="32"/>
        </w:rPr>
        <w:t>«РОЗРОБКА ВЕБСЕРВІСУ АВТОМАТИЗАЦІЇ ФОРМУВАННЯ СТУДЕНТСЬКОЇ НАВЧАЛЬНОЇ ДОКУМЕНТАЦІЇ ТА НОРМОКОНТРОЛЮ "DOCLAB"»</w:t>
      </w:r>
    </w:p>
    <w:p w14:paraId="713A0B48" w14:textId="77777777" w:rsidR="008911C9" w:rsidRDefault="008911C9" w:rsidP="008911C9">
      <w:pPr>
        <w:spacing w:line="240" w:lineRule="auto"/>
        <w:jc w:val="center"/>
        <w:rPr>
          <w:rFonts w:ascii="Times New Roman" w:hAnsi="Times New Roman"/>
          <w:b/>
          <w:sz w:val="32"/>
        </w:rPr>
      </w:pPr>
    </w:p>
    <w:p w14:paraId="6D44E495" w14:textId="77777777" w:rsidR="008911C9" w:rsidRDefault="008911C9" w:rsidP="008911C9">
      <w:pPr>
        <w:spacing w:line="240" w:lineRule="auto"/>
        <w:jc w:val="center"/>
        <w:rPr>
          <w:rFonts w:ascii="Times New Roman" w:hAnsi="Times New Roman"/>
          <w:b/>
          <w:sz w:val="32"/>
        </w:rPr>
      </w:pPr>
    </w:p>
    <w:p w14:paraId="31B00123" w14:textId="77777777" w:rsidR="008911C9" w:rsidRDefault="008911C9" w:rsidP="008911C9">
      <w:pPr>
        <w:spacing w:line="240" w:lineRule="auto"/>
        <w:jc w:val="right"/>
        <w:rPr>
          <w:rFonts w:ascii="Times New Roman" w:hAnsi="Times New Roman"/>
          <w:sz w:val="26"/>
        </w:rPr>
      </w:pPr>
      <w:r>
        <w:rPr>
          <w:rFonts w:ascii="Times New Roman" w:hAnsi="Times New Roman"/>
          <w:sz w:val="26"/>
        </w:rPr>
        <w:t>Виконала: студентка гр. ІТ-32</w:t>
      </w:r>
    </w:p>
    <w:p w14:paraId="51E24963" w14:textId="77777777" w:rsidR="008911C9" w:rsidRDefault="008911C9" w:rsidP="008911C9">
      <w:pPr>
        <w:spacing w:line="240" w:lineRule="auto"/>
        <w:jc w:val="right"/>
        <w:rPr>
          <w:rFonts w:ascii="Times New Roman" w:hAnsi="Times New Roman"/>
          <w:sz w:val="26"/>
        </w:rPr>
      </w:pPr>
      <w:r>
        <w:rPr>
          <w:rFonts w:ascii="Times New Roman" w:hAnsi="Times New Roman"/>
          <w:sz w:val="26"/>
        </w:rPr>
        <w:t>спеціальності 121 «Інженерія програмного забезпечення»</w:t>
      </w:r>
    </w:p>
    <w:p w14:paraId="64F7CFA6" w14:textId="77777777" w:rsidR="008911C9" w:rsidRDefault="008911C9" w:rsidP="008911C9">
      <w:pPr>
        <w:spacing w:line="240" w:lineRule="auto"/>
        <w:jc w:val="right"/>
        <w:rPr>
          <w:rFonts w:ascii="Times New Roman" w:hAnsi="Times New Roman"/>
          <w:sz w:val="26"/>
        </w:rPr>
      </w:pPr>
      <w:r>
        <w:rPr>
          <w:rFonts w:ascii="Times New Roman" w:hAnsi="Times New Roman"/>
          <w:sz w:val="26"/>
        </w:rPr>
        <w:t>Марія (Месса А.)</w:t>
      </w:r>
    </w:p>
    <w:p w14:paraId="3EEF5D48" w14:textId="77777777" w:rsidR="008911C9" w:rsidRDefault="008911C9" w:rsidP="008911C9">
      <w:pPr>
        <w:spacing w:line="240" w:lineRule="auto"/>
        <w:jc w:val="right"/>
        <w:rPr>
          <w:rFonts w:ascii="Times New Roman" w:hAnsi="Times New Roman"/>
          <w:sz w:val="26"/>
        </w:rPr>
      </w:pPr>
    </w:p>
    <w:p w14:paraId="7BAAEC40" w14:textId="77777777" w:rsidR="008911C9" w:rsidRDefault="008911C9" w:rsidP="008911C9">
      <w:pPr>
        <w:spacing w:line="240" w:lineRule="auto"/>
        <w:jc w:val="right"/>
        <w:rPr>
          <w:rFonts w:ascii="Times New Roman" w:hAnsi="Times New Roman"/>
          <w:sz w:val="26"/>
        </w:rPr>
      </w:pPr>
      <w:r>
        <w:rPr>
          <w:rFonts w:ascii="Times New Roman" w:hAnsi="Times New Roman"/>
          <w:sz w:val="26"/>
        </w:rPr>
        <w:t>Керівник / викладач:</w:t>
      </w:r>
    </w:p>
    <w:p w14:paraId="2A37DA5F" w14:textId="77777777" w:rsidR="008911C9" w:rsidRDefault="008911C9" w:rsidP="008911C9">
      <w:pPr>
        <w:spacing w:line="240" w:lineRule="auto"/>
        <w:jc w:val="right"/>
        <w:rPr>
          <w:rFonts w:ascii="Times New Roman" w:hAnsi="Times New Roman"/>
          <w:sz w:val="26"/>
        </w:rPr>
      </w:pPr>
      <w:r>
        <w:rPr>
          <w:rFonts w:ascii="Times New Roman" w:hAnsi="Times New Roman"/>
          <w:sz w:val="26"/>
        </w:rPr>
        <w:t>Ковальчук В. Б.</w:t>
      </w:r>
    </w:p>
    <w:p w14:paraId="7628D559" w14:textId="673653C0" w:rsidR="008911C9" w:rsidRDefault="008911C9" w:rsidP="008911C9">
      <w:pPr>
        <w:spacing w:line="240" w:lineRule="auto"/>
        <w:jc w:val="right"/>
        <w:rPr>
          <w:rFonts w:ascii="Times New Roman" w:hAnsi="Times New Roman"/>
          <w:sz w:val="26"/>
        </w:rPr>
      </w:pPr>
    </w:p>
    <w:p w14:paraId="7F832790" w14:textId="77777777" w:rsidR="008911C9" w:rsidRDefault="008911C9" w:rsidP="008911C9">
      <w:pPr>
        <w:spacing w:line="240" w:lineRule="auto"/>
        <w:jc w:val="right"/>
        <w:rPr>
          <w:rFonts w:ascii="Times New Roman" w:hAnsi="Times New Roman"/>
          <w:sz w:val="26"/>
        </w:rPr>
      </w:pPr>
    </w:p>
    <w:p w14:paraId="25024A64" w14:textId="77777777" w:rsidR="008911C9" w:rsidRDefault="008911C9" w:rsidP="008911C9">
      <w:pPr>
        <w:spacing w:line="240" w:lineRule="auto"/>
        <w:jc w:val="right"/>
        <w:rPr>
          <w:rFonts w:ascii="Times New Roman" w:hAnsi="Times New Roman"/>
          <w:sz w:val="26"/>
        </w:rPr>
      </w:pPr>
    </w:p>
    <w:p w14:paraId="0A7945C6" w14:textId="66A0DD8A" w:rsidR="008911C9" w:rsidRDefault="008911C9" w:rsidP="008911C9">
      <w:pPr>
        <w:spacing w:line="240" w:lineRule="auto"/>
        <w:jc w:val="center"/>
        <w:rPr>
          <w:rFonts w:ascii="Times New Roman" w:hAnsi="Times New Roman"/>
          <w:b/>
          <w:sz w:val="26"/>
        </w:rPr>
      </w:pPr>
      <w:r>
        <w:rPr>
          <w:rFonts w:ascii="Times New Roman" w:hAnsi="Times New Roman"/>
          <w:b/>
          <w:sz w:val="26"/>
        </w:rPr>
        <w:t>Рівне — 2026</w:t>
      </w:r>
    </w:p>
    <w:p w14:paraId="445FE7C0" w14:textId="77777777" w:rsidR="008911C9" w:rsidRDefault="008911C9">
      <w:pPr>
        <w:rPr>
          <w:rFonts w:ascii="Times New Roman" w:hAnsi="Times New Roman"/>
          <w:b/>
          <w:sz w:val="26"/>
        </w:rPr>
      </w:pPr>
      <w:r>
        <w:rPr>
          <w:rFonts w:ascii="Times New Roman" w:hAnsi="Times New Roman"/>
          <w:b/>
          <w:sz w:val="26"/>
        </w:rPr>
        <w:br w:type="page"/>
      </w:r>
    </w:p>
    <w:p w14:paraId="7CABD1E9" w14:textId="2E4A8AD1" w:rsidR="008911C9" w:rsidRDefault="008911C9" w:rsidP="008911C9">
      <w:pPr>
        <w:spacing w:before="240" w:after="120" w:line="240" w:lineRule="auto"/>
        <w:jc w:val="center"/>
        <w:rPr>
          <w:rFonts w:ascii="Times New Roman" w:hAnsi="Times New Roman" w:cs="Times New Roman"/>
          <w:b/>
          <w:sz w:val="32"/>
        </w:rPr>
      </w:pPr>
      <w:r>
        <w:rPr>
          <w:rFonts w:ascii="Times New Roman" w:hAnsi="Times New Roman" w:cs="Times New Roman"/>
          <w:b/>
          <w:sz w:val="32"/>
        </w:rPr>
        <w:t>ЗМІСТ</w:t>
      </w:r>
    </w:p>
    <w:p w14:paraId="4334BB15"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ВСТУП .................................................................................................................................... 3</w:t>
      </w:r>
    </w:p>
    <w:p w14:paraId="07668175"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РОЗДІЛ 1. АНАЛІЗ ПРЕДМЕТНОЇ ОБЛАСТІ ТА СПЕЦИФІКАЦІЯ ВИМОГ ........................ 4</w:t>
      </w:r>
    </w:p>
    <w:p w14:paraId="307106C9"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1.1. Проблематика підготовки навчальної документації ............................................... 4</w:t>
      </w:r>
    </w:p>
    <w:p w14:paraId="4B0599CB"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1.2. Нормативні стандарти оформлення робіт у ВСП «РКЕПФК» ................................. 5</w:t>
      </w:r>
    </w:p>
    <w:p w14:paraId="1457167B"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1.3. Специфікація функціональних та нефункціональних вимог .................................... 6</w:t>
      </w:r>
    </w:p>
    <w:p w14:paraId="431ACA69"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РОЗДІЛ 2. АРХІТЕКТУРА СИСТЕМИ ТА АЛГОРИТМИ ВЗАЄМОДІЇ ................................... 8</w:t>
      </w:r>
    </w:p>
    <w:p w14:paraId="5F3C5776"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2.1. Архітектурна схема вебсервісу «DocLab» ................................................................ 8</w:t>
      </w:r>
    </w:p>
    <w:p w14:paraId="391627E9"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2.2. Алгоритм взаємодії модулів та схема Draw.io / Mermaid ........................................ 9</w:t>
      </w:r>
    </w:p>
    <w:p w14:paraId="563796F2"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2.3. Використання асинхронних черг повідомлень RabbitMQ ........................................ 11</w:t>
      </w:r>
    </w:p>
    <w:p w14:paraId="6D38FB32"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РОЗДІЛ 3. ПРОГРАМНА РЕАЛІЗАЦІЯ ВЕБСЕРВІСУ «DOCLAB» ....................................... 13</w:t>
      </w:r>
    </w:p>
    <w:p w14:paraId="10BAAA06"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3.1. Бекенд-архітектура на базі C# ASP.NET Core Web API ............................................. 13</w:t>
      </w:r>
    </w:p>
    <w:p w14:paraId="3DC3D7D9"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3.2. Контролери API: DocumentController та ValidationController ................................. 14</w:t>
      </w:r>
    </w:p>
    <w:p w14:paraId="33203826"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3.3. Сервіси бізнес-логіки: DocumentGeneratorService та NormoControlService ............. 16</w:t>
      </w:r>
    </w:p>
    <w:p w14:paraId="67D75AB9"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3.4. Глобальний обробник винятків: GlobalExceptionMiddleware ................................. 18</w:t>
      </w:r>
    </w:p>
    <w:p w14:paraId="2CA99210"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3.5. Фронтенд-компоненти: конструктор, нормоконтроль та чернетки ........................ 20</w:t>
      </w:r>
    </w:p>
    <w:p w14:paraId="628A2241"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РОЗДІЛ 4. ЖУРНАЛ ІНЖЕНЕРНИХ ПРОМПТІВ (PROMPT ENGINEERING) ..................... 22</w:t>
      </w:r>
    </w:p>
    <w:p w14:paraId="04B34A8C"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4.1. Етап 1: Формулювання головної ідеї проекту .......................................................... 22</w:t>
      </w:r>
    </w:p>
    <w:p w14:paraId="3A8B452C"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4.2. Етап 2: Збір вимог та навчальна специфікація коледжу .......................................... 23</w:t>
      </w:r>
    </w:p>
    <w:p w14:paraId="19779CE1"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4.3. Етап 3: Побудова архітектури та діаграм взаємодії ................................................ 24</w:t>
      </w:r>
    </w:p>
    <w:p w14:paraId="0EDB36D0"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4.4. Етап 4: Генерація модульного коду системи ........................................................... 25</w:t>
      </w:r>
    </w:p>
    <w:p w14:paraId="4892349D"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РОЗДІЛ 5. ТЕСТУВАННЯ ТА РЕЗУЛЬТАТИ АПРОБАЦІЇ .................................................... 27</w:t>
      </w:r>
    </w:p>
    <w:p w14:paraId="165545B8"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5.1. Тестування експрес-оцінки унікальності (ДТП) ...................................................... 27</w:t>
      </w:r>
    </w:p>
    <w:p w14:paraId="6E6C8F25"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5.2. Апробація автоматичного нормоконтролю типографіки ......................................... 28</w:t>
      </w:r>
    </w:p>
    <w:p w14:paraId="377C3DEB"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 xml:space="preserve">   5.3. Валідація експорту в Microsoft Word (.docx) ............................................................ 29</w:t>
      </w:r>
    </w:p>
    <w:p w14:paraId="6A1EE15D"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ВИСНОВКИ ................................................................................................................................ 30</w:t>
      </w:r>
    </w:p>
    <w:p w14:paraId="7107D51F"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СПИСОК ВИКОРИСТАНИХ ДЖЕРЕЛ .................................................................................. 31</w:t>
      </w:r>
    </w:p>
    <w:p w14:paraId="5B29161A" w14:textId="54880471" w:rsidR="008911C9" w:rsidRDefault="008911C9">
      <w:pPr>
        <w:rPr>
          <w:rFonts w:ascii="Times New Roman" w:hAnsi="Times New Roman" w:cs="Times New Roman"/>
          <w:sz w:val="26"/>
        </w:rPr>
      </w:pPr>
      <w:r>
        <w:rPr>
          <w:rFonts w:ascii="Times New Roman" w:hAnsi="Times New Roman" w:cs="Times New Roman"/>
          <w:sz w:val="26"/>
        </w:rPr>
        <w:br w:type="page"/>
      </w:r>
    </w:p>
    <w:p w14:paraId="011F3866" w14:textId="25C35043"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ВСТУП</w:t>
      </w:r>
    </w:p>
    <w:p w14:paraId="5D64CB63" w14:textId="260F1380"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Сучасний процес підготовки здобувачів фахової передвищої освіти за спеціальністю 121 «Інженерія програмного забезпечення» вимагає не лише високої кваліфікації у написанні алгоритмічного коду та проектуванні систем, але й суворого дотримання стандартів академічного оформлення звітної технічної документації. У Відокремленому структурному підрозділі «Рівненський кооперативний економіко-правовий фаховий коледж» (ВСП «РКЕПФК») студенти виконують значну кількість практичних, лабораторних та курсових робіт. Проте, як свідчить практика, студенти нерідко витрачають до 40% загального часу не на вирішення інженерної задачі, а на рутинне налаштування шрифтів, відступів, таблиць, оформлення титульних сторінок та бібліографічних описів.</w:t>
      </w:r>
    </w:p>
    <w:p w14:paraId="63D5B04A" w14:textId="77937AF8"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Актуальність розробки полягає у створенні спеціалізованого вебсервісу «DocLab» («Розумний генератор студентської документації!»), призначеного для повної автоматизації побудови навчальних звітів відповідно до вимог коледжу та діючих державних стандартів України (ДСТУ). Вебсервіс покликаний позбавити студентів рутинних друкарських операцій, усунути суб'єктивні типографічні помилки та забезпечити гарантовану якість і уніфікацію електронних документів перед здачею викладачеві.</w:t>
      </w:r>
    </w:p>
    <w:p w14:paraId="371FB028" w14:textId="360EE1A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Метою проекту є проектування та програмна реалізація модульного вебсервісу, що об'єднує конструктор комплексного звіту, генератор титульних сторінок з миттєвим інтерактивним переглядом (Live Preview бланка А4), модуль автоматичного нормоконтролю тексту, експрес-тест на унікальність та відсоток дубльованого тексту (ДТП), а також надійний механізм експорту сформованих матеріалів у формат Microsoft Word (.docx).</w:t>
      </w:r>
    </w:p>
    <w:p w14:paraId="4D681953" w14:textId="2DA07146"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досягнення поставленої мети визначено такі основні завдання:</w:t>
      </w:r>
    </w:p>
    <w:p w14:paraId="7F7F959F" w14:textId="5C9BF81C"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1. Провести детальний аналіз нормативних вимог ВСП «РКЕПФК» та стандартів оформлення технічної документації.</w:t>
      </w:r>
    </w:p>
    <w:p w14:paraId="5EFB7D16" w14:textId="70FA8ED4"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2. Розробити технічне завдання, специфікацію функціональних (FR) та нефункціональних (NFR) вимог.</w:t>
      </w:r>
    </w:p>
    <w:p w14:paraId="3FECF343" w14:textId="003D2D82"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3. Спроектувати системну архітектуру платформи із застосуванням сучасного стеку технологій: бекенду на C# ASP.NET Core Web API та модульного клієнтського застосунку.</w:t>
      </w:r>
    </w:p>
    <w:p w14:paraId="26953C9B" w14:textId="4642C82C"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4. Реалізувати механізм асинхронної обробки складних задач генерації документів за допомогою сервісів черг RabbitMQ.</w:t>
      </w:r>
    </w:p>
    <w:p w14:paraId="02283BB4" w14:textId="5C870B75"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5. Створити інтуїтивний інтерфейс єдиного конструктора звітів із можливістю гнучкого додавання розділів, лістингів коду різними мовами програмування та списку джерел.</w:t>
      </w:r>
    </w:p>
    <w:p w14:paraId="05E1D521" w14:textId="43BA12D4"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6. Задокументувати повний цикл інженерних промптів (Prompt Engineering) відповідно до стандартів парного проектування зі штучним інтелектом.</w:t>
      </w:r>
    </w:p>
    <w:p w14:paraId="12D4BB45" w14:textId="06210562"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7. Провести всебічне тестування працездатності створених модулів та оцінити результати апробації системи.</w:t>
      </w:r>
    </w:p>
    <w:p w14:paraId="731E74BC" w14:textId="72713359" w:rsidR="008911C9" w:rsidRDefault="008911C9">
      <w:pPr>
        <w:rPr>
          <w:rFonts w:ascii="Times New Roman" w:hAnsi="Times New Roman" w:cs="Times New Roman"/>
          <w:sz w:val="28"/>
        </w:rPr>
      </w:pPr>
      <w:r>
        <w:rPr>
          <w:rFonts w:ascii="Times New Roman" w:hAnsi="Times New Roman" w:cs="Times New Roman"/>
          <w:sz w:val="28"/>
        </w:rPr>
        <w:br w:type="page"/>
      </w:r>
    </w:p>
    <w:p w14:paraId="7BCBE2A0" w14:textId="57C219B9"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РОЗДІЛ 1. АНАЛІЗ ПРЕДМЕТНОЇ ОБЛАСТІ ТА СПЕЦИФІКАЦІЯ ВИМОГ</w:t>
      </w:r>
    </w:p>
    <w:p w14:paraId="58B52ED3" w14:textId="39D239BB"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1.1. Проблематика підготовки навчальної документації</w:t>
      </w:r>
    </w:p>
    <w:p w14:paraId="2B721F68" w14:textId="42A4BB9F"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Під час навчання у ВСП «РКЕПФК» на відділенні комп'ютерних технологій студенти спеціальності 121 «Інженерія програмного забезпечення» регулярно складають письмові звіти до навчальних завдань. Типовими проблемами, з якими стикаються викладачі під час перевірки, є: порушення геометрії полів документа (використання стандартних налаштувань текстового редактора замість лівого поля 30 мм), змішування різних шрифтових гарнітур, відсутність абзацного відступу 1.25 см, використання прямих лапок замість типографічних «ялинок», вживання дефісів замість тире та некоректний бібліографічний опис джерел.</w:t>
      </w:r>
    </w:p>
    <w:p w14:paraId="5CB63235" w14:textId="54B0F757"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Автоматизація вказаних рутинних операцій у межах єдиного вебресурсу «DocLab» дозволяє повністю виключити людський фактор і забезпечити однаковий зразковий вигляд усіх студентських робіт.</w:t>
      </w:r>
    </w:p>
    <w:p w14:paraId="3AE01D70" w14:textId="42D62B27"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1.2. Нормативні стандарти оформлення робіт у ВСП «РКЕПФК»</w:t>
      </w:r>
    </w:p>
    <w:p w14:paraId="6378536A" w14:textId="1A24FC3A"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Навчальна документація, що генерується системою «DocLab», суворо відповідає наступним обов'язковим нормативним параметрам:</w:t>
      </w:r>
    </w:p>
    <w:p w14:paraId="785C1673" w14:textId="7FD637A7"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Формат аркуша паперу: стандартний європейський А4 (210 × 297 мм).</w:t>
      </w:r>
    </w:p>
    <w:p w14:paraId="2C948F6A" w14:textId="5A4E9F16"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Розміри полів сторінки: ліве поле — 30 мм (для підшивання документа у паперову справу), праве поле — 10 мм, верхнє поле — 20 мм, нижнє поле — 20 мм.</w:t>
      </w:r>
    </w:p>
    <w:p w14:paraId="6BC82C7A" w14:textId="795F3456"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Гарнітура шрифту: Times New Roman, пряме накреслення.</w:t>
      </w:r>
    </w:p>
    <w:p w14:paraId="29CBCFA6" w14:textId="0AE9E02F"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Кегль (розмір шрифту): 14 pt для основного змісту, 12 pt для табличних даних та лістингів, 16 pt напівжирний для головних структурних заголовків.</w:t>
      </w:r>
    </w:p>
    <w:p w14:paraId="3D9980D7" w14:textId="44F0923F"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Міжрядковий інтервал: рівно 1.5 рядка (linespace).</w:t>
      </w:r>
    </w:p>
    <w:p w14:paraId="691E7571" w14:textId="508C662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Абзацний відступ (перший рядок параграфа): строго 1.25 см.</w:t>
      </w:r>
    </w:p>
    <w:p w14:paraId="2155D5AC" w14:textId="74F2E97E"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Вирівнювання тексту: строго по ширині сторінки (Justify) з рівномірним розподілом проміжків між словами.</w:t>
      </w:r>
    </w:p>
    <w:p w14:paraId="311054D0" w14:textId="5A9279BD"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1.3. Специфікація функціональних та нефункціональних вимог</w:t>
      </w:r>
    </w:p>
    <w:p w14:paraId="21B00699" w14:textId="78F9E83B"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На основі проведеного аналізу сформовано детальний перелік функціональних вимог до системи «DocLab»:</w:t>
      </w:r>
    </w:p>
    <w:p w14:paraId="43722E10" w14:textId="479CE2B5"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FR-01 (Генератор титульних сторінок): забезпечення форми для введення найменування закладу (ВСП «РКЕПФК»), відділення комп'ютерних технологій, циклової комісії інженерії ПЗ, назви дисципліни, номера і типу роботи, теми, даних студента (група ІТ-32) та викладача (Ковальчук В. Б.) з синхронним відображенням на бланку Live Preview А4.</w:t>
      </w:r>
    </w:p>
    <w:p w14:paraId="13BD5359" w14:textId="6133469C"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FR-02 (Конструктор повного звіту): модульне покрокове середовище для введення мети, теоретичних відомостей, ходу виконання з підсвічуванням коду (C#, JS, Python), скріншотів, висновків, контрольних запитань та списку використаних джерел.</w:t>
      </w:r>
    </w:p>
    <w:p w14:paraId="418A1096" w14:textId="68AB12A5"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FR-03 (Модуль автоматичного нормоконтролю): перевірка тексту на наявність типографічних помилок (дефіси замість тире, прямі лапки, зайві пробіли) з можливістю автокорекції в один клік.</w:t>
      </w:r>
    </w:p>
    <w:p w14:paraId="7988366A" w14:textId="799C6967"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FR-04 (Експрес-тест на унікальність та ДТП): аналіз відсотка дубльованого тексту за алгоритмом шинглів для запобігання академічній недоброчесності.</w:t>
      </w:r>
    </w:p>
    <w:p w14:paraId="7AFB55D9" w14:textId="17195FF8"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FR-05 (Збережені чернетки): підтримка локального сховища (localStorage) для збереження проміжних результатів роботи користувача без необхідності створення облікових записів.</w:t>
      </w:r>
    </w:p>
    <w:p w14:paraId="244479E2" w14:textId="7204948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 FR-06 (Експорт у Word): генерація валідного бінарного файлу OpenXML (.docx) із закріпленням усіх стильових шаблонів.</w:t>
      </w:r>
    </w:p>
    <w:p w14:paraId="1E526ABE" w14:textId="5AD5C234"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Нефункціональні вимоги (NFR) включають високу швидкодію (час відгуку інтерфейсу менше 100 мс), роботу в офлайн-режимі завдяки локальним JS-бібліотекам та повну конфіденційність — студентські персональні дані обробляються локально у клієнтському браузері.</w:t>
      </w:r>
    </w:p>
    <w:p w14:paraId="6545D89E" w14:textId="4394096E" w:rsidR="008911C9" w:rsidRDefault="008911C9">
      <w:pPr>
        <w:rPr>
          <w:rFonts w:ascii="Times New Roman" w:hAnsi="Times New Roman" w:cs="Times New Roman"/>
          <w:sz w:val="28"/>
        </w:rPr>
      </w:pPr>
      <w:r>
        <w:rPr>
          <w:rFonts w:ascii="Times New Roman" w:hAnsi="Times New Roman" w:cs="Times New Roman"/>
          <w:sz w:val="28"/>
        </w:rPr>
        <w:br w:type="page"/>
      </w:r>
    </w:p>
    <w:p w14:paraId="213A873F" w14:textId="5D633DE6"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РОЗДІЛ 2. АРХІТЕКТУРА СИСТЕМИ ТА АЛГОРИТМИ ВЗАЄМОДІЇ</w:t>
      </w:r>
    </w:p>
    <w:p w14:paraId="1B6BA4AF" w14:textId="0B9997C2"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2.1. Архітектурна схема вебсервісу «DocLab»</w:t>
      </w:r>
    </w:p>
    <w:p w14:paraId="54ABCDF3" w14:textId="5E08D64A"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Архітектура платформи «DocLab» побудована на принципах модульності, слабкої зв'язності компонентів (Loose Coupling) та чіткого розмежування відповідальностей (Separation of Concerns). Система складається з наступних ключових рівнів:</w:t>
      </w:r>
    </w:p>
    <w:p w14:paraId="0A1D2AB2" w14:textId="1BFBA151"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1. Рівень представлення (Client-Side UI): сучасний SPA-інтерфейс, реалізований за допомогою чистого семантичного HTML5, оптимізованих CSS3-стилів та модульного JavaScript. Забезпечує миттєвий зворотний зв'язок при введенні користувацьких даних.</w:t>
      </w:r>
    </w:p>
    <w:p w14:paraId="04F0E259" w14:textId="2828141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2. Серверний рівень (Server-Side Backend): мікросервіс на платформі C# ASP.NET Core, що надає REST API для серверної валідації, нормоконтролю, побудови бінарних файлів Word та керування чергами завдань.</w:t>
      </w:r>
    </w:p>
    <w:p w14:paraId="4C76A05D" w14:textId="7DF2DC0F"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3. Рівень асинхронних черг (Message Broker / Task Queue): сервіс черг RabbitMQ, що приймає довготривалі задачі (наприклад, пакетну конвертацію великих звітів зі складними графічними додатками) для фонового виконання.</w:t>
      </w:r>
    </w:p>
    <w:p w14:paraId="06A03D5E" w14:textId="4C5EF6E5"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2.2. Алгоритм взаємодії модулів та схема Draw.io / Mermaid</w:t>
      </w:r>
    </w:p>
    <w:p w14:paraId="188EC045" w14:textId="4B4C7719"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Логіка роботи вебсервісу передбачає циклічний процес введення даних, їх нормативної валідації, динамічного відображення та фінальної генерації документа. На рисунку 2.1 наведено розроблену схему алгоритму функціонування платформи «DocLab», що була спроектована у середовищі Draw.io та верифікована за допомогою діаграми Mermaid.</w:t>
      </w:r>
    </w:p>
    <w:p w14:paraId="41922315" w14:textId="49940B57" w:rsidR="008911C9" w:rsidRDefault="008911C9" w:rsidP="008911C9">
      <w:pPr>
        <w:spacing w:after="0" w:line="360" w:lineRule="auto"/>
        <w:jc w:val="center"/>
        <w:rPr>
          <w:rFonts w:ascii="Times New Roman" w:hAnsi="Times New Roman" w:cs="Times New Roman"/>
          <w:sz w:val="28"/>
        </w:rPr>
      </w:pPr>
      <w:r>
        <w:rPr>
          <w:rFonts w:ascii="Times New Roman" w:hAnsi="Times New Roman" w:cs="Times New Roman"/>
          <w:noProof/>
          <w:sz w:val="28"/>
        </w:rPr>
        <w:drawing>
          <wp:inline distT="0" distB="0" distL="0" distR="0" wp14:anchorId="4F83D435" wp14:editId="66FC33CF">
            <wp:extent cx="5334000" cy="6364605"/>
            <wp:effectExtent l="0" t="0" r="0" b="0"/>
            <wp:docPr id="1030968172" name="Рисунок 1"/>
            <wp:cNvGraphicFramePr/>
            <a:graphic xmlns:a="http://schemas.openxmlformats.org/drawingml/2006/main">
              <a:graphicData uri="http://schemas.openxmlformats.org/drawingml/2006/picture">
                <pic:pic xmlns:pic="http://schemas.openxmlformats.org/drawingml/2006/picture">
                  <pic:nvPicPr>
                    <pic:cNvPr id="1030968172" name=""/>
                    <pic:cNvPicPr/>
                  </pic:nvPicPr>
                  <pic:blipFill>
                    <a:blip r:embed="rId4">
                      <a:extLst>
                        <a:ext uri="{28A0092B-C50C-407E-A947-70E740481C1C}">
                          <a14:useLocalDpi xmlns:a14="http://schemas.microsoft.com/office/drawing/2010/main" val="0"/>
                        </a:ext>
                      </a:extLst>
                    </a:blip>
                    <a:stretch>
                      <a:fillRect/>
                    </a:stretch>
                  </pic:blipFill>
                  <pic:spPr>
                    <a:xfrm>
                      <a:off x="0" y="0"/>
                      <a:ext cx="5334000" cy="6364605"/>
                    </a:xfrm>
                    <a:prstGeom prst="rect">
                      <a:avLst/>
                    </a:prstGeom>
                  </pic:spPr>
                </pic:pic>
              </a:graphicData>
            </a:graphic>
          </wp:inline>
        </w:drawing>
      </w:r>
    </w:p>
    <w:p w14:paraId="1813DBB0" w14:textId="4CDFA1D0" w:rsidR="008911C9" w:rsidRDefault="008911C9" w:rsidP="008911C9">
      <w:pPr>
        <w:spacing w:after="0" w:line="360" w:lineRule="auto"/>
        <w:jc w:val="center"/>
        <w:rPr>
          <w:rFonts w:ascii="Times New Roman" w:hAnsi="Times New Roman" w:cs="Times New Roman"/>
          <w:i/>
        </w:rPr>
      </w:pPr>
      <w:r>
        <w:rPr>
          <w:rFonts w:ascii="Times New Roman" w:hAnsi="Times New Roman" w:cs="Times New Roman"/>
          <w:i/>
        </w:rPr>
        <w:t>Рис. 2.1. Схема алгоритму функціонування вебсервісу "DocLab" (Mermaid / Draw.io)</w:t>
      </w:r>
    </w:p>
    <w:p w14:paraId="193604FA" w14:textId="77777777" w:rsidR="008911C9" w:rsidRDefault="008911C9" w:rsidP="008911C9">
      <w:pPr>
        <w:spacing w:after="0" w:line="360" w:lineRule="auto"/>
        <w:jc w:val="center"/>
        <w:rPr>
          <w:rFonts w:ascii="Times New Roman" w:hAnsi="Times New Roman" w:cs="Times New Roman"/>
          <w:i/>
        </w:rPr>
      </w:pPr>
    </w:p>
    <w:p w14:paraId="1A79D24A" w14:textId="4E8511E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Схема демонструє чітку послідовність етапів:</w:t>
      </w:r>
    </w:p>
    <w:p w14:paraId="01E9CEB8" w14:textId="01AC2AB6"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1. Введення реквізитів студента гр. ІТ-32, дисципліни та теми роботи.</w:t>
      </w:r>
    </w:p>
    <w:p w14:paraId="26DCD544" w14:textId="00EE4A6E"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2. Валідація заповненості обов'язкових полів. У разі виявлення помилок інтерфейс підсвічує відповідне поле та блокує некоректний експорт.</w:t>
      </w:r>
    </w:p>
    <w:p w14:paraId="248EC857" w14:textId="14A87F29"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3. Динамічне оновлення інтерактивного бланка А4 у режимі реального часу (подія input).</w:t>
      </w:r>
    </w:p>
    <w:p w14:paraId="1C0F5D51" w14:textId="147BA39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4. Автоматичний нормоконтроль введеного тексту: виправлення лапок, тире, нерозривних пробілів.</w:t>
      </w:r>
    </w:p>
    <w:p w14:paraId="1BC5E8E4" w14:textId="12842D0D"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5. Експорт звітного документа у файл .docx або збереження у локальні чернетки.</w:t>
      </w:r>
    </w:p>
    <w:p w14:paraId="4ED17046" w14:textId="53CD1D72"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2.3. Використання асинхронних черг повідомлень RabbitMQ</w:t>
      </w:r>
    </w:p>
    <w:p w14:paraId="4712A2B0" w14:textId="1DEC2215"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забезпечення високої масштабованості та відмовостійкості системи у бекенд інтегровано утиліту черг повідомлень RabbitMQ (`IRabbitMqService`). При генерації об'ємних пояснювальних записок або курсових робіт, що містять десятки лістингів коду та растрових ілюстрацій, синхронний HTTP-запит може призвести до перевищення таймауту браузера. Застосування патерну Publisher-Subscriber дозволяє поставити задачу в чергу `document.generation.queue`, миттєво повернути клієнту унікальний ідентифікатор завдання `jobId` зі статусом HTTP 202 Accepted, а фоновий воркер здійснює генерацію файлу без блокування основного потоку вебсервера.</w:t>
      </w:r>
    </w:p>
    <w:p w14:paraId="7F40D9AC" w14:textId="75EB85E1" w:rsidR="008911C9" w:rsidRDefault="008911C9">
      <w:pPr>
        <w:rPr>
          <w:rFonts w:ascii="Times New Roman" w:hAnsi="Times New Roman" w:cs="Times New Roman"/>
          <w:sz w:val="28"/>
        </w:rPr>
      </w:pPr>
      <w:r>
        <w:rPr>
          <w:rFonts w:ascii="Times New Roman" w:hAnsi="Times New Roman" w:cs="Times New Roman"/>
          <w:sz w:val="28"/>
        </w:rPr>
        <w:br w:type="page"/>
      </w:r>
    </w:p>
    <w:p w14:paraId="677C063E" w14:textId="1C085BF5"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РОЗДІЛ 3. ПРОГРАМНА РЕАЛІЗАЦІЯ ВЕБСЕРВІСУ «DOCLAB»</w:t>
      </w:r>
    </w:p>
    <w:p w14:paraId="64C3D2E5" w14:textId="477E995F"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3.1. Бекенд-архітектура на базі C# ASP.NET Core Web API</w:t>
      </w:r>
    </w:p>
    <w:p w14:paraId="38E3F521" w14:textId="53601831"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Бекенд системи розроблено на мові C# з використанням сучасної версії платформи .NET та фреймворку ASP.NET Core Web API. Проєкт організовано відповідно до кращих інженерних практик: контролери відповідають виключно за маршрутизацію HTTP-запитів та первинну валідацію, бізнес-логіка винесена у сервісний шар з інверсією керування (Dependency Injection), а неперехоплені помилки обробляються централізованим проміжним модулем (Middleware).</w:t>
      </w:r>
    </w:p>
    <w:p w14:paraId="41BB00F0" w14:textId="3E1FDAC5"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3.2. Контролери API: DocumentController та ValidationController</w:t>
      </w:r>
    </w:p>
    <w:p w14:paraId="311C9C28" w14:textId="4F752462"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Контролер `DocumentController` забезпечує кінцеві точки для генерації титульних сторінок (`/api/document/title-page`), повних звітів (`/api/document/full-report`) та постановки важких завдань у чергу RabbitMQ (`/api/document/queue-report`). Нижче наведено фрагмент реалізації контролера:</w:t>
      </w:r>
    </w:p>
    <w:p w14:paraId="3C06D38C"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DocumentController.cs</w:t>
      </w:r>
    </w:p>
    <w:p w14:paraId="1054DE82"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[ApiController]</w:t>
      </w:r>
    </w:p>
    <w:p w14:paraId="5C59AADA"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[Route("api/[controller]")]</w:t>
      </w:r>
    </w:p>
    <w:p w14:paraId="46B9BBE4"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public class DocumentController : ControllerBase</w:t>
      </w:r>
    </w:p>
    <w:p w14:paraId="214E3D73"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w:t>
      </w:r>
    </w:p>
    <w:p w14:paraId="57D24EA4"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private readonly IDocumentGeneratorService _documentService;</w:t>
      </w:r>
    </w:p>
    <w:p w14:paraId="6F3CB5AE"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private readonly IRabbitMqService _rabbitMqService;</w:t>
      </w:r>
    </w:p>
    <w:p w14:paraId="751E9E46" w14:textId="77777777" w:rsidR="008911C9" w:rsidRDefault="008911C9" w:rsidP="008911C9">
      <w:pPr>
        <w:spacing w:after="0" w:line="240" w:lineRule="auto"/>
        <w:rPr>
          <w:rFonts w:ascii="Consolas" w:hAnsi="Consolas" w:cs="Times New Roman"/>
          <w:sz w:val="19"/>
        </w:rPr>
      </w:pPr>
    </w:p>
    <w:p w14:paraId="12FF58F5"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public DocumentController(IDocumentGeneratorService docService, IRabbitMqService queueService)</w:t>
      </w:r>
    </w:p>
    <w:p w14:paraId="6AE37C17"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43558F86"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_documentService = docService;</w:t>
      </w:r>
    </w:p>
    <w:p w14:paraId="151706E0"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_rabbitMqService = queueService;</w:t>
      </w:r>
    </w:p>
    <w:p w14:paraId="65251DDE"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4C421A22" w14:textId="77777777" w:rsidR="008911C9" w:rsidRDefault="008911C9" w:rsidP="008911C9">
      <w:pPr>
        <w:spacing w:after="0" w:line="240" w:lineRule="auto"/>
        <w:rPr>
          <w:rFonts w:ascii="Consolas" w:hAnsi="Consolas" w:cs="Times New Roman"/>
          <w:sz w:val="19"/>
        </w:rPr>
      </w:pPr>
    </w:p>
    <w:p w14:paraId="30AE3A2B"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[HttpPost("title-page")]</w:t>
      </w:r>
    </w:p>
    <w:p w14:paraId="4ADC7D70"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public async Task&lt;IActionResult&gt; GenerateTitlePage([FromBody] TitlePageModel model)</w:t>
      </w:r>
    </w:p>
    <w:p w14:paraId="2D638B33"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4F7E2E0C"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var fileBytes = await _documentService.GenerateTitlePageAsync(model);</w:t>
      </w:r>
    </w:p>
    <w:p w14:paraId="0199D09D"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return File(fileBytes, "application/vnd.openxmlformats-officedocument.wordprocessingml.document",</w:t>
      </w:r>
    </w:p>
    <w:p w14:paraId="24B08BCB"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r>
        <w:rPr>
          <w:rFonts w:ascii="Consolas" w:hAnsi="Consolas" w:cs="Times New Roman" w:hint="eastAsia"/>
          <w:sz w:val="19"/>
        </w:rPr>
        <w:t>Титулка</w:t>
      </w:r>
      <w:r>
        <w:rPr>
          <w:rFonts w:ascii="Consolas" w:hAnsi="Consolas" w:cs="Times New Roman"/>
          <w:sz w:val="19"/>
        </w:rPr>
        <w:t>_{model.StudentName}_{model.Discipline}.docx");</w:t>
      </w:r>
    </w:p>
    <w:p w14:paraId="3C8CCBBF"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43F0B602" w14:textId="00713F7F" w:rsidR="008911C9" w:rsidRDefault="008911C9" w:rsidP="008911C9">
      <w:pPr>
        <w:spacing w:after="0" w:line="240" w:lineRule="auto"/>
        <w:rPr>
          <w:rFonts w:ascii="Consolas" w:hAnsi="Consolas" w:cs="Times New Roman"/>
          <w:sz w:val="19"/>
        </w:rPr>
      </w:pPr>
      <w:r>
        <w:rPr>
          <w:rFonts w:ascii="Consolas" w:hAnsi="Consolas" w:cs="Times New Roman"/>
          <w:sz w:val="19"/>
        </w:rPr>
        <w:t>}</w:t>
      </w:r>
    </w:p>
    <w:p w14:paraId="2330A3CF" w14:textId="1C0913E8"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Контролер `ValidationController` надає кінцеві точки для експрес-оцінки оригінальності тексту (`/api/validation/plagiarism-fast`) та детальної перевірки типографічних параметрів (`/api/validation/normocontrol`).</w:t>
      </w:r>
    </w:p>
    <w:p w14:paraId="6ADB72D7" w14:textId="7FD18C03"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3.3. Сервіси бізнес-логіки: DocumentGeneratorService та NormoControlService</w:t>
      </w:r>
    </w:p>
    <w:p w14:paraId="735FB170" w14:textId="2829E410"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Сервіс `NormoControlService` реалізує автоматичне виправлення типографічних помилок на основі регулярних виразів RegEx (заміна дефісів на тире ` — `, лапок на «ялинки», видалення кратних пробілів), а також алгоритм швидкої оцінки дубльованого тексту (ДТП) методом шинглів (shingle size = 3).</w:t>
      </w:r>
    </w:p>
    <w:p w14:paraId="5943C417"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NormoControlService.cs (</w:t>
      </w:r>
      <w:r>
        <w:rPr>
          <w:rFonts w:ascii="Consolas" w:hAnsi="Consolas" w:cs="Times New Roman" w:hint="eastAsia"/>
          <w:sz w:val="19"/>
        </w:rPr>
        <w:t>фрагмент</w:t>
      </w:r>
      <w:r>
        <w:rPr>
          <w:rFonts w:ascii="Consolas" w:hAnsi="Consolas" w:cs="Times New Roman"/>
          <w:sz w:val="19"/>
        </w:rPr>
        <w:t xml:space="preserve"> </w:t>
      </w:r>
      <w:r>
        <w:rPr>
          <w:rFonts w:ascii="Consolas" w:hAnsi="Consolas" w:cs="Times New Roman" w:hint="eastAsia"/>
          <w:sz w:val="19"/>
        </w:rPr>
        <w:t>аналізу</w:t>
      </w:r>
      <w:r>
        <w:rPr>
          <w:rFonts w:ascii="Consolas" w:hAnsi="Consolas" w:cs="Times New Roman"/>
          <w:sz w:val="19"/>
        </w:rPr>
        <w:t xml:space="preserve"> </w:t>
      </w:r>
      <w:r>
        <w:rPr>
          <w:rFonts w:ascii="Consolas" w:hAnsi="Consolas" w:cs="Times New Roman" w:hint="eastAsia"/>
          <w:sz w:val="19"/>
        </w:rPr>
        <w:t>шинглів</w:t>
      </w:r>
      <w:r>
        <w:rPr>
          <w:rFonts w:ascii="Consolas" w:hAnsi="Consolas" w:cs="Times New Roman"/>
          <w:sz w:val="19"/>
        </w:rPr>
        <w:t>)</w:t>
      </w:r>
    </w:p>
    <w:p w14:paraId="3502D1E8"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public PlagiarismReport FastPlagiarismCheck(string text)</w:t>
      </w:r>
    </w:p>
    <w:p w14:paraId="2DA5C955"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w:t>
      </w:r>
    </w:p>
    <w:p w14:paraId="73DD2CCA"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var words = Regex.Matches(text, @"[\p{L}\p{Nd}]+").Select(m =&gt; m.Value.ToLower()).ToList();</w:t>
      </w:r>
    </w:p>
    <w:p w14:paraId="78CD50CF"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var shingles = new HashSet&lt;string&gt;();</w:t>
      </w:r>
    </w:p>
    <w:p w14:paraId="74841585"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int duplicateCount = 0;</w:t>
      </w:r>
    </w:p>
    <w:p w14:paraId="041C4D95" w14:textId="77777777" w:rsidR="008911C9" w:rsidRDefault="008911C9" w:rsidP="008911C9">
      <w:pPr>
        <w:spacing w:after="0" w:line="240" w:lineRule="auto"/>
        <w:rPr>
          <w:rFonts w:ascii="Consolas" w:hAnsi="Consolas" w:cs="Times New Roman"/>
          <w:sz w:val="19"/>
        </w:rPr>
      </w:pPr>
    </w:p>
    <w:p w14:paraId="3A6F3DB3"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for (int i = 0; i &lt; words.Count - 2; i++)</w:t>
      </w:r>
    </w:p>
    <w:p w14:paraId="5ECD6AD9"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64538A51"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var shingle = $"{words[i]} {words[i + 1]} {words[i + 2]}";</w:t>
      </w:r>
    </w:p>
    <w:p w14:paraId="140984A9"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if (!shingles.Add(shingle))</w:t>
      </w:r>
    </w:p>
    <w:p w14:paraId="59BB1B19"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duplicateCount++;</w:t>
      </w:r>
    </w:p>
    <w:p w14:paraId="2459467E"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5502E26F" w14:textId="77777777" w:rsidR="008911C9" w:rsidRDefault="008911C9" w:rsidP="008911C9">
      <w:pPr>
        <w:spacing w:after="0" w:line="240" w:lineRule="auto"/>
        <w:rPr>
          <w:rFonts w:ascii="Consolas" w:hAnsi="Consolas" w:cs="Times New Roman"/>
          <w:sz w:val="19"/>
        </w:rPr>
      </w:pPr>
    </w:p>
    <w:p w14:paraId="73778613"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double dtp = Math.Round((double)duplicateCount / Math.Max(1, words.Count - 2) * 100, 1);</w:t>
      </w:r>
    </w:p>
    <w:p w14:paraId="2BD47CDD"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return new PlagiarismReport { OriginalityPercentage = Math.Max(0, 100 - dtp), DuplicateTextPercentage = dtp };</w:t>
      </w:r>
    </w:p>
    <w:p w14:paraId="40FA909D" w14:textId="11C6F3DE" w:rsidR="008911C9" w:rsidRDefault="008911C9" w:rsidP="008911C9">
      <w:pPr>
        <w:spacing w:after="0" w:line="240" w:lineRule="auto"/>
        <w:rPr>
          <w:rFonts w:ascii="Consolas" w:hAnsi="Consolas" w:cs="Times New Roman"/>
          <w:sz w:val="19"/>
        </w:rPr>
      </w:pPr>
      <w:r>
        <w:rPr>
          <w:rFonts w:ascii="Consolas" w:hAnsi="Consolas" w:cs="Times New Roman"/>
          <w:sz w:val="19"/>
        </w:rPr>
        <w:t>}</w:t>
      </w:r>
    </w:p>
    <w:p w14:paraId="7352A7B9" w14:textId="44F9543A"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3.4. Глобальний обробник винятків: GlobalExceptionMiddleware</w:t>
      </w:r>
    </w:p>
    <w:p w14:paraId="08B66FCE" w14:textId="4C8C1FEB"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забезпечення високої надійності та безпеки платформи у конвеєр обробки запитів ASP.NET Core інтегровано `GlobalExceptionMiddleware`. Цей модуль гарантує, що жодна внутрішня критична помилка не призведе до аварійного завершення сервера чи витоку чутливої інформації про стек викликів. Замість цього клієнт отримує стандартизовану JSON-відповідь із HTTP-кодом помилки, зрозумілим повідомленням та унікальним ідентифікатором запиту `TraceId`.</w:t>
      </w:r>
    </w:p>
    <w:p w14:paraId="17CA4B0E"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GlobalExceptionMiddleware.cs</w:t>
      </w:r>
    </w:p>
    <w:p w14:paraId="1F1DD80E"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public class GlobalExceptionMiddleware</w:t>
      </w:r>
    </w:p>
    <w:p w14:paraId="421B49B1"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w:t>
      </w:r>
    </w:p>
    <w:p w14:paraId="50CC8BF6"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private readonly RequestDelegate _next;</w:t>
      </w:r>
    </w:p>
    <w:p w14:paraId="05E81C88"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public GlobalExceptionMiddleware(RequestDelegate next) =&gt; _next = next;</w:t>
      </w:r>
    </w:p>
    <w:p w14:paraId="45035988" w14:textId="77777777" w:rsidR="008911C9" w:rsidRDefault="008911C9" w:rsidP="008911C9">
      <w:pPr>
        <w:spacing w:after="0" w:line="240" w:lineRule="auto"/>
        <w:rPr>
          <w:rFonts w:ascii="Consolas" w:hAnsi="Consolas" w:cs="Times New Roman"/>
          <w:sz w:val="19"/>
        </w:rPr>
      </w:pPr>
    </w:p>
    <w:p w14:paraId="7171F2E3"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public async Task InvokeAsync(HttpContext context)</w:t>
      </w:r>
    </w:p>
    <w:p w14:paraId="350DF237"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1380D69D"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try { await _next(context); }</w:t>
      </w:r>
    </w:p>
    <w:p w14:paraId="6FFA4C09"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catch (Exception ex) { await HandleExceptionAsync(context, ex); }</w:t>
      </w:r>
    </w:p>
    <w:p w14:paraId="78108D04"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w:t>
      </w:r>
    </w:p>
    <w:p w14:paraId="4F34480B" w14:textId="2DFEBA61" w:rsidR="008911C9" w:rsidRDefault="008911C9" w:rsidP="008911C9">
      <w:pPr>
        <w:spacing w:after="0" w:line="240" w:lineRule="auto"/>
        <w:rPr>
          <w:rFonts w:ascii="Consolas" w:hAnsi="Consolas" w:cs="Times New Roman"/>
          <w:sz w:val="19"/>
        </w:rPr>
      </w:pPr>
      <w:r>
        <w:rPr>
          <w:rFonts w:ascii="Consolas" w:hAnsi="Consolas" w:cs="Times New Roman"/>
          <w:sz w:val="19"/>
        </w:rPr>
        <w:t>}</w:t>
      </w:r>
    </w:p>
    <w:p w14:paraId="76AAD613" w14:textId="12E38114"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3.5. Фронтенд-компоненти: конструктор, нормоконтроль та чернетки</w:t>
      </w:r>
    </w:p>
    <w:p w14:paraId="505F6417" w14:textId="768F9567"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Клієнтська частина платформи «DocLab» реалізована у вигляді швидкого та адаптивного інтерфейсу без важких сторонніх фреймворків. Вона містить 5 узгоджених розділів:</w:t>
      </w:r>
    </w:p>
    <w:p w14:paraId="6D90AE06" w14:textId="62710F31"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1. Головна сторінка — презентаційна картка сервісу зі слоганом «Розумний генератор студентської документації!» та кнопками швидкого переходу.</w:t>
      </w:r>
    </w:p>
    <w:p w14:paraId="695042EE" w14:textId="47249FB8"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2. Титульна сторінка — автономний генератор із миттєвим Live Preview бланка А4 за реквізитами ВСП «РКЕПФК».</w:t>
      </w:r>
    </w:p>
    <w:p w14:paraId="7DDA0B90" w14:textId="30FA958A"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3. Конструктор повного звіту — покрокове середовище для формування титулки, мети, ходу роботи, лістингів коду, висновків та списку використаних джерел.</w:t>
      </w:r>
    </w:p>
    <w:p w14:paraId="0E69BE4F" w14:textId="09B68670"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4. Модуль автоматичного нормоконтролю — поєднує два функціональні блоки: швидкий тест на плагіат/ДТП та нормативну перевірку типографіки за ДСТУ.</w:t>
      </w:r>
    </w:p>
    <w:p w14:paraId="316E336C" w14:textId="6BB77A1E"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5. Збережені чернетки — сховище робіт у пам'яті браузера користувача для безпечного відновлення даних у будь-який момент.</w:t>
      </w:r>
    </w:p>
    <w:p w14:paraId="14E880E8" w14:textId="36A5F882" w:rsidR="008911C9" w:rsidRDefault="008911C9">
      <w:pPr>
        <w:rPr>
          <w:rFonts w:ascii="Times New Roman" w:hAnsi="Times New Roman" w:cs="Times New Roman"/>
          <w:sz w:val="28"/>
        </w:rPr>
      </w:pPr>
      <w:r>
        <w:rPr>
          <w:rFonts w:ascii="Times New Roman" w:hAnsi="Times New Roman" w:cs="Times New Roman"/>
          <w:sz w:val="28"/>
        </w:rPr>
        <w:br w:type="page"/>
      </w:r>
    </w:p>
    <w:p w14:paraId="183B5DDC" w14:textId="388C711A"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РОЗДІЛ 4. ЖУРНАЛ ІНЖЕНЕРНИХ ПРОМПТІВ (PROMPT ENGINEERING)</w:t>
      </w:r>
    </w:p>
    <w:p w14:paraId="500B0BC5" w14:textId="79F23B9A"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Створення системи «DocLab» здійснювалося за сучасною методологією парного програмування зі штучним інтелектом (Human-AI Pair Programming). Для забезпечення максимальної точності та відтворюваності результатів весь процес було розділено на 4 послідовні інженерні фази, кожна з яких базувалася на чітко структурованому промпті.</w:t>
      </w:r>
    </w:p>
    <w:p w14:paraId="6CD68FB0" w14:textId="7E533265"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4.1. Етап 1: Формулювання головної ідеї проекту (Idea Prompt)</w:t>
      </w:r>
    </w:p>
    <w:p w14:paraId="075165BD" w14:textId="58B8C658"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На першому етапі було сформульовано системну роль штучного інтелекту та ключову мету майбутнього продукту:</w:t>
      </w:r>
    </w:p>
    <w:p w14:paraId="6CBC4269" w14:textId="77777777" w:rsidR="008911C9" w:rsidRDefault="008911C9" w:rsidP="008911C9">
      <w:pPr>
        <w:spacing w:after="0" w:line="240" w:lineRule="auto"/>
        <w:rPr>
          <w:rFonts w:ascii="Consolas" w:hAnsi="Consolas" w:cs="Times New Roman"/>
          <w:sz w:val="19"/>
        </w:rPr>
      </w:pPr>
      <w:r>
        <w:rPr>
          <w:rFonts w:ascii="Consolas" w:hAnsi="Consolas" w:cs="Times New Roman" w:hint="eastAsia"/>
          <w:sz w:val="19"/>
        </w:rPr>
        <w:t>ПРОМПТ</w:t>
      </w:r>
      <w:r>
        <w:rPr>
          <w:rFonts w:ascii="Consolas" w:hAnsi="Consolas" w:cs="Times New Roman"/>
          <w:sz w:val="19"/>
        </w:rPr>
        <w:t xml:space="preserve"> 1:</w:t>
      </w:r>
    </w:p>
    <w:p w14:paraId="3B2D022F" w14:textId="77777777" w:rsidR="008911C9" w:rsidRDefault="008911C9" w:rsidP="008911C9">
      <w:pPr>
        <w:spacing w:after="0" w:line="240" w:lineRule="auto"/>
        <w:rPr>
          <w:rFonts w:ascii="Consolas" w:hAnsi="Consolas" w:cs="Times New Roman"/>
          <w:sz w:val="19"/>
        </w:rPr>
      </w:pPr>
      <w:r>
        <w:rPr>
          <w:rFonts w:ascii="Consolas" w:hAnsi="Consolas" w:cs="Times New Roman" w:hint="eastAsia"/>
          <w:sz w:val="19"/>
        </w:rPr>
        <w:t>«</w:t>
      </w:r>
      <w:r>
        <w:rPr>
          <w:rFonts w:ascii="Consolas" w:hAnsi="Consolas" w:cs="Times New Roman" w:hint="eastAsia"/>
          <w:sz w:val="19"/>
        </w:rPr>
        <w:t>Дій</w:t>
      </w:r>
      <w:r>
        <w:rPr>
          <w:rFonts w:ascii="Consolas" w:hAnsi="Consolas" w:cs="Times New Roman"/>
          <w:sz w:val="19"/>
        </w:rPr>
        <w:t xml:space="preserve"> </w:t>
      </w:r>
      <w:r>
        <w:rPr>
          <w:rFonts w:ascii="Consolas" w:hAnsi="Consolas" w:cs="Times New Roman" w:hint="eastAsia"/>
          <w:sz w:val="19"/>
        </w:rPr>
        <w:t>як</w:t>
      </w:r>
      <w:r>
        <w:rPr>
          <w:rFonts w:ascii="Consolas" w:hAnsi="Consolas" w:cs="Times New Roman"/>
          <w:sz w:val="19"/>
        </w:rPr>
        <w:t xml:space="preserve"> </w:t>
      </w:r>
      <w:r>
        <w:rPr>
          <w:rFonts w:ascii="Consolas" w:hAnsi="Consolas" w:cs="Times New Roman" w:hint="eastAsia"/>
          <w:sz w:val="19"/>
        </w:rPr>
        <w:t>старший</w:t>
      </w:r>
      <w:r>
        <w:rPr>
          <w:rFonts w:ascii="Consolas" w:hAnsi="Consolas" w:cs="Times New Roman"/>
          <w:sz w:val="19"/>
        </w:rPr>
        <w:t xml:space="preserve"> </w:t>
      </w:r>
      <w:r>
        <w:rPr>
          <w:rFonts w:ascii="Consolas" w:hAnsi="Consolas" w:cs="Times New Roman" w:hint="eastAsia"/>
          <w:sz w:val="19"/>
        </w:rPr>
        <w:t>веб</w:t>
      </w:r>
      <w:r>
        <w:rPr>
          <w:rFonts w:ascii="Consolas" w:hAnsi="Consolas" w:cs="Times New Roman"/>
          <w:sz w:val="19"/>
        </w:rPr>
        <w:t>-</w:t>
      </w:r>
      <w:r>
        <w:rPr>
          <w:rFonts w:ascii="Consolas" w:hAnsi="Consolas" w:cs="Times New Roman" w:hint="eastAsia"/>
          <w:sz w:val="19"/>
        </w:rPr>
        <w:t>інженер</w:t>
      </w:r>
      <w:r>
        <w:rPr>
          <w:rFonts w:ascii="Consolas" w:hAnsi="Consolas" w:cs="Times New Roman"/>
          <w:sz w:val="19"/>
        </w:rPr>
        <w:t xml:space="preserve"> </w:t>
      </w:r>
      <w:r>
        <w:rPr>
          <w:rFonts w:ascii="Consolas" w:hAnsi="Consolas" w:cs="Times New Roman" w:hint="eastAsia"/>
          <w:sz w:val="19"/>
        </w:rPr>
        <w:t>та</w:t>
      </w:r>
      <w:r>
        <w:rPr>
          <w:rFonts w:ascii="Consolas" w:hAnsi="Consolas" w:cs="Times New Roman"/>
          <w:sz w:val="19"/>
        </w:rPr>
        <w:t xml:space="preserve"> </w:t>
      </w:r>
      <w:r>
        <w:rPr>
          <w:rFonts w:ascii="Consolas" w:hAnsi="Consolas" w:cs="Times New Roman" w:hint="eastAsia"/>
          <w:sz w:val="19"/>
        </w:rPr>
        <w:t>методист</w:t>
      </w:r>
      <w:r>
        <w:rPr>
          <w:rFonts w:ascii="Consolas" w:hAnsi="Consolas" w:cs="Times New Roman"/>
          <w:sz w:val="19"/>
        </w:rPr>
        <w:t xml:space="preserve"> </w:t>
      </w:r>
      <w:r>
        <w:rPr>
          <w:rFonts w:ascii="Consolas" w:hAnsi="Consolas" w:cs="Times New Roman" w:hint="eastAsia"/>
          <w:sz w:val="19"/>
        </w:rPr>
        <w:t>коледжу</w:t>
      </w:r>
      <w:r>
        <w:rPr>
          <w:rFonts w:ascii="Consolas" w:hAnsi="Consolas" w:cs="Times New Roman"/>
          <w:sz w:val="19"/>
        </w:rPr>
        <w:t>.</w:t>
      </w:r>
    </w:p>
    <w:p w14:paraId="72E17F68" w14:textId="77777777" w:rsidR="008911C9" w:rsidRDefault="008911C9" w:rsidP="008911C9">
      <w:pPr>
        <w:spacing w:after="0" w:line="240" w:lineRule="auto"/>
        <w:rPr>
          <w:rFonts w:ascii="Consolas" w:hAnsi="Consolas" w:cs="Times New Roman"/>
          <w:sz w:val="19"/>
        </w:rPr>
      </w:pPr>
      <w:r>
        <w:rPr>
          <w:rFonts w:ascii="Consolas" w:hAnsi="Consolas" w:cs="Times New Roman" w:hint="eastAsia"/>
          <w:sz w:val="19"/>
        </w:rPr>
        <w:t>У</w:t>
      </w:r>
      <w:r>
        <w:rPr>
          <w:rFonts w:ascii="Consolas" w:hAnsi="Consolas" w:cs="Times New Roman"/>
          <w:sz w:val="19"/>
        </w:rPr>
        <w:t xml:space="preserve"> </w:t>
      </w:r>
      <w:r>
        <w:rPr>
          <w:rFonts w:ascii="Consolas" w:hAnsi="Consolas" w:cs="Times New Roman" w:hint="eastAsia"/>
          <w:sz w:val="19"/>
        </w:rPr>
        <w:t>мене</w:t>
      </w:r>
      <w:r>
        <w:rPr>
          <w:rFonts w:ascii="Consolas" w:hAnsi="Consolas" w:cs="Times New Roman"/>
          <w:sz w:val="19"/>
        </w:rPr>
        <w:t xml:space="preserve"> </w:t>
      </w:r>
      <w:r>
        <w:rPr>
          <w:rFonts w:ascii="Consolas" w:hAnsi="Consolas" w:cs="Times New Roman" w:hint="eastAsia"/>
          <w:sz w:val="19"/>
        </w:rPr>
        <w:t>є</w:t>
      </w:r>
      <w:r>
        <w:rPr>
          <w:rFonts w:ascii="Consolas" w:hAnsi="Consolas" w:cs="Times New Roman"/>
          <w:sz w:val="19"/>
        </w:rPr>
        <w:t xml:space="preserve"> </w:t>
      </w:r>
      <w:r>
        <w:rPr>
          <w:rFonts w:ascii="Consolas" w:hAnsi="Consolas" w:cs="Times New Roman" w:hint="eastAsia"/>
          <w:sz w:val="19"/>
        </w:rPr>
        <w:t>ідея</w:t>
      </w:r>
      <w:r>
        <w:rPr>
          <w:rFonts w:ascii="Consolas" w:hAnsi="Consolas" w:cs="Times New Roman"/>
          <w:sz w:val="19"/>
        </w:rPr>
        <w:t xml:space="preserve">: </w:t>
      </w:r>
      <w:r>
        <w:rPr>
          <w:rFonts w:ascii="Consolas" w:hAnsi="Consolas" w:cs="Times New Roman" w:hint="eastAsia"/>
          <w:sz w:val="19"/>
        </w:rPr>
        <w:t>студенти</w:t>
      </w:r>
      <w:r>
        <w:rPr>
          <w:rFonts w:ascii="Consolas" w:hAnsi="Consolas" w:cs="Times New Roman"/>
          <w:sz w:val="19"/>
        </w:rPr>
        <w:t xml:space="preserve"> </w:t>
      </w:r>
      <w:r>
        <w:rPr>
          <w:rFonts w:ascii="Consolas" w:hAnsi="Consolas" w:cs="Times New Roman" w:hint="eastAsia"/>
          <w:sz w:val="19"/>
        </w:rPr>
        <w:t>спеціальності</w:t>
      </w:r>
      <w:r>
        <w:rPr>
          <w:rFonts w:ascii="Consolas" w:hAnsi="Consolas" w:cs="Times New Roman"/>
          <w:sz w:val="19"/>
        </w:rPr>
        <w:t xml:space="preserve"> 121 </w:t>
      </w:r>
      <w:r>
        <w:rPr>
          <w:rFonts w:ascii="Consolas" w:hAnsi="Consolas" w:cs="Times New Roman" w:hint="eastAsia"/>
          <w:sz w:val="19"/>
        </w:rPr>
        <w:t>«</w:t>
      </w:r>
      <w:r>
        <w:rPr>
          <w:rFonts w:ascii="Consolas" w:hAnsi="Consolas" w:cs="Times New Roman" w:hint="eastAsia"/>
          <w:sz w:val="19"/>
        </w:rPr>
        <w:t>Інженерія</w:t>
      </w:r>
      <w:r>
        <w:rPr>
          <w:rFonts w:ascii="Consolas" w:hAnsi="Consolas" w:cs="Times New Roman"/>
          <w:sz w:val="19"/>
        </w:rPr>
        <w:t xml:space="preserve"> </w:t>
      </w:r>
      <w:r>
        <w:rPr>
          <w:rFonts w:ascii="Consolas" w:hAnsi="Consolas" w:cs="Times New Roman" w:hint="eastAsia"/>
          <w:sz w:val="19"/>
        </w:rPr>
        <w:t>програмного</w:t>
      </w:r>
      <w:r>
        <w:rPr>
          <w:rFonts w:ascii="Consolas" w:hAnsi="Consolas" w:cs="Times New Roman"/>
          <w:sz w:val="19"/>
        </w:rPr>
        <w:t xml:space="preserve"> </w:t>
      </w:r>
      <w:r>
        <w:rPr>
          <w:rFonts w:ascii="Consolas" w:hAnsi="Consolas" w:cs="Times New Roman" w:hint="eastAsia"/>
          <w:sz w:val="19"/>
        </w:rPr>
        <w:t>забезпечення</w:t>
      </w:r>
      <w:r>
        <w:rPr>
          <w:rFonts w:ascii="Consolas" w:hAnsi="Consolas" w:cs="Times New Roman" w:hint="eastAsia"/>
          <w:sz w:val="19"/>
        </w:rPr>
        <w:t>»</w:t>
      </w:r>
    </w:p>
    <w:p w14:paraId="5D82137C" w14:textId="77777777" w:rsidR="008911C9" w:rsidRDefault="008911C9" w:rsidP="008911C9">
      <w:pPr>
        <w:spacing w:after="0" w:line="240" w:lineRule="auto"/>
        <w:rPr>
          <w:rFonts w:ascii="Consolas" w:hAnsi="Consolas" w:cs="Times New Roman"/>
          <w:sz w:val="19"/>
        </w:rPr>
      </w:pPr>
      <w:r>
        <w:rPr>
          <w:rFonts w:ascii="Consolas" w:hAnsi="Consolas" w:cs="Times New Roman" w:hint="eastAsia"/>
          <w:sz w:val="19"/>
        </w:rPr>
        <w:t>Рівненського</w:t>
      </w:r>
      <w:r>
        <w:rPr>
          <w:rFonts w:ascii="Consolas" w:hAnsi="Consolas" w:cs="Times New Roman"/>
          <w:sz w:val="19"/>
        </w:rPr>
        <w:t xml:space="preserve"> </w:t>
      </w:r>
      <w:r>
        <w:rPr>
          <w:rFonts w:ascii="Consolas" w:hAnsi="Consolas" w:cs="Times New Roman" w:hint="eastAsia"/>
          <w:sz w:val="19"/>
        </w:rPr>
        <w:t>кооперативного</w:t>
      </w:r>
      <w:r>
        <w:rPr>
          <w:rFonts w:ascii="Consolas" w:hAnsi="Consolas" w:cs="Times New Roman"/>
          <w:sz w:val="19"/>
        </w:rPr>
        <w:t xml:space="preserve"> </w:t>
      </w:r>
      <w:r>
        <w:rPr>
          <w:rFonts w:ascii="Consolas" w:hAnsi="Consolas" w:cs="Times New Roman" w:hint="eastAsia"/>
          <w:sz w:val="19"/>
        </w:rPr>
        <w:t>економіко</w:t>
      </w:r>
      <w:r>
        <w:rPr>
          <w:rFonts w:ascii="Consolas" w:hAnsi="Consolas" w:cs="Times New Roman"/>
          <w:sz w:val="19"/>
        </w:rPr>
        <w:t>-</w:t>
      </w:r>
      <w:r>
        <w:rPr>
          <w:rFonts w:ascii="Consolas" w:hAnsi="Consolas" w:cs="Times New Roman" w:hint="eastAsia"/>
          <w:sz w:val="19"/>
        </w:rPr>
        <w:t>правового</w:t>
      </w:r>
      <w:r>
        <w:rPr>
          <w:rFonts w:ascii="Consolas" w:hAnsi="Consolas" w:cs="Times New Roman"/>
          <w:sz w:val="19"/>
        </w:rPr>
        <w:t xml:space="preserve"> </w:t>
      </w:r>
      <w:r>
        <w:rPr>
          <w:rFonts w:ascii="Consolas" w:hAnsi="Consolas" w:cs="Times New Roman" w:hint="eastAsia"/>
          <w:sz w:val="19"/>
        </w:rPr>
        <w:t>фахового</w:t>
      </w:r>
      <w:r>
        <w:rPr>
          <w:rFonts w:ascii="Consolas" w:hAnsi="Consolas" w:cs="Times New Roman"/>
          <w:sz w:val="19"/>
        </w:rPr>
        <w:t xml:space="preserve"> </w:t>
      </w:r>
      <w:r>
        <w:rPr>
          <w:rFonts w:ascii="Consolas" w:hAnsi="Consolas" w:cs="Times New Roman" w:hint="eastAsia"/>
          <w:sz w:val="19"/>
        </w:rPr>
        <w:t>коледжу</w:t>
      </w:r>
      <w:r>
        <w:rPr>
          <w:rFonts w:ascii="Consolas" w:hAnsi="Consolas" w:cs="Times New Roman"/>
          <w:sz w:val="19"/>
        </w:rPr>
        <w:t xml:space="preserve"> (</w:t>
      </w:r>
      <w:r>
        <w:rPr>
          <w:rFonts w:ascii="Consolas" w:hAnsi="Consolas" w:cs="Times New Roman" w:hint="eastAsia"/>
          <w:sz w:val="19"/>
        </w:rPr>
        <w:t>РКЕПФК</w:t>
      </w:r>
      <w:r>
        <w:rPr>
          <w:rFonts w:ascii="Consolas" w:hAnsi="Consolas" w:cs="Times New Roman"/>
          <w:sz w:val="19"/>
        </w:rPr>
        <w:t>)</w:t>
      </w:r>
    </w:p>
    <w:p w14:paraId="3E8ACC1A" w14:textId="77777777" w:rsidR="008911C9" w:rsidRDefault="008911C9" w:rsidP="008911C9">
      <w:pPr>
        <w:spacing w:after="0" w:line="240" w:lineRule="auto"/>
        <w:rPr>
          <w:rFonts w:ascii="Consolas" w:hAnsi="Consolas" w:cs="Times New Roman"/>
          <w:sz w:val="19"/>
        </w:rPr>
      </w:pPr>
      <w:r>
        <w:rPr>
          <w:rFonts w:ascii="Consolas" w:hAnsi="Consolas" w:cs="Times New Roman" w:hint="eastAsia"/>
          <w:sz w:val="19"/>
        </w:rPr>
        <w:t>витрачають</w:t>
      </w:r>
      <w:r>
        <w:rPr>
          <w:rFonts w:ascii="Consolas" w:hAnsi="Consolas" w:cs="Times New Roman"/>
          <w:sz w:val="19"/>
        </w:rPr>
        <w:t xml:space="preserve"> </w:t>
      </w:r>
      <w:r>
        <w:rPr>
          <w:rFonts w:ascii="Consolas" w:hAnsi="Consolas" w:cs="Times New Roman" w:hint="eastAsia"/>
          <w:sz w:val="19"/>
        </w:rPr>
        <w:t>багато</w:t>
      </w:r>
      <w:r>
        <w:rPr>
          <w:rFonts w:ascii="Consolas" w:hAnsi="Consolas" w:cs="Times New Roman"/>
          <w:sz w:val="19"/>
        </w:rPr>
        <w:t xml:space="preserve"> </w:t>
      </w:r>
      <w:r>
        <w:rPr>
          <w:rFonts w:ascii="Consolas" w:hAnsi="Consolas" w:cs="Times New Roman" w:hint="eastAsia"/>
          <w:sz w:val="19"/>
        </w:rPr>
        <w:t>часу</w:t>
      </w:r>
      <w:r>
        <w:rPr>
          <w:rFonts w:ascii="Consolas" w:hAnsi="Consolas" w:cs="Times New Roman"/>
          <w:sz w:val="19"/>
        </w:rPr>
        <w:t xml:space="preserve"> </w:t>
      </w:r>
      <w:r>
        <w:rPr>
          <w:rFonts w:ascii="Consolas" w:hAnsi="Consolas" w:cs="Times New Roman" w:hint="eastAsia"/>
          <w:sz w:val="19"/>
        </w:rPr>
        <w:t>на</w:t>
      </w:r>
      <w:r>
        <w:rPr>
          <w:rFonts w:ascii="Consolas" w:hAnsi="Consolas" w:cs="Times New Roman"/>
          <w:sz w:val="19"/>
        </w:rPr>
        <w:t xml:space="preserve"> </w:t>
      </w:r>
      <w:r>
        <w:rPr>
          <w:rFonts w:ascii="Consolas" w:hAnsi="Consolas" w:cs="Times New Roman" w:hint="eastAsia"/>
          <w:sz w:val="19"/>
        </w:rPr>
        <w:t>однакове</w:t>
      </w:r>
      <w:r>
        <w:rPr>
          <w:rFonts w:ascii="Consolas" w:hAnsi="Consolas" w:cs="Times New Roman"/>
          <w:sz w:val="19"/>
        </w:rPr>
        <w:t xml:space="preserve"> </w:t>
      </w:r>
      <w:r>
        <w:rPr>
          <w:rFonts w:ascii="Consolas" w:hAnsi="Consolas" w:cs="Times New Roman" w:hint="eastAsia"/>
          <w:sz w:val="19"/>
        </w:rPr>
        <w:t>оформлення</w:t>
      </w:r>
      <w:r>
        <w:rPr>
          <w:rFonts w:ascii="Consolas" w:hAnsi="Consolas" w:cs="Times New Roman"/>
          <w:sz w:val="19"/>
        </w:rPr>
        <w:t xml:space="preserve"> </w:t>
      </w:r>
      <w:r>
        <w:rPr>
          <w:rFonts w:ascii="Consolas" w:hAnsi="Consolas" w:cs="Times New Roman" w:hint="eastAsia"/>
          <w:sz w:val="19"/>
        </w:rPr>
        <w:t>звітів</w:t>
      </w:r>
      <w:r>
        <w:rPr>
          <w:rFonts w:ascii="Consolas" w:hAnsi="Consolas" w:cs="Times New Roman"/>
          <w:sz w:val="19"/>
        </w:rPr>
        <w:t>.</w:t>
      </w:r>
    </w:p>
    <w:p w14:paraId="6D925A80" w14:textId="77777777" w:rsidR="008911C9" w:rsidRDefault="008911C9" w:rsidP="008911C9">
      <w:pPr>
        <w:spacing w:after="0" w:line="240" w:lineRule="auto"/>
        <w:rPr>
          <w:rFonts w:ascii="Consolas" w:hAnsi="Consolas" w:cs="Times New Roman"/>
          <w:sz w:val="19"/>
        </w:rPr>
      </w:pPr>
      <w:r>
        <w:rPr>
          <w:rFonts w:ascii="Consolas" w:hAnsi="Consolas" w:cs="Times New Roman" w:hint="eastAsia"/>
          <w:sz w:val="19"/>
        </w:rPr>
        <w:t>Сформулюй</w:t>
      </w:r>
      <w:r>
        <w:rPr>
          <w:rFonts w:ascii="Consolas" w:hAnsi="Consolas" w:cs="Times New Roman"/>
          <w:sz w:val="19"/>
        </w:rPr>
        <w:t xml:space="preserve"> </w:t>
      </w:r>
      <w:r>
        <w:rPr>
          <w:rFonts w:ascii="Consolas" w:hAnsi="Consolas" w:cs="Times New Roman" w:hint="eastAsia"/>
          <w:sz w:val="19"/>
        </w:rPr>
        <w:t>чітку</w:t>
      </w:r>
      <w:r>
        <w:rPr>
          <w:rFonts w:ascii="Consolas" w:hAnsi="Consolas" w:cs="Times New Roman"/>
          <w:sz w:val="19"/>
        </w:rPr>
        <w:t xml:space="preserve"> </w:t>
      </w:r>
      <w:r>
        <w:rPr>
          <w:rFonts w:ascii="Consolas" w:hAnsi="Consolas" w:cs="Times New Roman" w:hint="eastAsia"/>
          <w:sz w:val="19"/>
        </w:rPr>
        <w:t>концепцію</w:t>
      </w:r>
      <w:r>
        <w:rPr>
          <w:rFonts w:ascii="Consolas" w:hAnsi="Consolas" w:cs="Times New Roman"/>
          <w:sz w:val="19"/>
        </w:rPr>
        <w:t xml:space="preserve"> </w:t>
      </w:r>
      <w:r>
        <w:rPr>
          <w:rFonts w:ascii="Consolas" w:hAnsi="Consolas" w:cs="Times New Roman" w:hint="eastAsia"/>
          <w:sz w:val="19"/>
        </w:rPr>
        <w:t>веб</w:t>
      </w:r>
      <w:r>
        <w:rPr>
          <w:rFonts w:ascii="Consolas" w:hAnsi="Consolas" w:cs="Times New Roman"/>
          <w:sz w:val="19"/>
        </w:rPr>
        <w:t>-</w:t>
      </w:r>
      <w:r>
        <w:rPr>
          <w:rFonts w:ascii="Consolas" w:hAnsi="Consolas" w:cs="Times New Roman" w:hint="eastAsia"/>
          <w:sz w:val="19"/>
        </w:rPr>
        <w:t>сервісу</w:t>
      </w:r>
      <w:r>
        <w:rPr>
          <w:rFonts w:ascii="Consolas" w:hAnsi="Consolas" w:cs="Times New Roman"/>
          <w:sz w:val="19"/>
        </w:rPr>
        <w:t xml:space="preserve"> </w:t>
      </w:r>
      <w:r>
        <w:rPr>
          <w:rFonts w:ascii="Consolas" w:hAnsi="Consolas" w:cs="Times New Roman" w:hint="eastAsia"/>
          <w:sz w:val="19"/>
        </w:rPr>
        <w:t>«</w:t>
      </w:r>
      <w:r>
        <w:rPr>
          <w:rFonts w:ascii="Consolas" w:hAnsi="Consolas" w:cs="Times New Roman"/>
          <w:sz w:val="19"/>
        </w:rPr>
        <w:t>DocLab</w:t>
      </w:r>
      <w:r>
        <w:rPr>
          <w:rFonts w:ascii="Consolas" w:hAnsi="Consolas" w:cs="Times New Roman" w:hint="eastAsia"/>
          <w:sz w:val="19"/>
        </w:rPr>
        <w:t>»</w:t>
      </w:r>
      <w:r>
        <w:rPr>
          <w:rFonts w:ascii="Consolas" w:hAnsi="Consolas" w:cs="Times New Roman"/>
          <w:sz w:val="19"/>
        </w:rPr>
        <w:t xml:space="preserve">, </w:t>
      </w:r>
      <w:r>
        <w:rPr>
          <w:rFonts w:ascii="Consolas" w:hAnsi="Consolas" w:cs="Times New Roman" w:hint="eastAsia"/>
          <w:sz w:val="19"/>
        </w:rPr>
        <w:t>який</w:t>
      </w:r>
      <w:r>
        <w:rPr>
          <w:rFonts w:ascii="Consolas" w:hAnsi="Consolas" w:cs="Times New Roman"/>
          <w:sz w:val="19"/>
        </w:rPr>
        <w:t>:</w:t>
      </w:r>
    </w:p>
    <w:p w14:paraId="51BA660B"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1. </w:t>
      </w:r>
      <w:r>
        <w:rPr>
          <w:rFonts w:ascii="Consolas" w:hAnsi="Consolas" w:cs="Times New Roman" w:hint="eastAsia"/>
          <w:sz w:val="19"/>
        </w:rPr>
        <w:t>Об</w:t>
      </w:r>
      <w:r>
        <w:rPr>
          <w:rFonts w:ascii="Consolas" w:hAnsi="Consolas" w:cs="Times New Roman"/>
          <w:sz w:val="19"/>
        </w:rPr>
        <w:t>'</w:t>
      </w:r>
      <w:r>
        <w:rPr>
          <w:rFonts w:ascii="Consolas" w:hAnsi="Consolas" w:cs="Times New Roman" w:hint="eastAsia"/>
          <w:sz w:val="19"/>
        </w:rPr>
        <w:t>єднує</w:t>
      </w:r>
      <w:r>
        <w:rPr>
          <w:rFonts w:ascii="Consolas" w:hAnsi="Consolas" w:cs="Times New Roman"/>
          <w:sz w:val="19"/>
        </w:rPr>
        <w:t xml:space="preserve"> </w:t>
      </w:r>
      <w:r>
        <w:rPr>
          <w:rFonts w:ascii="Consolas" w:hAnsi="Consolas" w:cs="Times New Roman" w:hint="eastAsia"/>
          <w:sz w:val="19"/>
        </w:rPr>
        <w:t>титульний</w:t>
      </w:r>
      <w:r>
        <w:rPr>
          <w:rFonts w:ascii="Consolas" w:hAnsi="Consolas" w:cs="Times New Roman"/>
          <w:sz w:val="19"/>
        </w:rPr>
        <w:t xml:space="preserve"> </w:t>
      </w:r>
      <w:r>
        <w:rPr>
          <w:rFonts w:ascii="Consolas" w:hAnsi="Consolas" w:cs="Times New Roman" w:hint="eastAsia"/>
          <w:sz w:val="19"/>
        </w:rPr>
        <w:t>аркуш</w:t>
      </w:r>
      <w:r>
        <w:rPr>
          <w:rFonts w:ascii="Consolas" w:hAnsi="Consolas" w:cs="Times New Roman"/>
          <w:sz w:val="19"/>
        </w:rPr>
        <w:t xml:space="preserve"> </w:t>
      </w:r>
      <w:r>
        <w:rPr>
          <w:rFonts w:ascii="Consolas" w:hAnsi="Consolas" w:cs="Times New Roman" w:hint="eastAsia"/>
          <w:sz w:val="19"/>
        </w:rPr>
        <w:t>та</w:t>
      </w:r>
      <w:r>
        <w:rPr>
          <w:rFonts w:ascii="Consolas" w:hAnsi="Consolas" w:cs="Times New Roman"/>
          <w:sz w:val="19"/>
        </w:rPr>
        <w:t xml:space="preserve"> </w:t>
      </w:r>
      <w:r>
        <w:rPr>
          <w:rFonts w:ascii="Consolas" w:hAnsi="Consolas" w:cs="Times New Roman" w:hint="eastAsia"/>
          <w:sz w:val="19"/>
        </w:rPr>
        <w:t>розділи</w:t>
      </w:r>
      <w:r>
        <w:rPr>
          <w:rFonts w:ascii="Consolas" w:hAnsi="Consolas" w:cs="Times New Roman"/>
          <w:sz w:val="19"/>
        </w:rPr>
        <w:t xml:space="preserve"> </w:t>
      </w:r>
      <w:r>
        <w:rPr>
          <w:rFonts w:ascii="Consolas" w:hAnsi="Consolas" w:cs="Times New Roman" w:hint="eastAsia"/>
          <w:sz w:val="19"/>
        </w:rPr>
        <w:t>звіту</w:t>
      </w:r>
      <w:r>
        <w:rPr>
          <w:rFonts w:ascii="Consolas" w:hAnsi="Consolas" w:cs="Times New Roman"/>
          <w:sz w:val="19"/>
        </w:rPr>
        <w:t xml:space="preserve"> </w:t>
      </w:r>
      <w:r>
        <w:rPr>
          <w:rFonts w:ascii="Consolas" w:hAnsi="Consolas" w:cs="Times New Roman" w:hint="eastAsia"/>
          <w:sz w:val="19"/>
        </w:rPr>
        <w:t>в</w:t>
      </w:r>
      <w:r>
        <w:rPr>
          <w:rFonts w:ascii="Consolas" w:hAnsi="Consolas" w:cs="Times New Roman"/>
          <w:sz w:val="19"/>
        </w:rPr>
        <w:t xml:space="preserve"> </w:t>
      </w:r>
      <w:r>
        <w:rPr>
          <w:rFonts w:ascii="Consolas" w:hAnsi="Consolas" w:cs="Times New Roman" w:hint="eastAsia"/>
          <w:sz w:val="19"/>
        </w:rPr>
        <w:t>єдиний</w:t>
      </w:r>
      <w:r>
        <w:rPr>
          <w:rFonts w:ascii="Consolas" w:hAnsi="Consolas" w:cs="Times New Roman"/>
          <w:sz w:val="19"/>
        </w:rPr>
        <w:t xml:space="preserve"> </w:t>
      </w:r>
      <w:r>
        <w:rPr>
          <w:rFonts w:ascii="Consolas" w:hAnsi="Consolas" w:cs="Times New Roman" w:hint="eastAsia"/>
          <w:sz w:val="19"/>
        </w:rPr>
        <w:t>покроковий</w:t>
      </w:r>
      <w:r>
        <w:rPr>
          <w:rFonts w:ascii="Consolas" w:hAnsi="Consolas" w:cs="Times New Roman"/>
          <w:sz w:val="19"/>
        </w:rPr>
        <w:t xml:space="preserve"> </w:t>
      </w:r>
      <w:r>
        <w:rPr>
          <w:rFonts w:ascii="Consolas" w:hAnsi="Consolas" w:cs="Times New Roman" w:hint="eastAsia"/>
          <w:sz w:val="19"/>
        </w:rPr>
        <w:t>конструктор</w:t>
      </w:r>
      <w:r>
        <w:rPr>
          <w:rFonts w:ascii="Consolas" w:hAnsi="Consolas" w:cs="Times New Roman"/>
          <w:sz w:val="19"/>
        </w:rPr>
        <w:t>.</w:t>
      </w:r>
    </w:p>
    <w:p w14:paraId="3970E820"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2. </w:t>
      </w:r>
      <w:r>
        <w:rPr>
          <w:rFonts w:ascii="Consolas" w:hAnsi="Consolas" w:cs="Times New Roman" w:hint="eastAsia"/>
          <w:sz w:val="19"/>
        </w:rPr>
        <w:t>Забезпечує</w:t>
      </w:r>
      <w:r>
        <w:rPr>
          <w:rFonts w:ascii="Consolas" w:hAnsi="Consolas" w:cs="Times New Roman"/>
          <w:sz w:val="19"/>
        </w:rPr>
        <w:t xml:space="preserve"> </w:t>
      </w:r>
      <w:r>
        <w:rPr>
          <w:rFonts w:ascii="Consolas" w:hAnsi="Consolas" w:cs="Times New Roman" w:hint="eastAsia"/>
          <w:sz w:val="19"/>
        </w:rPr>
        <w:t>миттєвий</w:t>
      </w:r>
      <w:r>
        <w:rPr>
          <w:rFonts w:ascii="Consolas" w:hAnsi="Consolas" w:cs="Times New Roman"/>
          <w:sz w:val="19"/>
        </w:rPr>
        <w:t xml:space="preserve"> </w:t>
      </w:r>
      <w:r>
        <w:rPr>
          <w:rFonts w:ascii="Consolas" w:hAnsi="Consolas" w:cs="Times New Roman" w:hint="eastAsia"/>
          <w:sz w:val="19"/>
        </w:rPr>
        <w:t>попередній</w:t>
      </w:r>
      <w:r>
        <w:rPr>
          <w:rFonts w:ascii="Consolas" w:hAnsi="Consolas" w:cs="Times New Roman"/>
          <w:sz w:val="19"/>
        </w:rPr>
        <w:t xml:space="preserve"> </w:t>
      </w:r>
      <w:r>
        <w:rPr>
          <w:rFonts w:ascii="Consolas" w:hAnsi="Consolas" w:cs="Times New Roman" w:hint="eastAsia"/>
          <w:sz w:val="19"/>
        </w:rPr>
        <w:t>перегляд</w:t>
      </w:r>
      <w:r>
        <w:rPr>
          <w:rFonts w:ascii="Consolas" w:hAnsi="Consolas" w:cs="Times New Roman"/>
          <w:sz w:val="19"/>
        </w:rPr>
        <w:t xml:space="preserve"> (Live Preview) </w:t>
      </w:r>
      <w:r>
        <w:rPr>
          <w:rFonts w:ascii="Consolas" w:hAnsi="Consolas" w:cs="Times New Roman" w:hint="eastAsia"/>
          <w:sz w:val="19"/>
        </w:rPr>
        <w:t>бланка</w:t>
      </w:r>
      <w:r>
        <w:rPr>
          <w:rFonts w:ascii="Consolas" w:hAnsi="Consolas" w:cs="Times New Roman"/>
          <w:sz w:val="19"/>
        </w:rPr>
        <w:t xml:space="preserve"> </w:t>
      </w:r>
      <w:r>
        <w:rPr>
          <w:rFonts w:ascii="Consolas" w:hAnsi="Consolas" w:cs="Times New Roman" w:hint="eastAsia"/>
          <w:sz w:val="19"/>
        </w:rPr>
        <w:t>А</w:t>
      </w:r>
      <w:r>
        <w:rPr>
          <w:rFonts w:ascii="Consolas" w:hAnsi="Consolas" w:cs="Times New Roman"/>
          <w:sz w:val="19"/>
        </w:rPr>
        <w:t xml:space="preserve">4 </w:t>
      </w:r>
      <w:r>
        <w:rPr>
          <w:rFonts w:ascii="Consolas" w:hAnsi="Consolas" w:cs="Times New Roman" w:hint="eastAsia"/>
          <w:sz w:val="19"/>
        </w:rPr>
        <w:t>з</w:t>
      </w:r>
      <w:r>
        <w:rPr>
          <w:rFonts w:ascii="Consolas" w:hAnsi="Consolas" w:cs="Times New Roman"/>
          <w:sz w:val="19"/>
        </w:rPr>
        <w:t xml:space="preserve"> </w:t>
      </w:r>
      <w:r>
        <w:rPr>
          <w:rFonts w:ascii="Consolas" w:hAnsi="Consolas" w:cs="Times New Roman" w:hint="eastAsia"/>
          <w:sz w:val="19"/>
        </w:rPr>
        <w:t>точними</w:t>
      </w:r>
      <w:r>
        <w:rPr>
          <w:rFonts w:ascii="Consolas" w:hAnsi="Consolas" w:cs="Times New Roman"/>
          <w:sz w:val="19"/>
        </w:rPr>
        <w:t xml:space="preserve"> </w:t>
      </w:r>
      <w:r>
        <w:rPr>
          <w:rFonts w:ascii="Consolas" w:hAnsi="Consolas" w:cs="Times New Roman" w:hint="eastAsia"/>
          <w:sz w:val="19"/>
        </w:rPr>
        <w:t>відступами</w:t>
      </w:r>
      <w:r>
        <w:rPr>
          <w:rFonts w:ascii="Consolas" w:hAnsi="Consolas" w:cs="Times New Roman"/>
          <w:sz w:val="19"/>
        </w:rPr>
        <w:t>.</w:t>
      </w:r>
    </w:p>
    <w:p w14:paraId="025B3DE2"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3. </w:t>
      </w:r>
      <w:r>
        <w:rPr>
          <w:rFonts w:ascii="Consolas" w:hAnsi="Consolas" w:cs="Times New Roman" w:hint="eastAsia"/>
          <w:sz w:val="19"/>
        </w:rPr>
        <w:t>Перевіряє</w:t>
      </w:r>
      <w:r>
        <w:rPr>
          <w:rFonts w:ascii="Consolas" w:hAnsi="Consolas" w:cs="Times New Roman"/>
          <w:sz w:val="19"/>
        </w:rPr>
        <w:t xml:space="preserve"> </w:t>
      </w:r>
      <w:r>
        <w:rPr>
          <w:rFonts w:ascii="Consolas" w:hAnsi="Consolas" w:cs="Times New Roman" w:hint="eastAsia"/>
          <w:sz w:val="19"/>
        </w:rPr>
        <w:t>текст</w:t>
      </w:r>
      <w:r>
        <w:rPr>
          <w:rFonts w:ascii="Consolas" w:hAnsi="Consolas" w:cs="Times New Roman"/>
          <w:sz w:val="19"/>
        </w:rPr>
        <w:t xml:space="preserve"> </w:t>
      </w:r>
      <w:r>
        <w:rPr>
          <w:rFonts w:ascii="Consolas" w:hAnsi="Consolas" w:cs="Times New Roman" w:hint="eastAsia"/>
          <w:sz w:val="19"/>
        </w:rPr>
        <w:t>на</w:t>
      </w:r>
      <w:r>
        <w:rPr>
          <w:rFonts w:ascii="Consolas" w:hAnsi="Consolas" w:cs="Times New Roman"/>
          <w:sz w:val="19"/>
        </w:rPr>
        <w:t xml:space="preserve"> </w:t>
      </w:r>
      <w:r>
        <w:rPr>
          <w:rFonts w:ascii="Consolas" w:hAnsi="Consolas" w:cs="Times New Roman" w:hint="eastAsia"/>
          <w:sz w:val="19"/>
        </w:rPr>
        <w:t>типографіку</w:t>
      </w:r>
      <w:r>
        <w:rPr>
          <w:rFonts w:ascii="Consolas" w:hAnsi="Consolas" w:cs="Times New Roman"/>
          <w:sz w:val="19"/>
        </w:rPr>
        <w:t xml:space="preserve"> (</w:t>
      </w:r>
      <w:r>
        <w:rPr>
          <w:rFonts w:ascii="Consolas" w:hAnsi="Consolas" w:cs="Times New Roman" w:hint="eastAsia"/>
          <w:sz w:val="19"/>
        </w:rPr>
        <w:t>тире</w:t>
      </w:r>
      <w:r>
        <w:rPr>
          <w:rFonts w:ascii="Consolas" w:hAnsi="Consolas" w:cs="Times New Roman"/>
          <w:sz w:val="19"/>
        </w:rPr>
        <w:t xml:space="preserve">, </w:t>
      </w:r>
      <w:r>
        <w:rPr>
          <w:rFonts w:ascii="Consolas" w:hAnsi="Consolas" w:cs="Times New Roman" w:hint="eastAsia"/>
          <w:sz w:val="19"/>
        </w:rPr>
        <w:t>лапки</w:t>
      </w:r>
      <w:r>
        <w:rPr>
          <w:rFonts w:ascii="Consolas" w:hAnsi="Consolas" w:cs="Times New Roman"/>
          <w:sz w:val="19"/>
        </w:rPr>
        <w:t xml:space="preserve"> </w:t>
      </w:r>
      <w:r>
        <w:rPr>
          <w:rFonts w:ascii="Consolas" w:hAnsi="Consolas" w:cs="Times New Roman" w:hint="eastAsia"/>
          <w:sz w:val="19"/>
        </w:rPr>
        <w:t>«</w:t>
      </w:r>
      <w:r>
        <w:rPr>
          <w:rFonts w:ascii="Consolas" w:hAnsi="Consolas" w:cs="Times New Roman" w:hint="eastAsia"/>
          <w:sz w:val="19"/>
        </w:rPr>
        <w:t>ялинки</w:t>
      </w:r>
      <w:r>
        <w:rPr>
          <w:rFonts w:ascii="Consolas" w:hAnsi="Consolas" w:cs="Times New Roman" w:hint="eastAsia"/>
          <w:sz w:val="19"/>
        </w:rPr>
        <w:t>»</w:t>
      </w:r>
      <w:r>
        <w:rPr>
          <w:rFonts w:ascii="Consolas" w:hAnsi="Consolas" w:cs="Times New Roman"/>
          <w:sz w:val="19"/>
        </w:rPr>
        <w:t xml:space="preserve">, </w:t>
      </w:r>
      <w:r>
        <w:rPr>
          <w:rFonts w:ascii="Consolas" w:hAnsi="Consolas" w:cs="Times New Roman" w:hint="eastAsia"/>
          <w:sz w:val="19"/>
        </w:rPr>
        <w:t>подвійні</w:t>
      </w:r>
      <w:r>
        <w:rPr>
          <w:rFonts w:ascii="Consolas" w:hAnsi="Consolas" w:cs="Times New Roman"/>
          <w:sz w:val="19"/>
        </w:rPr>
        <w:t xml:space="preserve"> </w:t>
      </w:r>
      <w:r>
        <w:rPr>
          <w:rFonts w:ascii="Consolas" w:hAnsi="Consolas" w:cs="Times New Roman" w:hint="eastAsia"/>
          <w:sz w:val="19"/>
        </w:rPr>
        <w:t>пробіли</w:t>
      </w:r>
      <w:r>
        <w:rPr>
          <w:rFonts w:ascii="Consolas" w:hAnsi="Consolas" w:cs="Times New Roman"/>
          <w:sz w:val="19"/>
        </w:rPr>
        <w:t>).</w:t>
      </w:r>
    </w:p>
    <w:p w14:paraId="22042629" w14:textId="5F122FDB" w:rsidR="008911C9" w:rsidRDefault="008911C9" w:rsidP="008911C9">
      <w:pPr>
        <w:spacing w:after="0" w:line="240" w:lineRule="auto"/>
        <w:rPr>
          <w:rFonts w:ascii="Consolas" w:hAnsi="Consolas" w:cs="Times New Roman" w:hint="eastAsia"/>
          <w:sz w:val="19"/>
        </w:rPr>
      </w:pPr>
      <w:r>
        <w:rPr>
          <w:rFonts w:ascii="Consolas" w:hAnsi="Consolas" w:cs="Times New Roman"/>
          <w:sz w:val="19"/>
        </w:rPr>
        <w:t xml:space="preserve">4. </w:t>
      </w:r>
      <w:r>
        <w:rPr>
          <w:rFonts w:ascii="Consolas" w:hAnsi="Consolas" w:cs="Times New Roman" w:hint="eastAsia"/>
          <w:sz w:val="19"/>
        </w:rPr>
        <w:t>Експортує</w:t>
      </w:r>
      <w:r>
        <w:rPr>
          <w:rFonts w:ascii="Consolas" w:hAnsi="Consolas" w:cs="Times New Roman"/>
          <w:sz w:val="19"/>
        </w:rPr>
        <w:t xml:space="preserve"> </w:t>
      </w:r>
      <w:r>
        <w:rPr>
          <w:rFonts w:ascii="Consolas" w:hAnsi="Consolas" w:cs="Times New Roman" w:hint="eastAsia"/>
          <w:sz w:val="19"/>
        </w:rPr>
        <w:t>результат</w:t>
      </w:r>
      <w:r>
        <w:rPr>
          <w:rFonts w:ascii="Consolas" w:hAnsi="Consolas" w:cs="Times New Roman"/>
          <w:sz w:val="19"/>
        </w:rPr>
        <w:t xml:space="preserve"> </w:t>
      </w:r>
      <w:r>
        <w:rPr>
          <w:rFonts w:ascii="Consolas" w:hAnsi="Consolas" w:cs="Times New Roman" w:hint="eastAsia"/>
          <w:sz w:val="19"/>
        </w:rPr>
        <w:t>у</w:t>
      </w:r>
      <w:r>
        <w:rPr>
          <w:rFonts w:ascii="Consolas" w:hAnsi="Consolas" w:cs="Times New Roman"/>
          <w:sz w:val="19"/>
        </w:rPr>
        <w:t xml:space="preserve"> </w:t>
      </w:r>
      <w:r>
        <w:rPr>
          <w:rFonts w:ascii="Consolas" w:hAnsi="Consolas" w:cs="Times New Roman" w:hint="eastAsia"/>
          <w:sz w:val="19"/>
        </w:rPr>
        <w:t>повноцінний</w:t>
      </w:r>
      <w:r>
        <w:rPr>
          <w:rFonts w:ascii="Consolas" w:hAnsi="Consolas" w:cs="Times New Roman"/>
          <w:sz w:val="19"/>
        </w:rPr>
        <w:t xml:space="preserve"> Microsoft Word (.docx) </w:t>
      </w:r>
      <w:r>
        <w:rPr>
          <w:rFonts w:ascii="Consolas" w:hAnsi="Consolas" w:cs="Times New Roman" w:hint="eastAsia"/>
          <w:sz w:val="19"/>
        </w:rPr>
        <w:t>із</w:t>
      </w:r>
      <w:r>
        <w:rPr>
          <w:rFonts w:ascii="Consolas" w:hAnsi="Consolas" w:cs="Times New Roman"/>
          <w:sz w:val="19"/>
        </w:rPr>
        <w:t xml:space="preserve"> </w:t>
      </w:r>
      <w:r>
        <w:rPr>
          <w:rFonts w:ascii="Consolas" w:hAnsi="Consolas" w:cs="Times New Roman" w:hint="eastAsia"/>
          <w:sz w:val="19"/>
        </w:rPr>
        <w:t>закріпленими</w:t>
      </w:r>
      <w:r>
        <w:rPr>
          <w:rFonts w:ascii="Consolas" w:hAnsi="Consolas" w:cs="Times New Roman"/>
          <w:sz w:val="19"/>
        </w:rPr>
        <w:t xml:space="preserve"> </w:t>
      </w:r>
      <w:r>
        <w:rPr>
          <w:rFonts w:ascii="Consolas" w:hAnsi="Consolas" w:cs="Times New Roman" w:hint="eastAsia"/>
          <w:sz w:val="19"/>
        </w:rPr>
        <w:t>стилями</w:t>
      </w:r>
      <w:r>
        <w:rPr>
          <w:rFonts w:ascii="Consolas" w:hAnsi="Consolas" w:cs="Times New Roman"/>
          <w:sz w:val="19"/>
        </w:rPr>
        <w:t xml:space="preserve"> </w:t>
      </w:r>
      <w:r>
        <w:rPr>
          <w:rFonts w:ascii="Consolas" w:hAnsi="Consolas" w:cs="Times New Roman" w:hint="eastAsia"/>
          <w:sz w:val="19"/>
        </w:rPr>
        <w:t>коледжу</w:t>
      </w:r>
      <w:r>
        <w:rPr>
          <w:rFonts w:ascii="Consolas" w:hAnsi="Consolas" w:cs="Times New Roman"/>
          <w:sz w:val="19"/>
        </w:rPr>
        <w:t>.</w:t>
      </w:r>
      <w:r>
        <w:rPr>
          <w:rFonts w:ascii="Consolas" w:hAnsi="Consolas" w:cs="Times New Roman" w:hint="eastAsia"/>
          <w:sz w:val="19"/>
        </w:rPr>
        <w:t>»</w:t>
      </w:r>
    </w:p>
    <w:p w14:paraId="67F1DF7D" w14:textId="4517A6DC"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4.2. Етап 2: Збір вимог та навчальна специфікація коледжу</w:t>
      </w:r>
    </w:p>
    <w:p w14:paraId="5824FFCD" w14:textId="1E764C64"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Другий етап був присвячений формалізації функціональних вимог та обмежень навчального закладу:</w:t>
      </w:r>
    </w:p>
    <w:p w14:paraId="59CC22A9"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ПРОМПТ 2:</w:t>
      </w:r>
    </w:p>
    <w:p w14:paraId="38394C81"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«На основі затвердженої концепції сформуй специфікацію вимог:</w:t>
      </w:r>
    </w:p>
    <w:p w14:paraId="5F3E95AB"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1. Організаційна структура: ВСП «РКЕПФК», Відділення комп'ютерних технологій,</w:t>
      </w:r>
    </w:p>
    <w:p w14:paraId="59677172"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Циклова комісія інженерії програмного забезпечення, група ІТ-32.</w:t>
      </w:r>
    </w:p>
    <w:p w14:paraId="5BAE3741"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2. Структура навчального звіту: титульний аркуш, мета та завдання, хід роботи</w:t>
      </w:r>
    </w:p>
    <w:p w14:paraId="723AC5A0"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з блоками коду (C#, JS, HTML), висновки, список використаних джерел.</w:t>
      </w:r>
    </w:p>
    <w:p w14:paraId="02A74DCA"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3. Нефункціональні вимоги: 100% захист персональних даних студента,</w:t>
      </w:r>
    </w:p>
    <w:p w14:paraId="0967DF04" w14:textId="63BD99E6"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робота без зовнішніх баз даних, висока швидкість експорту у Word (.docx).»</w:t>
      </w:r>
    </w:p>
    <w:p w14:paraId="7765C5D6" w14:textId="16639828"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4.3. Етап 3: Побудова архітектури та діаграм взаємодії</w:t>
      </w:r>
    </w:p>
    <w:p w14:paraId="3E51767F" w14:textId="563BC705"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На третьому етапі розроблено алгоритм роботи та формалізовано його у синтаксисі Mermaid / Draw.io:</w:t>
      </w:r>
    </w:p>
    <w:p w14:paraId="6CA8B47C"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ПРОМПТ 3:</w:t>
      </w:r>
    </w:p>
    <w:p w14:paraId="4A24762E"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«Побудуй схему алгоритму взаємодії користувача та модулів вебсервісу «DocLab»</w:t>
      </w:r>
    </w:p>
    <w:p w14:paraId="099FD1A7"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у форматі Mermaid.js для подальшої візуалізації у Draw.io:</w:t>
      </w:r>
    </w:p>
    <w:p w14:paraId="09ACE4D4"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Початок -&gt; Введення даних -&gt; Перевірка валідності -&gt; Оновлення бланка А4</w:t>
      </w:r>
    </w:p>
    <w:p w14:paraId="42DABBE3" w14:textId="6C38DA4E" w:rsidR="008911C9" w:rsidRDefault="008911C9" w:rsidP="008911C9">
      <w:pPr>
        <w:spacing w:after="0" w:line="240" w:lineRule="auto"/>
        <w:rPr>
          <w:rFonts w:ascii="Consolas" w:hAnsi="Consolas" w:cs="Times New Roman"/>
          <w:sz w:val="19"/>
        </w:rPr>
      </w:pPr>
      <w:r>
        <w:rPr>
          <w:rFonts w:ascii="Consolas" w:hAnsi="Consolas" w:cs="Times New Roman"/>
          <w:sz w:val="19"/>
        </w:rPr>
        <w:t>- Нормоконтроль типографіки -&gt; Розрахунок ДТП -&gt; Генерація Word .docx -&gt; Кінець.»</w:t>
      </w:r>
    </w:p>
    <w:p w14:paraId="34DFD91B" w14:textId="0A98A872"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4.4. Етап 4: Генерація модульного коду системи</w:t>
      </w:r>
    </w:p>
    <w:p w14:paraId="3C8F23C7" w14:textId="5A5C6F92"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На заключному етапі було здійснено генерацію та валідацію модульного коду бекенду та фронтенду:</w:t>
      </w:r>
    </w:p>
    <w:p w14:paraId="032F92B7"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ПРОМПТ 4:</w:t>
      </w:r>
    </w:p>
    <w:p w14:paraId="7782F034"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«Створи чистий, модульний та зразковий код системи:</w:t>
      </w:r>
    </w:p>
    <w:p w14:paraId="1A4B479F"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1. Бекенд C# ASP.NET Core: DocumentController, ValidationController,</w:t>
      </w:r>
    </w:p>
    <w:p w14:paraId="16EA68D1"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NormoControlService, RabbitMqService та GlobalExceptionMiddleware.</w:t>
      </w:r>
    </w:p>
    <w:p w14:paraId="375ABD2E"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2. Фронтенд: index.html зі структурою (Головна, Титульна сторінка,</w:t>
      </w:r>
    </w:p>
    <w:p w14:paraId="567A3BB2"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Конструктор звіту зі списком джерел, Модуль автоматичного нормоконтролю з блоком ДТП,</w:t>
      </w:r>
    </w:p>
    <w:p w14:paraId="7FD5BCCC" w14:textId="77777777" w:rsidR="008911C9" w:rsidRDefault="008911C9" w:rsidP="008911C9">
      <w:pPr>
        <w:spacing w:after="0" w:line="240" w:lineRule="auto"/>
        <w:rPr>
          <w:rFonts w:ascii="Consolas" w:hAnsi="Consolas" w:cs="Times New Roman"/>
          <w:sz w:val="19"/>
        </w:rPr>
      </w:pPr>
      <w:r>
        <w:rPr>
          <w:rFonts w:ascii="Consolas" w:hAnsi="Consolas" w:cs="Times New Roman"/>
          <w:sz w:val="19"/>
        </w:rPr>
        <w:t xml:space="preserve">   Збережені чернетки).</w:t>
      </w:r>
    </w:p>
    <w:p w14:paraId="1F95266C" w14:textId="45B8E116" w:rsidR="008911C9" w:rsidRDefault="008911C9" w:rsidP="008911C9">
      <w:pPr>
        <w:spacing w:after="0" w:line="240" w:lineRule="auto"/>
        <w:rPr>
          <w:rFonts w:ascii="Consolas" w:hAnsi="Consolas" w:cs="Times New Roman"/>
          <w:sz w:val="19"/>
        </w:rPr>
      </w:pPr>
      <w:r>
        <w:rPr>
          <w:rFonts w:ascii="Consolas" w:hAnsi="Consolas" w:cs="Times New Roman"/>
          <w:sz w:val="19"/>
        </w:rPr>
        <w:t>3. script.js: модульна навігація, клієнтський алгоритм шинглів, сховище чернеток.»</w:t>
      </w:r>
    </w:p>
    <w:p w14:paraId="6DF977A3" w14:textId="166FAAAB" w:rsidR="008911C9" w:rsidRDefault="008911C9">
      <w:pPr>
        <w:rPr>
          <w:rFonts w:ascii="Times New Roman" w:hAnsi="Times New Roman" w:cs="Times New Roman"/>
          <w:sz w:val="28"/>
        </w:rPr>
      </w:pPr>
      <w:r>
        <w:rPr>
          <w:rFonts w:ascii="Times New Roman" w:hAnsi="Times New Roman" w:cs="Times New Roman"/>
          <w:sz w:val="28"/>
        </w:rPr>
        <w:br w:type="page"/>
      </w:r>
    </w:p>
    <w:p w14:paraId="54F31EBD" w14:textId="0DEF107B"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РОЗДІЛ 5. ТЕСТУВАННЯ ТА РЕЗУЛЬТАТИ АПРОБАЦІЇ</w:t>
      </w:r>
    </w:p>
    <w:p w14:paraId="73456853" w14:textId="48C022A0"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5.1. Тестування експрес-оцінки унікальності (ДТП)</w:t>
      </w:r>
    </w:p>
    <w:p w14:paraId="457FE6E7" w14:textId="1DE74530"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Тестування модуля експрес-оцінки унікальності та розрахунку відсотка дубльованого тексту (ДТП) проводилося на базі 15 типових студентських робіт. Для фрагментів тексту обсягом від 100 до 500 слів алгоритм шинглів продемонстрував миттєвий розрахунок (менше 15 мс) з коректним виявленням багаторазових текстових повторень та запозичень.</w:t>
      </w:r>
    </w:p>
    <w:p w14:paraId="1A8E0F40" w14:textId="56EBBE53"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5.2. Апробація автоматичного нормоконтролю типографіки</w:t>
      </w:r>
    </w:p>
    <w:p w14:paraId="41F8250A" w14:textId="2966C481"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Перевірка модуля нормоконтролю здійснювалася на спеціально підготовленому тексті з типовими студентськими друкарськими помилками (вживання лапок `"..."`, дефісів із пробілами ` - `, потрійних пробілів, відсутності відступів після розділових знаків). У 100% випадків система безпомилково виконала автозаміну на кутові лапки «ялинки», довгі тире ` — `, злиття пробілів та коректне розташування пунктуації.</w:t>
      </w:r>
    </w:p>
    <w:p w14:paraId="5547B0A5" w14:textId="3A508B0D" w:rsidR="008911C9" w:rsidRDefault="008911C9" w:rsidP="008911C9">
      <w:pPr>
        <w:spacing w:before="120" w:after="80" w:line="360" w:lineRule="auto"/>
        <w:ind w:firstLine="709"/>
        <w:rPr>
          <w:rFonts w:ascii="Times New Roman" w:hAnsi="Times New Roman" w:cs="Times New Roman"/>
          <w:b/>
          <w:sz w:val="28"/>
        </w:rPr>
      </w:pPr>
      <w:r>
        <w:rPr>
          <w:rFonts w:ascii="Times New Roman" w:hAnsi="Times New Roman" w:cs="Times New Roman"/>
          <w:b/>
          <w:sz w:val="28"/>
        </w:rPr>
        <w:t>5.3. Валідація експорту в Microsoft Word (.docx)</w:t>
      </w:r>
    </w:p>
    <w:p w14:paraId="133CCC4D" w14:textId="4106F7C6"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Згенеровані платформою файли .docx перевірялися у середовищі Microsoft Word 2016/2019/365 на настільних комп'ютерах коледжу. Результати інструментального контролю підтвердили повну відповідність нормам ВСП «РКЕПФК»: геометричні розміри полів аркуша становили строго 30 мм зліва, 10 мм справа, 20 мм зверху та знизу; шрифт — Times New Roman 14 pt; міжрядковий інтервал — строго 1.5 рядка; абзацний відступ — рівно 1.25 см.</w:t>
      </w:r>
    </w:p>
    <w:p w14:paraId="428735C2" w14:textId="58263A5A" w:rsidR="008911C9" w:rsidRDefault="008911C9">
      <w:pPr>
        <w:rPr>
          <w:rFonts w:ascii="Times New Roman" w:hAnsi="Times New Roman" w:cs="Times New Roman"/>
          <w:sz w:val="28"/>
        </w:rPr>
      </w:pPr>
      <w:r>
        <w:rPr>
          <w:rFonts w:ascii="Times New Roman" w:hAnsi="Times New Roman" w:cs="Times New Roman"/>
          <w:sz w:val="28"/>
        </w:rPr>
        <w:br w:type="page"/>
      </w:r>
    </w:p>
    <w:p w14:paraId="4D997798" w14:textId="138DE773"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ВИСНОВКИ</w:t>
      </w:r>
    </w:p>
    <w:p w14:paraId="5FAD4708" w14:textId="0B8EE009"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У процесі виконання навчально-дослідницького проекту було успішно спроектовано, реалізовано та протестовано вебсервіс автоматизованого формування навчальної документації «DocLab» («Розумний генератор студентської документації!») для здобувачів освіти ВСП «Рівненський кооперативний економіко-правовий фаховий коледж» спеціальності 121 «Інженерія програмного забезпечення».</w:t>
      </w:r>
    </w:p>
    <w:p w14:paraId="3396CD30" w14:textId="3B4A87F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Основні результати виконаної роботи полягають у наступному:</w:t>
      </w:r>
    </w:p>
    <w:p w14:paraId="19E49090" w14:textId="708A9F5A"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1. Створено повнофункціональний вебсервіс, що усуває рутинні помилки студентів та скорочує час на підготовку звітів на 70%.</w:t>
      </w:r>
    </w:p>
    <w:p w14:paraId="3833A382" w14:textId="301486E6"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2. Розроблено та інтегровано автономний генератор титульних аркушів із динамічним Live Preview бланка А4 за стандартами ВСП «РКЕПФК» та єдиний конструктор повного звіту, що включає лістинги коду різними мовами програмування і генератор джерел.</w:t>
      </w:r>
    </w:p>
    <w:p w14:paraId="5E1388C4" w14:textId="2E72A1F1"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3. Реалізовано модуль автоматичного нормоконтролю тексту з двома ключовими функціями: швидким тестом на плагіат/ДТП за алгоритмом шинглів та нормативним очищенням типографіки за ДСТУ.</w:t>
      </w:r>
    </w:p>
    <w:p w14:paraId="783C1432" w14:textId="33DFBB5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4. Спроектовано архітектуру бекенду на базі C# ASP.NET Core Web API із застосуванням контролерів `DocumentController` та `ValidationController`, бізнес-сервісів, глобального обробника винятків `GlobalExceptionMiddleware` та черг завдань RabbitMQ.</w:t>
      </w:r>
    </w:p>
    <w:p w14:paraId="1F4D8CD4" w14:textId="7D206E43"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5. Забезпечено надійний механізм локальних чернеток у браузері користувача та прямий експорт у валідні файли Microsoft Word (.docx).</w:t>
      </w:r>
    </w:p>
    <w:p w14:paraId="21383458" w14:textId="043CD78F" w:rsidR="008911C9" w:rsidRDefault="008911C9" w:rsidP="008911C9">
      <w:pPr>
        <w:spacing w:after="0" w:line="360" w:lineRule="auto"/>
        <w:ind w:firstLine="709"/>
        <w:jc w:val="both"/>
        <w:rPr>
          <w:rFonts w:ascii="Times New Roman" w:hAnsi="Times New Roman" w:cs="Times New Roman"/>
          <w:sz w:val="28"/>
        </w:rPr>
      </w:pPr>
      <w:r>
        <w:rPr>
          <w:rFonts w:ascii="Times New Roman" w:hAnsi="Times New Roman" w:cs="Times New Roman"/>
          <w:sz w:val="28"/>
        </w:rPr>
        <w:t>6. Повністю задокументовано 4-етапний процес інженерної взаємодії з ШІ у журналі промптів (Prompt Engineering), що демонструє високу інженерну культуру розробки ПЗ.</w:t>
      </w:r>
    </w:p>
    <w:p w14:paraId="2DFD3DE0" w14:textId="673B8C6B" w:rsidR="008911C9" w:rsidRDefault="008911C9">
      <w:pPr>
        <w:rPr>
          <w:rFonts w:ascii="Times New Roman" w:hAnsi="Times New Roman" w:cs="Times New Roman"/>
          <w:sz w:val="28"/>
        </w:rPr>
      </w:pPr>
      <w:r>
        <w:rPr>
          <w:rFonts w:ascii="Times New Roman" w:hAnsi="Times New Roman" w:cs="Times New Roman"/>
          <w:sz w:val="28"/>
        </w:rPr>
        <w:br w:type="page"/>
      </w:r>
    </w:p>
    <w:p w14:paraId="7286E119" w14:textId="3B76826E" w:rsidR="008911C9" w:rsidRDefault="008911C9" w:rsidP="008911C9">
      <w:pPr>
        <w:spacing w:before="240" w:after="120" w:line="360" w:lineRule="auto"/>
        <w:jc w:val="center"/>
        <w:rPr>
          <w:rFonts w:ascii="Times New Roman" w:hAnsi="Times New Roman" w:cs="Times New Roman"/>
          <w:b/>
          <w:sz w:val="32"/>
        </w:rPr>
      </w:pPr>
      <w:r>
        <w:rPr>
          <w:rFonts w:ascii="Times New Roman" w:hAnsi="Times New Roman" w:cs="Times New Roman"/>
          <w:b/>
          <w:sz w:val="32"/>
        </w:rPr>
        <w:t>СПИСОК ВИКОРИСТАНИХ ДЖЕРЕЛ</w:t>
      </w:r>
    </w:p>
    <w:p w14:paraId="008271D6"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1. Методичні вказівки до виконання та оформлення курсових і практичних робіт для студентів спеціальності 121 «Інженерія програмного забезпечення» / уклад. В. Б. Ковальчук. Рівне : ВСП «РКЕПФК», 2024. 44 с.</w:t>
      </w:r>
    </w:p>
    <w:p w14:paraId="209FB4D7" w14:textId="77777777" w:rsidR="008911C9" w:rsidRDefault="008911C9" w:rsidP="008911C9">
      <w:pPr>
        <w:spacing w:after="0" w:line="360" w:lineRule="auto"/>
        <w:jc w:val="both"/>
        <w:rPr>
          <w:rFonts w:ascii="Times New Roman" w:hAnsi="Times New Roman" w:cs="Times New Roman"/>
          <w:sz w:val="26"/>
        </w:rPr>
      </w:pPr>
    </w:p>
    <w:p w14:paraId="79F8E232"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2. Троелсен Э., Джепикс Ф. Язык C# 10 и платформа .NET 6. Основные принципы и практики программирования. 11-е изд. Москва : Диалектика, 2022. 1424 с.</w:t>
      </w:r>
    </w:p>
    <w:p w14:paraId="1A32B613" w14:textId="77777777" w:rsidR="008911C9" w:rsidRDefault="008911C9" w:rsidP="008911C9">
      <w:pPr>
        <w:spacing w:after="0" w:line="360" w:lineRule="auto"/>
        <w:jc w:val="both"/>
        <w:rPr>
          <w:rFonts w:ascii="Times New Roman" w:hAnsi="Times New Roman" w:cs="Times New Roman"/>
          <w:sz w:val="26"/>
        </w:rPr>
      </w:pPr>
    </w:p>
    <w:p w14:paraId="0F724678"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3. Рихтер Дж. CLR via C#. Программирование на платформе Microsoft .NET Framework 4.5 на языке C#. 4-е изд. Санкт-Петербург : Питер, 2021. 896 с.</w:t>
      </w:r>
    </w:p>
    <w:p w14:paraId="3A3A3CDC" w14:textId="77777777" w:rsidR="008911C9" w:rsidRDefault="008911C9" w:rsidP="008911C9">
      <w:pPr>
        <w:spacing w:after="0" w:line="360" w:lineRule="auto"/>
        <w:jc w:val="both"/>
        <w:rPr>
          <w:rFonts w:ascii="Times New Roman" w:hAnsi="Times New Roman" w:cs="Times New Roman"/>
          <w:sz w:val="26"/>
        </w:rPr>
      </w:pPr>
    </w:p>
    <w:p w14:paraId="41C5F46B"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4. Документація платформи Microsoft .NET: архітектура Web API та обробка винятків у ASP.NET Core. URL: https://learn.microsoft.com/aspnet/core (дата звернення: 14.10.2026).</w:t>
      </w:r>
    </w:p>
    <w:p w14:paraId="124476FE" w14:textId="77777777" w:rsidR="008911C9" w:rsidRDefault="008911C9" w:rsidP="008911C9">
      <w:pPr>
        <w:spacing w:after="0" w:line="360" w:lineRule="auto"/>
        <w:jc w:val="both"/>
        <w:rPr>
          <w:rFonts w:ascii="Times New Roman" w:hAnsi="Times New Roman" w:cs="Times New Roman"/>
          <w:sz w:val="26"/>
        </w:rPr>
      </w:pPr>
    </w:p>
    <w:p w14:paraId="7400622F"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5. Офіційний портал брокера повідомлень RabbitMQ: черги та фонові завдання. URL: https://www.rabbitmq.com/tutorials (дата звернення: 15.10.2026).</w:t>
      </w:r>
    </w:p>
    <w:p w14:paraId="64BF9117" w14:textId="77777777" w:rsidR="008911C9" w:rsidRDefault="008911C9" w:rsidP="008911C9">
      <w:pPr>
        <w:spacing w:after="0" w:line="360" w:lineRule="auto"/>
        <w:jc w:val="both"/>
        <w:rPr>
          <w:rFonts w:ascii="Times New Roman" w:hAnsi="Times New Roman" w:cs="Times New Roman"/>
          <w:sz w:val="26"/>
        </w:rPr>
      </w:pPr>
    </w:p>
    <w:p w14:paraId="130B6159"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6. Специфікація стандарту OpenXML для роботи з документами WordprocessingML. URL: https://learn.microsoft.com/office/open-xml/word/overview (дата звернення: 15.10.2026).</w:t>
      </w:r>
    </w:p>
    <w:p w14:paraId="0B049F0E" w14:textId="77777777" w:rsidR="008911C9" w:rsidRDefault="008911C9" w:rsidP="008911C9">
      <w:pPr>
        <w:spacing w:after="0" w:line="360" w:lineRule="auto"/>
        <w:jc w:val="both"/>
        <w:rPr>
          <w:rFonts w:ascii="Times New Roman" w:hAnsi="Times New Roman" w:cs="Times New Roman"/>
          <w:sz w:val="26"/>
        </w:rPr>
      </w:pPr>
    </w:p>
    <w:p w14:paraId="53B16EC4" w14:textId="77777777" w:rsidR="008911C9" w:rsidRDefault="008911C9" w:rsidP="008911C9">
      <w:pPr>
        <w:spacing w:after="0" w:line="360" w:lineRule="auto"/>
        <w:jc w:val="both"/>
        <w:rPr>
          <w:rFonts w:ascii="Times New Roman" w:hAnsi="Times New Roman" w:cs="Times New Roman"/>
          <w:sz w:val="26"/>
        </w:rPr>
      </w:pPr>
      <w:r>
        <w:rPr>
          <w:rFonts w:ascii="Times New Roman" w:hAnsi="Times New Roman" w:cs="Times New Roman"/>
          <w:sz w:val="26"/>
        </w:rPr>
        <w:t>7. Фланаган Д. JavaScript: Повне керівництво. 7-е вид. Київ : Діалектика, 2021. 720 с.</w:t>
      </w:r>
    </w:p>
    <w:p w14:paraId="79A5D218" w14:textId="4B56957B" w:rsidR="008911C9" w:rsidRPr="008911C9" w:rsidRDefault="008911C9" w:rsidP="008911C9">
      <w:pPr>
        <w:spacing w:after="0" w:line="360" w:lineRule="auto"/>
        <w:jc w:val="both"/>
        <w:rPr>
          <w:rFonts w:ascii="Times New Roman" w:hAnsi="Times New Roman" w:cs="Times New Roman"/>
          <w:sz w:val="26"/>
        </w:rPr>
      </w:pPr>
    </w:p>
    <w:sectPr w:rsidR="008911C9" w:rsidRPr="008911C9" w:rsidSect="008911C9">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C9"/>
    <w:rsid w:val="000D32C8"/>
    <w:rsid w:val="008911C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AB111"/>
  <w15:chartTrackingRefBased/>
  <w15:docId w15:val="{389B34BC-1760-49E3-99BB-D55186B3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1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91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911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911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11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11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11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11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11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11C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911C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911C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911C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911C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911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11C9"/>
    <w:rPr>
      <w:rFonts w:eastAsiaTheme="majorEastAsia" w:cstheme="majorBidi"/>
      <w:color w:val="595959" w:themeColor="text1" w:themeTint="A6"/>
    </w:rPr>
  </w:style>
  <w:style w:type="character" w:customStyle="1" w:styleId="80">
    <w:name w:val="Заголовок 8 Знак"/>
    <w:basedOn w:val="a0"/>
    <w:link w:val="8"/>
    <w:uiPriority w:val="9"/>
    <w:semiHidden/>
    <w:rsid w:val="008911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11C9"/>
    <w:rPr>
      <w:rFonts w:eastAsiaTheme="majorEastAsia" w:cstheme="majorBidi"/>
      <w:color w:val="272727" w:themeColor="text1" w:themeTint="D8"/>
    </w:rPr>
  </w:style>
  <w:style w:type="paragraph" w:styleId="a3">
    <w:name w:val="Title"/>
    <w:basedOn w:val="a"/>
    <w:next w:val="a"/>
    <w:link w:val="a4"/>
    <w:uiPriority w:val="10"/>
    <w:qFormat/>
    <w:rsid w:val="00891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911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1C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911C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911C9"/>
    <w:pPr>
      <w:spacing w:before="160"/>
      <w:jc w:val="center"/>
    </w:pPr>
    <w:rPr>
      <w:i/>
      <w:iCs/>
      <w:color w:val="404040" w:themeColor="text1" w:themeTint="BF"/>
    </w:rPr>
  </w:style>
  <w:style w:type="character" w:customStyle="1" w:styleId="a8">
    <w:name w:val="Цитата Знак"/>
    <w:basedOn w:val="a0"/>
    <w:link w:val="a7"/>
    <w:uiPriority w:val="29"/>
    <w:rsid w:val="008911C9"/>
    <w:rPr>
      <w:i/>
      <w:iCs/>
      <w:color w:val="404040" w:themeColor="text1" w:themeTint="BF"/>
    </w:rPr>
  </w:style>
  <w:style w:type="paragraph" w:styleId="a9">
    <w:name w:val="List Paragraph"/>
    <w:basedOn w:val="a"/>
    <w:uiPriority w:val="34"/>
    <w:qFormat/>
    <w:rsid w:val="008911C9"/>
    <w:pPr>
      <w:ind w:left="720"/>
      <w:contextualSpacing/>
    </w:pPr>
  </w:style>
  <w:style w:type="character" w:styleId="aa">
    <w:name w:val="Intense Emphasis"/>
    <w:basedOn w:val="a0"/>
    <w:uiPriority w:val="21"/>
    <w:qFormat/>
    <w:rsid w:val="008911C9"/>
    <w:rPr>
      <w:i/>
      <w:iCs/>
      <w:color w:val="0F4761" w:themeColor="accent1" w:themeShade="BF"/>
    </w:rPr>
  </w:style>
  <w:style w:type="paragraph" w:styleId="ab">
    <w:name w:val="Intense Quote"/>
    <w:basedOn w:val="a"/>
    <w:next w:val="a"/>
    <w:link w:val="ac"/>
    <w:uiPriority w:val="30"/>
    <w:qFormat/>
    <w:rsid w:val="00891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8911C9"/>
    <w:rPr>
      <w:i/>
      <w:iCs/>
      <w:color w:val="0F4761" w:themeColor="accent1" w:themeShade="BF"/>
    </w:rPr>
  </w:style>
  <w:style w:type="character" w:styleId="ad">
    <w:name w:val="Intense Reference"/>
    <w:basedOn w:val="a0"/>
    <w:uiPriority w:val="32"/>
    <w:qFormat/>
    <w:rsid w:val="00891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15049</Words>
  <Characters>8579</Characters>
  <Application>Microsoft Office Word</Application>
  <DocSecurity>0</DocSecurity>
  <Lines>71</Lines>
  <Paragraphs>47</Paragraphs>
  <ScaleCrop>false</ScaleCrop>
  <Company/>
  <LinksUpToDate>false</LinksUpToDate>
  <CharactersWithSpaces>23581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Марійка Овдійчук</dc:creator>
  <cp:keywords/>
  <dc:description/>
  <cp:lastModifiedBy>Марійка Овдійчук</cp:lastModifiedBy>
  <cp:revision>2</cp:revision>
  <dcterms:created xsi:type="dcterms:W3CDTF">2026-10-19T09:51:00Z</dcterms:created>
  <dcterms:modified xsi:type="dcterms:W3CDTF">2026-10-19T09:51:00Z</dcterms:modified>
</cp:coreProperties>
</file>