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Examples &amp; Case Studies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27 Digital Transformation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22"/>
          <w:szCs w:val="22"/>
        </w:rPr>
        <w:t xml:space="preserve">Prepared by: Ahmed Elsayyad | Senior Business Analyst | Elsayyad Digital Solutions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1: Digital Transformation Assessment Analyzer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Requirements analysis, documentation, project delivery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ERP at Elsayyad Digital Solutions. Context: Digital Transformation Assessment needs assessment.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of Digital Transformation Assessment: Current state: [Assessment]. Gaps identified: [Gaps]. Risks: [Risks]. Recommendations: [Actions]. Owner: Ahmed Elsayyad.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is only valuable if it leads to action. Always end with clear next steps.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2: Automation Opportunity Analysis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Documentation, project artifacts, deliverable creation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Customer portal. Requirements: User login, order tracking, invoice download.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Automation Opportunity Analysis for Customer Portal: [Section 1: Overview]. [Section 2: Details]. [Section 3: Acceptance Criteria]. Prepared by: Ahmed Elsayyad, ahmedelsayyad006@gmail.com.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 best documents are the ones stakeholders actually read. Keep them concise and visual.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3: Process Digitization Reviewer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Quality assurance, document review, peer review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Process Digitization draft with 15 requirements, some vague, some missing acceptance criteria.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Review findings: 3 ambiguous requirements (R-005, R-009, R-012). 2 missing acceptance criteria. 1 scope inconsistency. Priority: Fix R-005 and R-009 before stakeholder review. Ahmed Elsayyad to update by [DATE].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 document not reviewed is a risk. Budget review time into every project.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4: AI Opportunity Identification Analyzer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Requirements analysis, documentation, project delivery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ERP at Elsayyad Digital Solutions. Context: AI Opportunity Identification needs assessment.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of AI Opportunity Identification: Current state: [Assessment]. Gaps identified: [Gaps]. Risks: [Risks]. Recommendations: [Actions]. Owner: Ahmed Elsayyad.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is only valuable if it leads to action. Always end with clear next steps.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5: Transformation Roadmap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Documentation, project artifacts, deliverable creation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Customer portal. Requirements: User login, order tracking, invoice download.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Transformation Roadmap for Customer Portal: [Section 1: Overview]. [Section 2: Details]. [Section 3: Acceptance Criteria]. Prepared by: Ahmed Elsayyad, ahmedelsayyad006@gmail.com.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 best documents are the ones stakeholders actually read. Keep them concise and visual.</w:t>
            </w:r>
          </w:p>
        </w:tc>
      </w:tr>
    </w:tbl>
    <w:p>
      <w:pPr>
        <w:spacing w:after="60" w:before="180"/>
      </w:pPr>
      <w:r>
        <w:t xml:space="preserve"/>
      </w:r>
    </w:p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2026-06-12T12:09:31.298Z</dcterms:created>
  <dcterms:modified xsi:type="dcterms:W3CDTF">2026-06-12T12:09:31.298Z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