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Root Cause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5 Whys &amp; Fishbone Diagram Analysis Template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Problem Definition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Title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[Clear, specific problem title]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what is happening, where, when, and how often]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[Quantified impact: cost, time, quality, customer impact]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Occurred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Lead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 / BA]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Date</w:t>
            </w:r>
          </w:p>
        </w:tc>
        <w:tc>
          <w:tcPr>
            <w:tcW w:type="dxa" w:w="7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The 5 Whys Analysis</w:t>
      </w:r>
    </w:p>
    <w:p>
      <w:pPr>
        <w:spacing w:after="120"/>
      </w:pPr>
      <w:r>
        <w:t xml:space="preserve">Starting from the problem statement, ask "Why?" repeatedly until the root cause is identified. Aim for 5 iterations.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Level</w:t>
            </w:r>
          </w:p>
        </w:tc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/ Finding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problem?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[State the problem clearly]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1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this happening?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[First-level cause]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2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[Why 1] happening?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[Second-level cause]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3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[Why 2] happening?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[Third-level cause]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4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[Why 3] happening?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[Fourth-level cause]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5 (Root Cause)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[Why 4] happening?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[ROOT CAUSE: Final underlying cause]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Fishbone (Ishikawa) Diagram Categories</w:t>
      </w:r>
    </w:p>
    <w:p>
      <w:pPr>
        <w:spacing w:after="120"/>
      </w:pPr>
      <w:r>
        <w:t xml:space="preserve">[Draw or insert fishbone diagram here. The 6M categories are used below as a structured analysis framework.]</w:t>
      </w:r>
    </w:p>
    <w:p>
      <w:pPr>
        <w:spacing w:after="200"/>
      </w:pPr>
    </w:p>
    <w:p>
      <w:pPr>
        <w:pStyle w:val="Heading2"/>
      </w:pPr>
      <w:r>
        <w:t xml:space="preserve">3.1 People / Manpower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Contributing Factor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Cause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[Insufficient training on process]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[Observation]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[Skill gap in [area]]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[Assessment]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Process / Method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Contributing Factor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Cause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[Outdated procedure or no procedure]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[Audit finding]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[Lack of quality control at step X]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 review]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Technology / Machine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Contributing Factor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Cause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[Legacy system limitation]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[IT assessment]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 integration between systems]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 map]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Materials /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Contributing Factor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Cause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[Poor input data quality]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 audit]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 not available when needed]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[Interview]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Root Cause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500"/>
        <w:gridCol w:w="2500"/>
        <w:gridCol w:w="1380"/>
      </w:tblGrid>
      <w:tr>
        <w:trPr>
          <w:tblHeader/>
        </w:trPr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ID</w:t>
            </w:r>
          </w:p>
        </w:tc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Description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3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RC-001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[Primary root cause identified]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by [evidence]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RC-002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[Contributing root cause]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by [evidence]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RC-003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[Contributing root cause]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by [evidence]</w:t>
            </w:r>
          </w:p>
        </w:tc>
        <w:tc>
          <w:tcPr>
            <w:tcW w:type="dxa" w:w="13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Corrective Action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400"/>
        <w:gridCol w:w="1200"/>
        <w:gridCol w:w="2200"/>
        <w:gridCol w:w="9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9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RC-001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[Specific action to address root cause]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[Measurable outcome]</w:t>
            </w:r>
          </w:p>
        </w:tc>
        <w:tc>
          <w:tcPr>
            <w:tcW w:type="dxa" w:w="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RC-002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[Specific action]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[Measurable outcome]</w:t>
            </w:r>
          </w:p>
        </w:tc>
        <w:tc>
          <w:tcPr>
            <w:tcW w:type="dxa" w:w="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RC-003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[Specific action]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[Measurable outcome]</w:t>
            </w:r>
          </w:p>
        </w:tc>
        <w:tc>
          <w:tcPr>
            <w:tcW w:type="dxa" w:w="9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Verification Plan</w:t>
      </w:r>
    </w:p>
    <w:p>
      <w:pPr>
        <w:spacing w:after="120"/>
      </w:pPr>
      <w:r>
        <w:t xml:space="preserve">How will we verify that the corrective actions have eliminated the root cause?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[Metric and target that confirms problem is resolved]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[Monitoring period and review date]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[Owner responsible for verification]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2026-06-12T18:46:14.259Z</dcterms:created>
  <dcterms:modified xsi:type="dcterms:W3CDTF">2026-06-12T18:46:14.259Z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