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LiveSessionUnit11Assignment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Nepal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R markdown document for keeping track of assignment submitted for</w:t>
      </w:r>
      <w:r>
        <w:t xml:space="preserve"> </w:t>
      </w:r>
      <w:r>
        <w:rPr>
          <w:b/>
        </w:rPr>
        <w:t xml:space="preserve">MSDS-6306@SMU</w:t>
      </w:r>
      <w:r>
        <w:t xml:space="preserve"> </w:t>
      </w:r>
      <w:r>
        <w:t xml:space="preserve">as an example of</w:t>
      </w:r>
      <w:r>
        <w:t xml:space="preserve"> </w:t>
      </w:r>
      <w:r>
        <w:rPr>
          <w:b/>
        </w:rPr>
        <w:t xml:space="preserve">Forecasting: principles and practice(FPP)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hsales</w:t>
      </w:r>
      <w:r>
        <w:t xml:space="preserve"> </w:t>
      </w:r>
      <w:r>
        <w:t xml:space="preserve">data is used for following analyis.</w:t>
      </w:r>
    </w:p>
    <w:p>
      <w:pPr>
        <w:pStyle w:val="Heading3"/>
      </w:pPr>
      <w:bookmarkStart w:id="22" w:name="library-and-packages"/>
      <w:bookmarkEnd w:id="22"/>
      <w:r>
        <w:t xml:space="preserve">Library and packages</w:t>
      </w:r>
    </w:p>
    <w:p>
      <w:pPr>
        <w:pStyle w:val="FirstParagraph"/>
      </w:pPr>
      <w:r>
        <w:t xml:space="preserve">Install and load fpp package using following code chunk in R.</w:t>
      </w:r>
    </w:p>
    <w:p>
      <w:pPr>
        <w:pStyle w:val="SourceCode"/>
      </w:pPr>
      <w:r>
        <w:rPr>
          <w:rStyle w:val="CommentTok"/>
        </w:rPr>
        <w:t xml:space="preserve">#install.packages("fpp")</w:t>
      </w:r>
      <w:r>
        <w:br w:type="textWrapping"/>
      </w:r>
      <w:r>
        <w:rPr>
          <w:rStyle w:val="CommentTok"/>
        </w:rPr>
        <w:t xml:space="preserve">#Once installed, comment above line as you don't need to install package for each execution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Heading1"/>
      </w:pPr>
      <w:bookmarkStart w:id="23" w:name="questions-for-the-assignment"/>
      <w:bookmarkEnd w:id="23"/>
      <w:r>
        <w:t xml:space="preserve">Questions for the assignment</w:t>
      </w:r>
    </w:p>
    <w:p>
      <w:pPr>
        <w:pStyle w:val="Heading4"/>
      </w:pPr>
      <w:bookmarkStart w:id="24" w:name="a-plot-the-time-series.-can-you-identify-seasonal-fluctuations-andor-a-trend"/>
      <w:bookmarkEnd w:id="24"/>
      <w:r>
        <w:t xml:space="preserve">a) Plot the time series. Can you identify seasonal fluctuations and/or a trend?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(hsales)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the plot, we can see the presence of both seasonal and trend fluctuations in the hsales data.</w:t>
      </w:r>
    </w:p>
    <w:p>
      <w:pPr>
        <w:pStyle w:val="Heading4"/>
      </w:pPr>
      <w:bookmarkStart w:id="26" w:name="b-use-a-classical-decomposition-to-calculate-the-trend-cycle-and-seasonal-indices."/>
      <w:bookmarkEnd w:id="26"/>
      <w:r>
        <w:t xml:space="preserve">b) Use a classical decomposition to calculate the trend-cycle and seasonal indices.</w:t>
      </w:r>
    </w:p>
    <w:p>
      <w:pPr>
        <w:pStyle w:val="SourceCode"/>
      </w:pPr>
      <w:r>
        <w:rPr>
          <w:rStyle w:val="NormalTok"/>
        </w:rPr>
        <w:t xml:space="preserve">fitd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(hsales)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c-do-the-results-support-the-graphical-interpretation-from-part-a"/>
      <w:bookmarkEnd w:id="28"/>
      <w:r>
        <w:t xml:space="preserve">c) Do the results support the graphical interpretation from part (a)?</w:t>
      </w:r>
    </w:p>
    <w:p>
      <w:pPr>
        <w:pStyle w:val="FirstParagraph"/>
      </w:pPr>
      <w:r>
        <w:t xml:space="preserve">Yes they do, If we see the Decomposition of additive time series plot, the decomposition clearly shows both seasonal and trend fluctions.</w:t>
      </w:r>
    </w:p>
    <w:p>
      <w:pPr>
        <w:pStyle w:val="Heading4"/>
      </w:pPr>
      <w:bookmarkStart w:id="29" w:name="d-compute-and-plot-the-seasonally-adjusted-data."/>
      <w:bookmarkEnd w:id="29"/>
      <w:r>
        <w:t xml:space="preserve">d) Compute and plot the seasonally adjusted data.</w:t>
      </w:r>
    </w:p>
    <w:p>
      <w:pPr>
        <w:pStyle w:val="SourceCode"/>
      </w:pPr>
      <w:r>
        <w:rPr>
          <w:rStyle w:val="NormalTok"/>
        </w:rPr>
        <w:t xml:space="preserve">hsadj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(hsadj)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e-change-one-observation-to-be-an-outlier-e.g.-add-500-to-one-observation-and-recompute-the-seasonally-adjusted-data.-what-is-the-effect-of-the-outlier"/>
      <w:bookmarkEnd w:id="31"/>
      <w:r>
        <w:t xml:space="preserve">e) Change one observation to be an outlier (e.g., add 500 to one observation), and recompute the seasonally adjusted data. What is the effect of the outlier?</w:t>
      </w:r>
    </w:p>
    <w:p>
      <w:pPr>
        <w:pStyle w:val="SourceCode"/>
      </w:pPr>
      <w:r>
        <w:rPr>
          <w:rStyle w:val="NormalTok"/>
        </w:rPr>
        <w:t xml:space="preserve">hsales2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(hsales[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],hsales[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,hsales[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(hsales2)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(hsales2)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hsadj2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(fitd2)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(hsadj2)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added outlier causes the house sales to change abruptly sharp at the middle where the outlier was added.</w:t>
      </w:r>
    </w:p>
    <w:p>
      <w:pPr>
        <w:pStyle w:val="Heading4"/>
      </w:pPr>
      <w:bookmarkStart w:id="35" w:name="f-does-it-make-any-difference-if-the-outlier-is-near-the-end-rather-than-in-the-middle-of-the-time-series"/>
      <w:bookmarkEnd w:id="35"/>
      <w:r>
        <w:t xml:space="preserve">f) Does it make any difference if the outlier is near the end rather than in the middle of the time series?</w:t>
      </w:r>
    </w:p>
    <w:p>
      <w:pPr>
        <w:pStyle w:val="SourceCode"/>
      </w:pPr>
      <w:r>
        <w:rPr>
          <w:rStyle w:val="NormalTok"/>
        </w:rPr>
        <w:t xml:space="preserve">hsales3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(hsales[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269</w:t>
      </w:r>
      <w:r>
        <w:rPr>
          <w:rStyle w:val="NormalTok"/>
        </w:rPr>
        <w:t xml:space="preserve">],hsales[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,hsales[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(hsales3)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Yes, it does.</w:t>
      </w:r>
      <w:r>
        <w:t xml:space="preserve"> </w:t>
      </w:r>
      <w:r>
        <w:t xml:space="preserve">If we see the plot, the abrupt sharp changes also moved to end as outlier moved to end.</w:t>
      </w:r>
    </w:p>
    <w:p>
      <w:pPr>
        <w:pStyle w:val="Heading4"/>
      </w:pPr>
      <w:bookmarkStart w:id="37" w:name="g-use-stl-to-decompose-the-series"/>
      <w:bookmarkEnd w:id="37"/>
      <w:r>
        <w:t xml:space="preserve">g) Use STL to decompose the series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(hsales,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one-more-plot"/>
      <w:bookmarkEnd w:id="39"/>
      <w:r>
        <w:t xml:space="preserve">one more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(hsales,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"Sales of new one-family houses in the USA"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Sold"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(fit$time.series[,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Sold"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veSessionUnit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a90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LiveSessionUnit11Assignment</dc:title>
  <dc:creator>M Nepal</dc:creator>
  <dcterms:created xsi:type="dcterms:W3CDTF">2017-08-01T04:06:58Z</dcterms:created>
  <dcterms:modified xsi:type="dcterms:W3CDTF">2017-08-01T04:06:58Z</dcterms:modified>
</cp:coreProperties>
</file>