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62" w:rsidRDefault="00F46DBD">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5648" behindDoc="1" locked="0" layoutInCell="1" allowOverlap="1">
            <wp:simplePos x="0" y="0"/>
            <wp:positionH relativeFrom="page">
              <wp:posOffset>2877820</wp:posOffset>
            </wp:positionH>
            <wp:positionV relativeFrom="paragraph">
              <wp:posOffset>1343025</wp:posOffset>
            </wp:positionV>
            <wp:extent cx="3117600" cy="1260000"/>
            <wp:effectExtent l="0" t="0" r="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LogoIsticFr_Gr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600" cy="1260000"/>
                    </a:xfrm>
                    <a:prstGeom prst="rect">
                      <a:avLst/>
                    </a:prstGeom>
                  </pic:spPr>
                </pic:pic>
              </a:graphicData>
            </a:graphic>
            <wp14:sizeRelH relativeFrom="page">
              <wp14:pctWidth>0</wp14:pctWidth>
            </wp14:sizeRelH>
            <wp14:sizeRelV relativeFrom="page">
              <wp14:pctHeight>0</wp14:pctHeight>
            </wp14:sizeRelV>
          </wp:anchor>
        </w:drawing>
      </w:r>
      <w:r>
        <w:rPr>
          <w:i/>
          <w:iCs/>
          <w:smallCaps/>
          <w:noProof/>
          <w:color w:val="575F6D" w:themeColor="text2"/>
          <w:spacing w:val="5"/>
          <w:sz w:val="24"/>
          <w:szCs w:val="24"/>
        </w:rPr>
        <w:drawing>
          <wp:anchor distT="0" distB="0" distL="114300" distR="114300" simplePos="0" relativeHeight="251674624" behindDoc="1" locked="0" layoutInCell="1" allowOverlap="1">
            <wp:simplePos x="0" y="0"/>
            <wp:positionH relativeFrom="margin">
              <wp:align>left</wp:align>
            </wp:positionH>
            <wp:positionV relativeFrom="paragraph">
              <wp:posOffset>103</wp:posOffset>
            </wp:positionV>
            <wp:extent cx="2494800" cy="1260000"/>
            <wp:effectExtent l="0" t="0" r="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23739_UR1-gris-P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4800" cy="1260000"/>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191BE0">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0A4A6C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91BE0">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2703E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2703E3">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2703E3">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CB0F62" w:rsidRDefault="002703E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2703E3">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2703E3">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v:textbox>
                    <w10:wrap anchorx="margin" anchory="page"/>
                  </v:rect>
                </w:pict>
              </mc:Fallback>
            </mc:AlternateContent>
          </w:r>
          <w:r w:rsidR="00191BE0">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2703E3">
                                <w:pPr>
                                  <w:spacing w:after="100"/>
                                  <w:rPr>
                                    <w:color w:val="E65B01" w:themeColor="accent1" w:themeShade="BF"/>
                                    <w:sz w:val="24"/>
                                    <w:szCs w:val="24"/>
                                  </w:rPr>
                                </w:pPr>
                                <w:sdt>
                                  <w:sdtPr>
                                    <w:rPr>
                                      <w:color w:val="E65B01" w:themeColor="accent1" w:themeShade="BF"/>
                                      <w:sz w:val="24"/>
                                      <w:szCs w:val="24"/>
                                    </w:rPr>
                                    <w:alias w:val="Auteur"/>
                                    <w:id w:val="1671597643"/>
                                    <w:text/>
                                  </w:sdtPr>
                                  <w:sdtEndPr/>
                                  <w:sdtContent>
                                    <w:r w:rsidR="00F46DBD" w:rsidRPr="00F46DBD">
                                      <w:rPr>
                                        <w:color w:val="E65B01" w:themeColor="accent1" w:themeShade="BF"/>
                                        <w:sz w:val="24"/>
                                        <w:szCs w:val="24"/>
                                      </w:rPr>
                                      <w:t>Maël Nogues &amp; Mathieu Grandmontagne</w:t>
                                    </w:r>
                                  </w:sdtContent>
                                </w:sdt>
                              </w:p>
                              <w:p w:rsidR="00CB0F62" w:rsidRDefault="002703E3">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CB0F62" w:rsidRDefault="002703E3">
                          <w:pPr>
                            <w:spacing w:after="100"/>
                            <w:rPr>
                              <w:color w:val="E65B01" w:themeColor="accent1" w:themeShade="BF"/>
                              <w:sz w:val="24"/>
                              <w:szCs w:val="24"/>
                            </w:rPr>
                          </w:pPr>
                          <w:sdt>
                            <w:sdtPr>
                              <w:rPr>
                                <w:color w:val="E65B01" w:themeColor="accent1" w:themeShade="BF"/>
                                <w:sz w:val="24"/>
                                <w:szCs w:val="24"/>
                              </w:rPr>
                              <w:alias w:val="Auteur"/>
                              <w:id w:val="1671597643"/>
                              <w:text/>
                            </w:sdtPr>
                            <w:sdtEndPr/>
                            <w:sdtContent>
                              <w:r w:rsidR="00F46DBD" w:rsidRPr="00F46DBD">
                                <w:rPr>
                                  <w:color w:val="E65B01" w:themeColor="accent1" w:themeShade="BF"/>
                                  <w:sz w:val="24"/>
                                  <w:szCs w:val="24"/>
                                </w:rPr>
                                <w:t>Maël Nogues &amp; Mathieu Grandmontagne</w:t>
                              </w:r>
                            </w:sdtContent>
                          </w:sdt>
                        </w:p>
                        <w:p w:rsidR="00CB0F62" w:rsidRDefault="002703E3">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v:textbox>
                    <w10:wrap anchorx="margin" anchory="margin"/>
                  </v:rect>
                </w:pict>
              </mc:Fallback>
            </mc:AlternateContent>
          </w:r>
          <w:r w:rsidR="00191BE0">
            <w:rPr>
              <w:i/>
              <w:iCs/>
              <w:smallCaps/>
              <w:color w:val="575F6D" w:themeColor="text2"/>
              <w:spacing w:val="5"/>
              <w:sz w:val="24"/>
              <w:szCs w:val="24"/>
            </w:rPr>
            <w:br w:type="page"/>
          </w:r>
        </w:sdtContent>
      </w:sdt>
    </w:p>
    <w:p w:rsidR="00CB0F62" w:rsidRDefault="002703E3">
      <w:pPr>
        <w:pStyle w:val="Titre"/>
        <w:rPr>
          <w:szCs w:val="52"/>
        </w:rPr>
      </w:pPr>
      <w:sdt>
        <w:sdtPr>
          <w:rPr>
            <w:rFonts w:asciiTheme="minorHAnsi" w:eastAsiaTheme="minorEastAsia" w:hAnsiTheme="minorHAnsi"/>
            <w:smallCaps w:val="0"/>
            <w:spacing w:val="0"/>
          </w:rPr>
          <w:id w:val="221498486"/>
          <w:placeholder>
            <w:docPart w:val="881F12AC2D154063BFD0279332B19318"/>
          </w:placeholder>
          <w:dataBinding w:prefixMappings="xmlns:ns0='http://purl.org/dc/elements/1.1/' xmlns:ns1='http://schemas.openxmlformats.org/package/2006/metadata/core-properties' " w:xpath="/ns1:coreProperties[1]/ns0:title[1]" w:storeItemID="{6C3C8BC8-F283-45AE-878A-BAB7291924A1}"/>
          <w:text/>
        </w:sdtPr>
        <w:sdtEndPr/>
        <w:sdtContent>
          <w:r w:rsidR="00002122">
            <w:rPr>
              <w:rFonts w:asciiTheme="minorHAnsi" w:eastAsiaTheme="minorEastAsia" w:hAnsiTheme="minorHAnsi"/>
              <w:smallCaps w:val="0"/>
              <w:spacing w:val="0"/>
            </w:rPr>
            <w:t>Rapport de conception</w:t>
          </w:r>
        </w:sdtContent>
      </w:sdt>
      <w:r w:rsidR="00191BE0">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FAB680"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71A99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3238F4"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702999"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13266B"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19C68"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7F1A78"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7AE030"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A9C059"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FAF475"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6EAC3F"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25E2B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009796"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F688BF"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5EDEED"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AF65A1"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31F039"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B4AB1C"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D3D4BE"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A6356F"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565446"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B0F62" w:rsidRDefault="002703E3">
      <w:pPr>
        <w:pStyle w:val="Sous-titre"/>
      </w:pPr>
      <w:sdt>
        <w:sdtPr>
          <w:id w:val="221498499"/>
          <w:placeholder>
            <w:docPart w:val="CDFA72C13B5C45C7A30EF3C506D513A7"/>
          </w:placeholder>
          <w:dataBinding w:prefixMappings="xmlns:ns0='http://purl.org/dc/elements/1.1/' xmlns:ns1='http://schemas.openxmlformats.org/package/2006/metadata/core-properties' " w:xpath="/ns1:coreProperties[1]/ns0:subject[1]" w:storeItemID="{6C3C8BC8-F283-45AE-878A-BAB7291924A1}"/>
          <w:text/>
        </w:sdtPr>
        <w:sdtEndPr/>
        <w:sdtContent>
          <w:r w:rsidR="00002122">
            <w:t>TP SR encadré par Mr. Charles Quéguiner</w:t>
          </w:r>
        </w:sdtContent>
      </w:sdt>
      <w:r w:rsidR="00191BE0">
        <w:t xml:space="preserve"> </w:t>
      </w:r>
    </w:p>
    <w:p w:rsidR="006308E0" w:rsidRDefault="006308E0" w:rsidP="006308E0">
      <w:pPr>
        <w:spacing w:after="0" w:line="240" w:lineRule="auto"/>
        <w:rPr>
          <w:color w:val="auto"/>
        </w:rPr>
      </w:pPr>
      <w:r>
        <w:rPr>
          <w:noProof/>
          <w:color w:val="auto"/>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9525</wp:posOffset>
                </wp:positionV>
                <wp:extent cx="5311140" cy="0"/>
                <wp:effectExtent l="0" t="0" r="22860" b="19050"/>
                <wp:wrapNone/>
                <wp:docPr id="86" name="Connecteur droit 86"/>
                <wp:cNvGraphicFramePr/>
                <a:graphic xmlns:a="http://schemas.openxmlformats.org/drawingml/2006/main">
                  <a:graphicData uri="http://schemas.microsoft.com/office/word/2010/wordprocessingShape">
                    <wps:wsp>
                      <wps:cNvCnPr/>
                      <wps:spPr>
                        <a:xfrm flipV="1">
                          <a:off x="0" y="0"/>
                          <a:ext cx="5311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E50F" id="Connecteur droit 86"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7pt,.75pt" to="78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" strokecolor="#d65501 [2244]" strokeweight="1pt">
                <w10:wrap anchorx="margin"/>
              </v:line>
            </w:pict>
          </mc:Fallback>
        </mc:AlternateContent>
      </w:r>
    </w:p>
    <w:p w:rsidR="00CB0F62" w:rsidRDefault="006308E0" w:rsidP="006308E0">
      <w:pPr>
        <w:rPr>
          <w:color w:val="auto"/>
        </w:rPr>
      </w:pPr>
      <w:r>
        <w:rPr>
          <w:color w:val="auto"/>
        </w:rPr>
        <w:t>Lors de ce semestre nous avons vu plusieurs patrons de conception différents. Pour mieux comprendre à quoi ils servent et comment les mettre en œuvre, nous avons réalisé en séances de TP un éditeur de texte comportant différentes versions permettant chacune des actions différentes, supplémentaire par rapport à la version précédente.</w:t>
      </w:r>
    </w:p>
    <w:p w:rsidR="006308E0" w:rsidRDefault="006308E0" w:rsidP="006308E0">
      <w:pPr>
        <w:pStyle w:val="Titre1"/>
      </w:pPr>
      <w:r>
        <w:t>Editeur version 1 :</w:t>
      </w:r>
    </w:p>
    <w:p w:rsidR="006308E0" w:rsidRDefault="002C1CB1" w:rsidP="006308E0">
      <w:r>
        <w:t xml:space="preserve">La première version de l’éditeur de texte </w:t>
      </w:r>
      <w:r w:rsidR="00703827">
        <w:t>est composée d’</w:t>
      </w:r>
      <w:r>
        <w:t>une interface graphique dans laquelle il est possible de saisir, copier, couper, coller, supprimer et sélectionner du texte.</w:t>
      </w:r>
    </w:p>
    <w:p w:rsidR="00DC2EBA" w:rsidRDefault="00703827" w:rsidP="006308E0">
      <w:r>
        <w:t>Le diagramme de classe correspondant à cette version se situe dans le dossier contenant ce rapport sous le nom de v1.png.</w:t>
      </w:r>
    </w:p>
    <w:p w:rsidR="00703827" w:rsidRDefault="001245E5" w:rsidP="00DC2EBA">
      <w:pPr>
        <w:pStyle w:val="Titre2"/>
      </w:pPr>
      <w:r>
        <w:t>Patron de conception commande :</w:t>
      </w:r>
    </w:p>
    <w:p w:rsidR="00DC2EBA" w:rsidRDefault="00DC2EBA" w:rsidP="00DC2EBA">
      <w:r>
        <w:t xml:space="preserve">Le patron de conception commande </w:t>
      </w:r>
      <w:r w:rsidR="009167CE">
        <w:t>permet de séparer le code initiateur d’une action du code de l’action elle-même. Il est utilisé dans les interfaces graphiques afin de pouvoir connecter plusieurs commandes différentes à un même élément du menu par exemple.</w:t>
      </w:r>
    </w:p>
    <w:p w:rsidR="009167CE" w:rsidRDefault="009167CE" w:rsidP="00DC2EBA">
      <w:r>
        <w:t>Nous utilisons le patron de conception commande comme vu en TD, pour séparer le code de l’interface graphique de celui des commandes.</w:t>
      </w:r>
    </w:p>
    <w:p w:rsidR="009167CE" w:rsidRDefault="009167CE">
      <w:pPr>
        <w:jc w:val="left"/>
      </w:pPr>
      <w:bookmarkStart w:id="0" w:name="_GoBack"/>
      <w:bookmarkEnd w:id="0"/>
    </w:p>
    <w:p w:rsidR="009167CE" w:rsidRDefault="009167CE">
      <w:pPr>
        <w:jc w:val="left"/>
        <w:rPr>
          <w:rFonts w:asciiTheme="majorHAnsi" w:hAnsiTheme="majorHAnsi"/>
          <w:smallCaps/>
          <w:spacing w:val="5"/>
          <w:sz w:val="32"/>
          <w:szCs w:val="32"/>
        </w:rPr>
      </w:pPr>
      <w:r>
        <w:br w:type="page"/>
      </w:r>
    </w:p>
    <w:p w:rsidR="00703827" w:rsidRDefault="00703827" w:rsidP="00703827">
      <w:pPr>
        <w:pStyle w:val="Titre1"/>
      </w:pPr>
      <w:r>
        <w:lastRenderedPageBreak/>
        <w:t>Editeur version 2 :</w:t>
      </w:r>
    </w:p>
    <w:p w:rsidR="00703827" w:rsidRPr="00703827" w:rsidRDefault="00703827" w:rsidP="00703827">
      <w:r>
        <w:t>La seconde version de l’éditeur de texte ajoute la possibilité d’enregistrer des macros en appuyant sur un bouton pour lancer l’enregistrement puis un autre bouton pour le stopper. Après avoir enregistré une macro, il est possible de la rejouer en pressant un troisième bouton.</w:t>
      </w:r>
    </w:p>
    <w:p w:rsidR="005B4F55" w:rsidRDefault="005B4F55" w:rsidP="005B4F55">
      <w:r>
        <w:t>Le diagramme de classe correspondant à cette version se situe dans le dossier conten</w:t>
      </w:r>
      <w:r w:rsidR="007D4FB7">
        <w:t>ant ce rapport sous le nom de v2</w:t>
      </w:r>
      <w:r>
        <w:t>.png.</w:t>
      </w:r>
    </w:p>
    <w:p w:rsidR="00703827" w:rsidRDefault="00703827" w:rsidP="006308E0"/>
    <w:p w:rsidR="00611C49" w:rsidRDefault="00611C49" w:rsidP="00611C49">
      <w:pPr>
        <w:pStyle w:val="Titre1"/>
      </w:pPr>
      <w:r>
        <w:t>Editeur version 3 :</w:t>
      </w:r>
    </w:p>
    <w:p w:rsidR="00D51E97" w:rsidRDefault="00537D54" w:rsidP="00D51E97">
      <w:r>
        <w:t>La troisième version de l’éditeur de texte ajoute la gestion d’un historique des commandes réalisées, permettant l’annulation de commandes ainsi que la réapplication des commandes annulées.</w:t>
      </w:r>
    </w:p>
    <w:p w:rsidR="00537D54" w:rsidRPr="00D51E97" w:rsidRDefault="00537D54" w:rsidP="00D51E97">
      <w:r>
        <w:t>Le diagramme de classe correspondant à cette version se situe dans le dossier contenant ce rapport sous le nom v3.png.</w:t>
      </w:r>
    </w:p>
    <w:sectPr w:rsidR="00537D54" w:rsidRPr="00D51E97" w:rsidSect="009C1C2F">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3E3" w:rsidRDefault="002703E3">
      <w:pPr>
        <w:spacing w:after="0" w:line="240" w:lineRule="auto"/>
      </w:pPr>
      <w:r>
        <w:separator/>
      </w:r>
    </w:p>
  </w:endnote>
  <w:endnote w:type="continuationSeparator" w:id="0">
    <w:p w:rsidR="002703E3" w:rsidRDefault="0027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Pieddepage"/>
    </w:pPr>
    <w:r>
      <w:ptab w:relativeTo="margin" w:alignment="right" w:leader="none"/>
    </w:r>
    <w:r>
      <w:fldChar w:fldCharType="begin"/>
    </w:r>
    <w:r>
      <w:instrText>PAGE</w:instrText>
    </w:r>
    <w:r>
      <w:fldChar w:fldCharType="separate"/>
    </w:r>
    <w:r w:rsidR="009167CE">
      <w:rPr>
        <w:noProof/>
      </w:rPr>
      <w:t>2</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304814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3E3" w:rsidRDefault="002703E3">
      <w:pPr>
        <w:spacing w:after="0" w:line="240" w:lineRule="auto"/>
      </w:pPr>
      <w:r>
        <w:separator/>
      </w:r>
    </w:p>
  </w:footnote>
  <w:footnote w:type="continuationSeparator" w:id="0">
    <w:p w:rsidR="002703E3" w:rsidRDefault="00270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t>06/12/2016</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529578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22"/>
    <w:rsid w:val="00002122"/>
    <w:rsid w:val="001245E5"/>
    <w:rsid w:val="00176B4E"/>
    <w:rsid w:val="00191BE0"/>
    <w:rsid w:val="002703E3"/>
    <w:rsid w:val="002C1CB1"/>
    <w:rsid w:val="00377620"/>
    <w:rsid w:val="003D1F85"/>
    <w:rsid w:val="00494A60"/>
    <w:rsid w:val="00537D54"/>
    <w:rsid w:val="005529EE"/>
    <w:rsid w:val="005B4F55"/>
    <w:rsid w:val="00611C49"/>
    <w:rsid w:val="006308E0"/>
    <w:rsid w:val="00703827"/>
    <w:rsid w:val="007D4FB7"/>
    <w:rsid w:val="009167CE"/>
    <w:rsid w:val="009C1C2F"/>
    <w:rsid w:val="00CB0F62"/>
    <w:rsid w:val="00D51E97"/>
    <w:rsid w:val="00DC2EBA"/>
    <w:rsid w:val="00EE1A4C"/>
    <w:rsid w:val="00F46DBD"/>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6AB7AC-AEEE-47E1-A1EF-E732B7B5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827"/>
    <w:pPr>
      <w:jc w:val="both"/>
    </w:pPr>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rsid w:val="00DC2EBA"/>
    <w:pPr>
      <w:spacing w:after="0" w:line="360" w:lineRule="auto"/>
      <w:ind w:left="72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sid w:val="00DC2EBA"/>
    <w:rPr>
      <w:rFonts w:asciiTheme="majorHAnsi" w:hAnsiTheme="majorHAns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235;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1F12AC2D154063BFD0279332B19318"/>
        <w:category>
          <w:name w:val="Général"/>
          <w:gallery w:val="placeholder"/>
        </w:category>
        <w:types>
          <w:type w:val="bbPlcHdr"/>
        </w:types>
        <w:behaviors>
          <w:behavior w:val="content"/>
        </w:behaviors>
        <w:guid w:val="{F92228CC-11F2-4033-A7B7-AF779612489A}"/>
      </w:docPartPr>
      <w:docPartBody>
        <w:p w:rsidR="003E1403" w:rsidRDefault="00E06A39">
          <w:pPr>
            <w:pStyle w:val="881F12AC2D154063BFD0279332B19318"/>
          </w:pPr>
          <w:r>
            <w:t>[Titre du document]</w:t>
          </w:r>
        </w:p>
      </w:docPartBody>
    </w:docPart>
    <w:docPart>
      <w:docPartPr>
        <w:name w:val="CDFA72C13B5C45C7A30EF3C506D513A7"/>
        <w:category>
          <w:name w:val="Général"/>
          <w:gallery w:val="placeholder"/>
        </w:category>
        <w:types>
          <w:type w:val="bbPlcHdr"/>
        </w:types>
        <w:behaviors>
          <w:behavior w:val="content"/>
        </w:behaviors>
        <w:guid w:val="{5E2C82DC-A619-4363-9AC3-517CAD544BAE}"/>
      </w:docPartPr>
      <w:docPartBody>
        <w:p w:rsidR="003E1403" w:rsidRDefault="00E06A39">
          <w:pPr>
            <w:pStyle w:val="CDFA72C13B5C45C7A30EF3C506D513A7"/>
          </w:pPr>
          <w:r>
            <w:t>[Sous-titre du document]</w:t>
          </w:r>
        </w:p>
      </w:docPartBody>
    </w:docPart>
    <w:docPart>
      <w:docPartPr>
        <w:name w:val="8DF220E33C7A460AA89E698C4BFB4A35"/>
        <w:category>
          <w:name w:val="Général"/>
          <w:gallery w:val="placeholder"/>
        </w:category>
        <w:types>
          <w:type w:val="bbPlcHdr"/>
        </w:types>
        <w:behaviors>
          <w:behavior w:val="content"/>
        </w:behaviors>
        <w:guid w:val="{DEA80D6D-60C4-4B3C-B717-15365BAD9D67}"/>
      </w:docPartPr>
      <w:docPartBody>
        <w:p w:rsidR="003E1403" w:rsidRDefault="00E06A39">
          <w:pPr>
            <w:pStyle w:val="8DF220E33C7A460AA89E698C4BFB4A35"/>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2C665528C8E948D7808BE9D80F9796D6"/>
        <w:category>
          <w:name w:val="Général"/>
          <w:gallery w:val="placeholder"/>
        </w:category>
        <w:types>
          <w:type w:val="bbPlcHdr"/>
        </w:types>
        <w:behaviors>
          <w:behavior w:val="content"/>
        </w:behaviors>
        <w:guid w:val="{20047335-5F3B-4D85-9A35-07E57F84E7EF}"/>
      </w:docPartPr>
      <w:docPartBody>
        <w:p w:rsidR="003E1403" w:rsidRDefault="00E06A39">
          <w:pPr>
            <w:pStyle w:val="2C665528C8E948D7808BE9D80F9796D6"/>
          </w:pPr>
          <w:r>
            <w:rPr>
              <w:i/>
              <w:iCs/>
              <w:color w:val="833C0B" w:themeColor="accent2" w:themeShade="80"/>
              <w:sz w:val="28"/>
              <w:szCs w:val="28"/>
            </w:rPr>
            <w:t>[Sous-titre du document]</w:t>
          </w:r>
        </w:p>
      </w:docPartBody>
    </w:docPart>
    <w:docPart>
      <w:docPartPr>
        <w:name w:val="9354B208D5174A86B99C15D8627F2E93"/>
        <w:category>
          <w:name w:val="Général"/>
          <w:gallery w:val="placeholder"/>
        </w:category>
        <w:types>
          <w:type w:val="bbPlcHdr"/>
        </w:types>
        <w:behaviors>
          <w:behavior w:val="content"/>
        </w:behaviors>
        <w:guid w:val="{C0662735-BB61-460B-995A-CBAB0E543F8B}"/>
      </w:docPartPr>
      <w:docPartBody>
        <w:p w:rsidR="003E1403" w:rsidRDefault="00E06A39">
          <w:pPr>
            <w:pStyle w:val="9354B208D5174A86B99C15D8627F2E93"/>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C"/>
    <w:rsid w:val="00042D28"/>
    <w:rsid w:val="003E1403"/>
    <w:rsid w:val="00676A18"/>
    <w:rsid w:val="00A1221C"/>
    <w:rsid w:val="00DD6179"/>
    <w:rsid w:val="00E06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1F12AC2D154063BFD0279332B19318">
    <w:name w:val="881F12AC2D154063BFD0279332B19318"/>
  </w:style>
  <w:style w:type="paragraph" w:customStyle="1" w:styleId="CDFA72C13B5C45C7A30EF3C506D513A7">
    <w:name w:val="CDFA72C13B5C45C7A30EF3C506D513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EEF578DEB97846C4994E9D9A99A438D9">
    <w:name w:val="EEF578DEB97846C4994E9D9A99A438D9"/>
  </w:style>
  <w:style w:type="paragraph" w:customStyle="1" w:styleId="8DF220E33C7A460AA89E698C4BFB4A35">
    <w:name w:val="8DF220E33C7A460AA89E698C4BFB4A35"/>
  </w:style>
  <w:style w:type="paragraph" w:customStyle="1" w:styleId="2C665528C8E948D7808BE9D80F9796D6">
    <w:name w:val="2C665528C8E948D7808BE9D80F9796D6"/>
  </w:style>
  <w:style w:type="paragraph" w:customStyle="1" w:styleId="9354B208D5174A86B99C15D8627F2E93">
    <w:name w:val="9354B208D5174A86B99C15D8627F2E93"/>
  </w:style>
  <w:style w:type="character" w:styleId="Textedelespacerserv">
    <w:name w:val="Placeholder Text"/>
    <w:basedOn w:val="Policepardfaut"/>
    <w:uiPriority w:val="99"/>
    <w:unhideWhenUsed/>
    <w:rsid w:val="00A122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2016-12-06T00:00:00</PublishDate>
  <Abstract>Rapport sur la réalisation et la conception d’un éditeur de texte en trois versions différentes pour le cours d’ACO.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190</TotalTime>
  <Pages>1</Pages>
  <Words>297</Words>
  <Characters>1637</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vt: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TP SR encadré par Mr. Charles Quéguiner</dc:subject>
  <dc:creator>Maël Nogues &amp; Mathieu Grandmontagne</dc:creator>
  <cp:keywords/>
  <cp:lastModifiedBy>Maël Nogues</cp:lastModifiedBy>
  <cp:revision>17</cp:revision>
  <dcterms:created xsi:type="dcterms:W3CDTF">2016-12-06T15:43:00Z</dcterms:created>
  <dcterms:modified xsi:type="dcterms:W3CDTF">2016-12-07T16:41:00Z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