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32CE" w14:textId="77777777" w:rsidR="009C243A" w:rsidRPr="00FD77DB" w:rsidRDefault="00237BB0" w:rsidP="00A352D9">
      <w:pPr>
        <w:pStyle w:val="Heading1"/>
        <w:jc w:val="center"/>
        <w:rPr>
          <w:rFonts w:ascii="Britannic Bold" w:hAnsi="Britannic Bold"/>
          <w:sz w:val="48"/>
          <w:szCs w:val="48"/>
        </w:rPr>
      </w:pPr>
      <w:r w:rsidRPr="00FD77DB">
        <w:rPr>
          <w:rFonts w:ascii="Britannic Bold" w:hAnsi="Britannic Bold"/>
          <w:sz w:val="48"/>
          <w:szCs w:val="48"/>
        </w:rPr>
        <w:t>Website Plan</w:t>
      </w:r>
    </w:p>
    <w:p w14:paraId="31DDF5B5" w14:textId="4340F6A8" w:rsidR="00237BB0" w:rsidRPr="00FD77DB" w:rsidRDefault="00237BB0" w:rsidP="00FD77DB">
      <w:pPr>
        <w:pStyle w:val="ListParagraph"/>
        <w:numPr>
          <w:ilvl w:val="0"/>
          <w:numId w:val="3"/>
        </w:numPr>
        <w:rPr>
          <w:rFonts w:ascii="Avenir Light" w:hAnsi="Avenir Light" w:cstheme="majorHAnsi"/>
          <w:sz w:val="28"/>
          <w:szCs w:val="28"/>
        </w:rPr>
      </w:pPr>
      <w:r w:rsidRPr="00FD77DB">
        <w:rPr>
          <w:rFonts w:ascii="Avenir Heavy" w:hAnsi="Avenir Heavy" w:cstheme="majorHAnsi"/>
          <w:b/>
          <w:bCs/>
          <w:sz w:val="28"/>
          <w:szCs w:val="28"/>
        </w:rPr>
        <w:t>Business or Brand Name</w:t>
      </w:r>
      <w:r w:rsidRPr="00FD77DB">
        <w:rPr>
          <w:rFonts w:ascii="Avenir Light" w:hAnsi="Avenir Light" w:cstheme="majorHAnsi"/>
          <w:sz w:val="28"/>
          <w:szCs w:val="28"/>
        </w:rPr>
        <w:t>:</w:t>
      </w:r>
      <w:r w:rsidR="00FD77DB" w:rsidRPr="00FD77DB">
        <w:rPr>
          <w:rFonts w:ascii="Avenir Light" w:hAnsi="Avenir Light" w:cstheme="majorHAnsi"/>
          <w:sz w:val="28"/>
          <w:szCs w:val="28"/>
        </w:rPr>
        <w:t xml:space="preserve"> Healthcare Watch or Medi-Watch (would like class feedback about keywords for SEO (Healthcare Watch) or to stick more to branding (Medi-Watch)</w:t>
      </w:r>
      <w:r w:rsidR="007526A8">
        <w:rPr>
          <w:rFonts w:ascii="Avenir Light" w:hAnsi="Avenir Light" w:cstheme="majorHAnsi"/>
          <w:sz w:val="28"/>
          <w:szCs w:val="28"/>
        </w:rPr>
        <w:t>)</w:t>
      </w:r>
    </w:p>
    <w:p w14:paraId="2B27F7BF" w14:textId="79292CAB" w:rsidR="00237BB0" w:rsidRPr="00FD77DB" w:rsidRDefault="00237BB0" w:rsidP="00FD77DB">
      <w:pPr>
        <w:pStyle w:val="ListParagraph"/>
        <w:numPr>
          <w:ilvl w:val="0"/>
          <w:numId w:val="3"/>
        </w:numPr>
        <w:rPr>
          <w:rFonts w:ascii="Avenir Light" w:hAnsi="Avenir Light" w:cstheme="majorHAnsi"/>
          <w:sz w:val="28"/>
          <w:szCs w:val="28"/>
        </w:rPr>
      </w:pPr>
      <w:r w:rsidRPr="00FD77DB">
        <w:rPr>
          <w:rFonts w:ascii="Avenir Heavy" w:hAnsi="Avenir Heavy" w:cstheme="majorHAnsi"/>
          <w:b/>
          <w:bCs/>
          <w:sz w:val="28"/>
          <w:szCs w:val="28"/>
        </w:rPr>
        <w:t>Description</w:t>
      </w:r>
      <w:r w:rsidRPr="00FD77DB">
        <w:rPr>
          <w:rFonts w:ascii="Avenir Light" w:hAnsi="Avenir Light" w:cstheme="majorHAnsi"/>
          <w:sz w:val="28"/>
          <w:szCs w:val="28"/>
        </w:rPr>
        <w:t>:</w:t>
      </w:r>
      <w:r w:rsidR="00FD77DB" w:rsidRPr="00FD77DB">
        <w:rPr>
          <w:rFonts w:ascii="Avenir Light" w:hAnsi="Avenir Light" w:cstheme="majorHAnsi"/>
          <w:sz w:val="28"/>
          <w:szCs w:val="28"/>
        </w:rPr>
        <w:t xml:space="preserve"> Website to provide information about the American healthcare system that has a more subtle goal of encouraging users to support a universal healthcare system. It’s mostly about sharing healthcare information and getting users’ perspectives on American healthcare. </w:t>
      </w:r>
    </w:p>
    <w:p w14:paraId="37582FCE" w14:textId="77777777" w:rsidR="00237BB0" w:rsidRDefault="00237BB0" w:rsidP="00FD77DB">
      <w:pPr>
        <w:pStyle w:val="Heading2"/>
        <w:numPr>
          <w:ilvl w:val="0"/>
          <w:numId w:val="3"/>
        </w:numPr>
        <w:rPr>
          <w:rFonts w:ascii="Avenir Light" w:hAnsi="Avenir Light"/>
          <w:b/>
          <w:bCs/>
          <w:sz w:val="28"/>
          <w:szCs w:val="28"/>
        </w:rPr>
      </w:pPr>
      <w:r w:rsidRPr="00FD77DB">
        <w:rPr>
          <w:rFonts w:ascii="Avenir Light" w:hAnsi="Avenir Light"/>
          <w:b/>
          <w:bCs/>
          <w:sz w:val="28"/>
          <w:szCs w:val="28"/>
        </w:rPr>
        <w:t>Website Goals</w:t>
      </w:r>
    </w:p>
    <w:p w14:paraId="15604C2F" w14:textId="3002F4F5" w:rsidR="00FD77DB" w:rsidRPr="0048016E" w:rsidRDefault="00FD77DB" w:rsidP="00FD77DB">
      <w:pPr>
        <w:pStyle w:val="ListParagraph"/>
        <w:numPr>
          <w:ilvl w:val="1"/>
          <w:numId w:val="3"/>
        </w:numPr>
      </w:pPr>
      <w:r>
        <w:rPr>
          <w:rFonts w:ascii="Avenir Light" w:hAnsi="Avenir Light"/>
          <w:sz w:val="28"/>
          <w:szCs w:val="28"/>
        </w:rPr>
        <w:t xml:space="preserve">Increase website traffic and newsletter subscribers by 10% each quarter upon launch (for the next two quarters). </w:t>
      </w:r>
    </w:p>
    <w:p w14:paraId="48FD8AAF" w14:textId="009FFCDA" w:rsidR="0048016E" w:rsidRPr="0048016E" w:rsidRDefault="0048016E" w:rsidP="00FD77DB">
      <w:pPr>
        <w:pStyle w:val="ListParagraph"/>
        <w:numPr>
          <w:ilvl w:val="1"/>
          <w:numId w:val="3"/>
        </w:numPr>
      </w:pPr>
      <w:r>
        <w:rPr>
          <w:rFonts w:ascii="Avenir Light" w:hAnsi="Avenir Light"/>
          <w:sz w:val="28"/>
          <w:szCs w:val="28"/>
        </w:rPr>
        <w:t xml:space="preserve">Increase support for universal healthcare in polls or surveys on the website by 3% over the next year. </w:t>
      </w:r>
    </w:p>
    <w:p w14:paraId="52F71469" w14:textId="1C547B67" w:rsidR="0048016E" w:rsidRPr="0048016E" w:rsidRDefault="0048016E" w:rsidP="00FD77DB">
      <w:pPr>
        <w:pStyle w:val="ListParagraph"/>
        <w:numPr>
          <w:ilvl w:val="1"/>
          <w:numId w:val="3"/>
        </w:numPr>
      </w:pPr>
      <w:r>
        <w:rPr>
          <w:rFonts w:ascii="Avenir Light" w:hAnsi="Avenir Light"/>
          <w:sz w:val="28"/>
          <w:szCs w:val="28"/>
        </w:rPr>
        <w:t xml:space="preserve">Have 10% of website visitors spending more than 30 seconds on the “News” and “Analysis” pages one year after launch. </w:t>
      </w:r>
    </w:p>
    <w:p w14:paraId="7DA72EF9" w14:textId="2C703E46" w:rsidR="00D43E4E" w:rsidRPr="00D43E4E" w:rsidRDefault="0048016E" w:rsidP="00237BB0">
      <w:pPr>
        <w:pStyle w:val="ListParagraph"/>
        <w:numPr>
          <w:ilvl w:val="1"/>
          <w:numId w:val="3"/>
        </w:numPr>
      </w:pPr>
      <w:r>
        <w:rPr>
          <w:rFonts w:ascii="Avenir Light" w:hAnsi="Avenir Light"/>
          <w:sz w:val="28"/>
          <w:szCs w:val="28"/>
        </w:rPr>
        <w:t xml:space="preserve">Increase engagement with petitions, polls, and surveys by 10% each quarter upon launch (for the next two quarters). </w:t>
      </w:r>
    </w:p>
    <w:p w14:paraId="36AD81B4" w14:textId="1FE70B3F" w:rsidR="00237BB0" w:rsidRPr="00FD77DB" w:rsidRDefault="00237BB0" w:rsidP="00D43E4E">
      <w:pPr>
        <w:pStyle w:val="Heading2"/>
        <w:numPr>
          <w:ilvl w:val="0"/>
          <w:numId w:val="3"/>
        </w:numPr>
        <w:rPr>
          <w:rFonts w:ascii="Avenir Heavy" w:hAnsi="Avenir Heavy"/>
          <w:b/>
          <w:bCs/>
          <w:sz w:val="28"/>
          <w:szCs w:val="28"/>
        </w:rPr>
      </w:pPr>
      <w:r w:rsidRPr="00FD77DB">
        <w:rPr>
          <w:rFonts w:ascii="Avenir Heavy" w:hAnsi="Avenir Heavy"/>
          <w:b/>
          <w:bCs/>
          <w:sz w:val="28"/>
          <w:szCs w:val="28"/>
        </w:rPr>
        <w:t>Purpose Statement</w:t>
      </w:r>
    </w:p>
    <w:p w14:paraId="395596D4" w14:textId="00E7E8FE" w:rsidR="00237BB0" w:rsidRPr="00FD77DB" w:rsidRDefault="00EE40CB" w:rsidP="00D43E4E">
      <w:pPr>
        <w:ind w:left="720"/>
        <w:rPr>
          <w:rFonts w:ascii="Avenir Light" w:hAnsi="Avenir Light" w:cstheme="majorHAnsi"/>
          <w:sz w:val="28"/>
          <w:szCs w:val="28"/>
        </w:rPr>
      </w:pPr>
      <w:r>
        <w:rPr>
          <w:rFonts w:ascii="Avenir Light" w:hAnsi="Avenir Light" w:cstheme="majorHAnsi"/>
          <w:sz w:val="28"/>
          <w:szCs w:val="28"/>
        </w:rPr>
        <w:t xml:space="preserve">The Healthcare Watch website will provide users with an enjoyable experience that informs them about the American healthcare system, keeps them up to date on healthcare news, encourages users to support universal healthcare, and provides several options for users to </w:t>
      </w:r>
      <w:r w:rsidR="009C33DF">
        <w:rPr>
          <w:rFonts w:ascii="Avenir Light" w:hAnsi="Avenir Light" w:cstheme="majorHAnsi"/>
          <w:sz w:val="28"/>
          <w:szCs w:val="28"/>
        </w:rPr>
        <w:t>interact</w:t>
      </w:r>
      <w:r>
        <w:rPr>
          <w:rFonts w:ascii="Avenir Light" w:hAnsi="Avenir Light" w:cstheme="majorHAnsi"/>
          <w:sz w:val="28"/>
          <w:szCs w:val="28"/>
        </w:rPr>
        <w:t xml:space="preserve"> and </w:t>
      </w:r>
      <w:r w:rsidR="00811E66">
        <w:rPr>
          <w:rFonts w:ascii="Avenir Light" w:hAnsi="Avenir Light" w:cstheme="majorHAnsi"/>
          <w:sz w:val="28"/>
          <w:szCs w:val="28"/>
        </w:rPr>
        <w:t>provide</w:t>
      </w:r>
      <w:r>
        <w:rPr>
          <w:rFonts w:ascii="Avenir Light" w:hAnsi="Avenir Light" w:cstheme="majorHAnsi"/>
          <w:sz w:val="28"/>
          <w:szCs w:val="28"/>
        </w:rPr>
        <w:t xml:space="preserve"> various forms of feedback</w:t>
      </w:r>
      <w:r w:rsidR="00237BB0" w:rsidRPr="00FD77DB">
        <w:rPr>
          <w:rFonts w:ascii="Avenir Light" w:hAnsi="Avenir Light" w:cstheme="majorHAnsi"/>
          <w:sz w:val="28"/>
          <w:szCs w:val="28"/>
        </w:rPr>
        <w:t>.</w:t>
      </w:r>
      <w:r w:rsidR="00811E66">
        <w:rPr>
          <w:rFonts w:ascii="Avenir Light" w:hAnsi="Avenir Light" w:cstheme="majorHAnsi"/>
          <w:sz w:val="28"/>
          <w:szCs w:val="28"/>
        </w:rPr>
        <w:t xml:space="preserve"> </w:t>
      </w:r>
    </w:p>
    <w:sectPr w:rsidR="00237BB0" w:rsidRPr="00FD7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ll Round Gothic Bold">
    <w:altName w:val="Calibri"/>
    <w:panose1 w:val="020B0604020202020204"/>
    <w:charset w:val="00"/>
    <w:family w:val="swiss"/>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4D"/>
    <w:family w:val="swiss"/>
    <w:pitch w:val="variable"/>
    <w:sig w:usb0="00000003" w:usb1="00000000" w:usb2="00000000" w:usb3="00000000" w:csb0="00000001" w:csb1="00000000"/>
  </w:font>
  <w:font w:name="Avenir Heavy">
    <w:panose1 w:val="020B0703020203020204"/>
    <w:charset w:val="4D"/>
    <w:family w:val="swiss"/>
    <w:pitch w:val="variable"/>
    <w:sig w:usb0="800000AF" w:usb1="5000204A" w:usb2="00000000" w:usb3="00000000" w:csb0="0000009B" w:csb1="00000000"/>
  </w:font>
  <w:font w:name="Avenir Light">
    <w:panose1 w:val="020B0402020203020204"/>
    <w:charset w:val="4D"/>
    <w:family w:val="swiss"/>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04E46"/>
    <w:multiLevelType w:val="hybridMultilevel"/>
    <w:tmpl w:val="FB5C7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364D4"/>
    <w:multiLevelType w:val="hybridMultilevel"/>
    <w:tmpl w:val="E9C4B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4B076D"/>
    <w:multiLevelType w:val="hybridMultilevel"/>
    <w:tmpl w:val="DC903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612886">
    <w:abstractNumId w:val="0"/>
  </w:num>
  <w:num w:numId="2" w16cid:durableId="1257440550">
    <w:abstractNumId w:val="2"/>
  </w:num>
  <w:num w:numId="3" w16cid:durableId="190002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B0"/>
    <w:rsid w:val="00237BB0"/>
    <w:rsid w:val="0048016E"/>
    <w:rsid w:val="005C1FDF"/>
    <w:rsid w:val="007526A8"/>
    <w:rsid w:val="00811E66"/>
    <w:rsid w:val="009C243A"/>
    <w:rsid w:val="009C33DF"/>
    <w:rsid w:val="00A352D9"/>
    <w:rsid w:val="00CF5564"/>
    <w:rsid w:val="00D43E4E"/>
    <w:rsid w:val="00E55455"/>
    <w:rsid w:val="00ED6BBA"/>
    <w:rsid w:val="00EE40CB"/>
    <w:rsid w:val="00FD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B9C7"/>
  <w15:chartTrackingRefBased/>
  <w15:docId w15:val="{70E92D75-C1B1-4816-8A34-42D9CAD4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B0"/>
    <w:pPr>
      <w:outlineLvl w:val="0"/>
    </w:pPr>
    <w:rPr>
      <w:rFonts w:ascii="All Round Gothic Bold" w:hAnsi="All Round Gothic Bold"/>
      <w:sz w:val="72"/>
    </w:rPr>
  </w:style>
  <w:style w:type="paragraph" w:styleId="Heading2">
    <w:name w:val="heading 2"/>
    <w:basedOn w:val="Normal"/>
    <w:next w:val="Normal"/>
    <w:link w:val="Heading2Char"/>
    <w:uiPriority w:val="9"/>
    <w:unhideWhenUsed/>
    <w:qFormat/>
    <w:rsid w:val="00237BB0"/>
    <w:pPr>
      <w:outlineLvl w:val="1"/>
    </w:pPr>
    <w:rPr>
      <w:rFonts w:ascii="All Round Gothic Bold" w:hAnsi="All Round Gothic Bold" w:cstheme="majorHAnsi"/>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BB0"/>
    <w:pPr>
      <w:ind w:left="720"/>
      <w:contextualSpacing/>
    </w:pPr>
  </w:style>
  <w:style w:type="character" w:styleId="Hyperlink">
    <w:name w:val="Hyperlink"/>
    <w:basedOn w:val="DefaultParagraphFont"/>
    <w:uiPriority w:val="99"/>
    <w:unhideWhenUsed/>
    <w:rsid w:val="00237BB0"/>
    <w:rPr>
      <w:color w:val="0563C1" w:themeColor="hyperlink"/>
      <w:u w:val="single"/>
    </w:rPr>
  </w:style>
  <w:style w:type="character" w:styleId="UnresolvedMention">
    <w:name w:val="Unresolved Mention"/>
    <w:basedOn w:val="DefaultParagraphFont"/>
    <w:uiPriority w:val="99"/>
    <w:semiHidden/>
    <w:unhideWhenUsed/>
    <w:rsid w:val="00237BB0"/>
    <w:rPr>
      <w:color w:val="605E5C"/>
      <w:shd w:val="clear" w:color="auto" w:fill="E1DFDD"/>
    </w:rPr>
  </w:style>
  <w:style w:type="character" w:customStyle="1" w:styleId="Heading1Char">
    <w:name w:val="Heading 1 Char"/>
    <w:basedOn w:val="DefaultParagraphFont"/>
    <w:link w:val="Heading1"/>
    <w:uiPriority w:val="9"/>
    <w:rsid w:val="00237BB0"/>
    <w:rPr>
      <w:rFonts w:ascii="All Round Gothic Bold" w:hAnsi="All Round Gothic Bold"/>
      <w:sz w:val="72"/>
    </w:rPr>
  </w:style>
  <w:style w:type="character" w:customStyle="1" w:styleId="Heading2Char">
    <w:name w:val="Heading 2 Char"/>
    <w:basedOn w:val="DefaultParagraphFont"/>
    <w:link w:val="Heading2"/>
    <w:uiPriority w:val="9"/>
    <w:rsid w:val="00237BB0"/>
    <w:rPr>
      <w:rFonts w:ascii="All Round Gothic Bold" w:hAnsi="All Round Gothic Bold" w:cs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McLeod, Kenyada</dc:creator>
  <cp:keywords/>
  <dc:description/>
  <cp:lastModifiedBy>Marisa Ozbat</cp:lastModifiedBy>
  <cp:revision>8</cp:revision>
  <dcterms:created xsi:type="dcterms:W3CDTF">2026-01-17T17:10:00Z</dcterms:created>
  <dcterms:modified xsi:type="dcterms:W3CDTF">2026-01-20T23:02:00Z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7a1fb-3f48-4fd9-bce0-6283cfafd648_Enabled">
    <vt:lpwstr>true</vt:lpwstr>
  </property>
  <property fmtid="{D5CDD505-2E9C-101B-9397-08002B2CF9AE}" pid="3" name="MSIP_Label_ffa7a1fb-3f48-4fd9-bce0-6283cfafd648_SetDate">
    <vt:lpwstr>2026-01-17T17:10:55Z</vt:lpwstr>
  </property>
  <property fmtid="{D5CDD505-2E9C-101B-9397-08002B2CF9AE}" pid="4" name="MSIP_Label_ffa7a1fb-3f48-4fd9-bce0-6283cfafd648_Method">
    <vt:lpwstr>Standard</vt:lpwstr>
  </property>
  <property fmtid="{D5CDD505-2E9C-101B-9397-08002B2CF9AE}" pid="5" name="MSIP_Label_ffa7a1fb-3f48-4fd9-bce0-6283cfafd648_Name">
    <vt:lpwstr>defa4170-0d19-0005-0004-bc88714345d2</vt:lpwstr>
  </property>
  <property fmtid="{D5CDD505-2E9C-101B-9397-08002B2CF9AE}" pid="6" name="MSIP_Label_ffa7a1fb-3f48-4fd9-bce0-6283cfafd648_SiteId">
    <vt:lpwstr>fab6beb5-3604-42df-bddc-f4e9ddd654d5</vt:lpwstr>
  </property>
  <property fmtid="{D5CDD505-2E9C-101B-9397-08002B2CF9AE}" pid="7" name="MSIP_Label_ffa7a1fb-3f48-4fd9-bce0-6283cfafd648_ActionId">
    <vt:lpwstr>3f50ba64-ec74-4e37-aebc-7c5304b16015</vt:lpwstr>
  </property>
  <property fmtid="{D5CDD505-2E9C-101B-9397-08002B2CF9AE}" pid="8" name="MSIP_Label_ffa7a1fb-3f48-4fd9-bce0-6283cfafd648_ContentBits">
    <vt:lpwstr>0</vt:lpwstr>
  </property>
  <property fmtid="{D5CDD505-2E9C-101B-9397-08002B2CF9AE}" pid="9" name="MSIP_Label_ffa7a1fb-3f48-4fd9-bce0-6283cfafd648_Tag">
    <vt:lpwstr>50, 3, 0, 1</vt:lpwstr>
  </property>
</Properties>
</file>