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36164B" w14:textId="5C5C02E1" w:rsidR="00421548" w:rsidRDefault="00AB3D93" w:rsidP="00AB3D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8CD46" wp14:editId="50E76833">
            <wp:extent cx="3971925" cy="86504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6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E7C2" w14:textId="77777777" w:rsidR="00AB3D93" w:rsidRDefault="00AB3D93" w:rsidP="00AB3D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24ACE9" w14:textId="77777777" w:rsidR="00AB3D93" w:rsidRDefault="00AB3D93" w:rsidP="00AB3D93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Пословни процеси</w:t>
      </w:r>
    </w:p>
    <w:p w14:paraId="240A194C" w14:textId="77777777" w:rsidR="00D246DF" w:rsidRDefault="00D246DF" w:rsidP="00AB3D93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</w:p>
    <w:p w14:paraId="32794A5B" w14:textId="77777777" w:rsidR="00D246DF" w:rsidRDefault="00D246DF" w:rsidP="00AB3D93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</w:p>
    <w:p w14:paraId="7226656A" w14:textId="77777777" w:rsidR="00D246DF" w:rsidRDefault="00D246DF" w:rsidP="00AB3D93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</w:p>
    <w:p w14:paraId="2218F77E" w14:textId="20EEA985" w:rsidR="00AB3D93" w:rsidRDefault="007E4E4B" w:rsidP="007E4E4B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  <w:r>
        <w:rPr>
          <w:rFonts w:ascii="Times New Roman" w:hAnsi="Times New Roman" w:cs="Times New Roman"/>
          <w:b/>
          <w:sz w:val="56"/>
          <w:szCs w:val="56"/>
          <w:lang w:val="sr-Cyrl-RS"/>
        </w:rPr>
        <w:t>Предлог решења</w:t>
      </w:r>
      <w:bookmarkStart w:id="0" w:name="_GoBack"/>
      <w:bookmarkEnd w:id="0"/>
    </w:p>
    <w:p w14:paraId="47664553" w14:textId="77777777" w:rsidR="007E4E4B" w:rsidRDefault="007E4E4B" w:rsidP="007E4E4B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  <w:r>
        <w:rPr>
          <w:rFonts w:ascii="Times New Roman" w:hAnsi="Times New Roman" w:cs="Times New Roman"/>
          <w:b/>
          <w:sz w:val="56"/>
          <w:szCs w:val="56"/>
          <w:lang w:val="sr-Cyrl-RS"/>
        </w:rPr>
        <w:t xml:space="preserve">Управљање </w:t>
      </w:r>
      <w:r>
        <w:rPr>
          <w:rFonts w:ascii="Times New Roman" w:hAnsi="Times New Roman" w:cs="Times New Roman"/>
          <w:b/>
          <w:sz w:val="56"/>
          <w:szCs w:val="56"/>
          <w:lang w:val="sr-Latn-RS"/>
        </w:rPr>
        <w:t>HR</w:t>
      </w:r>
      <w:r>
        <w:rPr>
          <w:rFonts w:ascii="Times New Roman" w:hAnsi="Times New Roman" w:cs="Times New Roman"/>
          <w:b/>
          <w:sz w:val="56"/>
          <w:szCs w:val="56"/>
          <w:lang w:val="sr-Cyrl-RS"/>
        </w:rPr>
        <w:t>-ом</w:t>
      </w:r>
    </w:p>
    <w:p w14:paraId="7EEA11A7" w14:textId="142415D5" w:rsidR="007E4E4B" w:rsidRPr="007E4E4B" w:rsidRDefault="007E4E4B" w:rsidP="007E4E4B">
      <w:pPr>
        <w:jc w:val="center"/>
        <w:rPr>
          <w:rFonts w:ascii="Times New Roman" w:hAnsi="Times New Roman" w:cs="Times New Roman"/>
          <w:sz w:val="48"/>
          <w:szCs w:val="48"/>
          <w:lang w:val="sr-Cyrl-RS"/>
        </w:rPr>
      </w:pPr>
      <w:r>
        <w:rPr>
          <w:rFonts w:ascii="Times New Roman" w:hAnsi="Times New Roman" w:cs="Times New Roman"/>
          <w:b/>
          <w:sz w:val="56"/>
          <w:szCs w:val="56"/>
          <w:lang w:val="sr-Cyrl-RS"/>
        </w:rPr>
        <w:t xml:space="preserve"> у </w:t>
      </w:r>
      <w:r>
        <w:rPr>
          <w:rFonts w:ascii="Times New Roman" w:hAnsi="Times New Roman" w:cs="Times New Roman"/>
          <w:b/>
          <w:sz w:val="56"/>
          <w:szCs w:val="56"/>
          <w:lang w:val="sr-Latn-RS"/>
        </w:rPr>
        <w:t>Aqua Centru</w:t>
      </w:r>
      <w:r>
        <w:rPr>
          <w:rFonts w:ascii="Times New Roman" w:hAnsi="Times New Roman" w:cs="Times New Roman"/>
          <w:b/>
          <w:sz w:val="56"/>
          <w:szCs w:val="56"/>
          <w:lang w:val="sr-Cyrl-RS"/>
        </w:rPr>
        <w:t xml:space="preserve"> </w:t>
      </w:r>
    </w:p>
    <w:p w14:paraId="24576544" w14:textId="77777777" w:rsidR="00D246DF" w:rsidRPr="00B638E1" w:rsidRDefault="00D246DF" w:rsidP="00D246DF">
      <w:pPr>
        <w:tabs>
          <w:tab w:val="right" w:pos="9360"/>
        </w:tabs>
        <w:rPr>
          <w:rFonts w:ascii="Times New Roman" w:hAnsi="Times New Roman" w:cs="Times New Roman"/>
          <w:sz w:val="32"/>
          <w:szCs w:val="32"/>
          <w:lang w:val="sr-Latn-RS"/>
        </w:rPr>
      </w:pPr>
    </w:p>
    <w:p w14:paraId="3BF13CF0" w14:textId="584092F9" w:rsidR="00D24633" w:rsidRPr="00D24633" w:rsidRDefault="00AB3D93" w:rsidP="00D246DF">
      <w:pPr>
        <w:tabs>
          <w:tab w:val="right" w:pos="93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Предметни наставник:</w:t>
      </w:r>
      <w:r w:rsidR="00D246DF">
        <w:rPr>
          <w:rFonts w:ascii="Times New Roman" w:hAnsi="Times New Roman" w:cs="Times New Roman"/>
          <w:sz w:val="32"/>
          <w:szCs w:val="32"/>
          <w:lang w:val="sr-Cyrl-RS"/>
        </w:rPr>
        <w:tab/>
        <w:t>Студент</w:t>
      </w:r>
      <w:r w:rsidR="00D24633">
        <w:rPr>
          <w:rFonts w:ascii="Times New Roman" w:hAnsi="Times New Roman" w:cs="Times New Roman"/>
          <w:sz w:val="32"/>
          <w:szCs w:val="32"/>
          <w:lang w:val="sr-Cyrl-RS"/>
        </w:rPr>
        <w:t>и</w:t>
      </w:r>
      <w:r w:rsidR="00D246DF">
        <w:rPr>
          <w:rFonts w:ascii="Times New Roman" w:hAnsi="Times New Roman" w:cs="Times New Roman"/>
          <w:sz w:val="32"/>
          <w:szCs w:val="32"/>
          <w:lang w:val="sr-Cyrl-RS"/>
        </w:rPr>
        <w:t>:</w:t>
      </w:r>
    </w:p>
    <w:p w14:paraId="7F29CB78" w14:textId="016FBAE0" w:rsidR="00D24633" w:rsidRDefault="00AB3D93" w:rsidP="00690407">
      <w:pPr>
        <w:tabs>
          <w:tab w:val="right" w:pos="93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 xml:space="preserve"> Саша Стаменовић</w:t>
      </w:r>
      <w:r w:rsidR="00D246DF">
        <w:rPr>
          <w:rFonts w:ascii="Times New Roman" w:hAnsi="Times New Roman" w:cs="Times New Roman"/>
          <w:sz w:val="32"/>
          <w:szCs w:val="32"/>
          <w:lang w:val="sr-Cyrl-RS"/>
        </w:rPr>
        <w:tab/>
        <w:t>Матеја Петровић 149-2024</w:t>
      </w:r>
    </w:p>
    <w:p w14:paraId="202347B1" w14:textId="77777777" w:rsidR="0034521A" w:rsidRDefault="00D24633" w:rsidP="000E7FF8">
      <w:pPr>
        <w:tabs>
          <w:tab w:val="right" w:pos="9360"/>
        </w:tabs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  <w:lang w:val="sr-Cyrl-RS"/>
        </w:rPr>
        <w:t>Немања Анђелковић 041-2023</w:t>
      </w:r>
    </w:p>
    <w:p w14:paraId="5E98152F" w14:textId="0886381C" w:rsidR="000E7FF8" w:rsidRDefault="000E7FF8" w:rsidP="000E7FF8">
      <w:pPr>
        <w:tabs>
          <w:tab w:val="right" w:pos="9360"/>
        </w:tabs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br w:type="page"/>
      </w:r>
    </w:p>
    <w:p w14:paraId="1E51DDF1" w14:textId="77777777" w:rsidR="00D24633" w:rsidRPr="00D24633" w:rsidRDefault="00D24633" w:rsidP="00690407">
      <w:pPr>
        <w:tabs>
          <w:tab w:val="right" w:pos="9360"/>
        </w:tabs>
        <w:rPr>
          <w:rFonts w:ascii="Times New Roman" w:hAnsi="Times New Roman" w:cs="Times New Roman"/>
          <w:sz w:val="32"/>
          <w:szCs w:val="32"/>
          <w:lang w:val="sr-Cyrl-RS"/>
        </w:rPr>
      </w:pPr>
    </w:p>
    <w:p w14:paraId="6EB48C97" w14:textId="77777777" w:rsidR="001A33DE" w:rsidRPr="001A33DE" w:rsidRDefault="001A33DE" w:rsidP="00690407">
      <w:pPr>
        <w:pStyle w:val="Heading1"/>
        <w:rPr>
          <w:lang w:val="sr-Cyrl-RS"/>
        </w:rPr>
      </w:pPr>
      <w:bookmarkStart w:id="1" w:name="_Toc226985276"/>
      <w:r w:rsidRPr="001A33DE">
        <w:rPr>
          <w:lang w:val="sr-Cyrl-RS"/>
        </w:rPr>
        <w:t>САДРЖАЈ</w:t>
      </w:r>
      <w:bookmarkEnd w:id="1"/>
    </w:p>
    <w:p w14:paraId="1F827CC3" w14:textId="77777777" w:rsidR="001A33DE" w:rsidRPr="001A33DE" w:rsidRDefault="001A33DE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001753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2749E" w14:textId="22326023" w:rsidR="0094165C" w:rsidRPr="0094165C" w:rsidRDefault="0094165C">
          <w:pPr>
            <w:pStyle w:val="TOCHeading"/>
            <w:rPr>
              <w:lang w:val="sr-Cyrl-RS"/>
            </w:rPr>
          </w:pPr>
        </w:p>
        <w:p w14:paraId="6FE07015" w14:textId="4C37301E" w:rsidR="00D14409" w:rsidRDefault="009416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5276" w:history="1">
            <w:r w:rsidR="00D14409" w:rsidRPr="00F73304">
              <w:rPr>
                <w:rStyle w:val="Hyperlink"/>
                <w:noProof/>
                <w:lang w:val="sr-Cyrl-RS"/>
              </w:rPr>
              <w:t>САДРЖАЈ</w:t>
            </w:r>
            <w:r w:rsidR="00D14409">
              <w:rPr>
                <w:noProof/>
                <w:webHidden/>
              </w:rPr>
              <w:tab/>
            </w:r>
            <w:r w:rsidR="00D14409">
              <w:rPr>
                <w:noProof/>
                <w:webHidden/>
              </w:rPr>
              <w:fldChar w:fldCharType="begin"/>
            </w:r>
            <w:r w:rsidR="00D14409">
              <w:rPr>
                <w:noProof/>
                <w:webHidden/>
              </w:rPr>
              <w:instrText xml:space="preserve"> PAGEREF _Toc226985276 \h </w:instrText>
            </w:r>
            <w:r w:rsidR="00D14409">
              <w:rPr>
                <w:noProof/>
                <w:webHidden/>
              </w:rPr>
            </w:r>
            <w:r w:rsidR="00D14409"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2</w:t>
            </w:r>
            <w:r w:rsidR="00D14409">
              <w:rPr>
                <w:noProof/>
                <w:webHidden/>
              </w:rPr>
              <w:fldChar w:fldCharType="end"/>
            </w:r>
          </w:hyperlink>
        </w:p>
        <w:p w14:paraId="1038CBF2" w14:textId="4718768A" w:rsidR="00D14409" w:rsidRDefault="00D144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77" w:history="1">
            <w:r w:rsidRPr="00F73304">
              <w:rPr>
                <w:rStyle w:val="Hyperlink"/>
                <w:noProof/>
                <w:lang w:val="sr-Cyrl-RS"/>
              </w:rPr>
              <w:t>1. Опис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4AF32" w14:textId="5933305B" w:rsidR="00D14409" w:rsidRDefault="00D1440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78" w:history="1">
            <w:r w:rsidRPr="00F73304">
              <w:rPr>
                <w:rStyle w:val="Hyperlink"/>
                <w:noProof/>
                <w:lang w:val="sr-Cyrl-RS"/>
              </w:rPr>
              <w:t>2. Дефиниција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F86A" w14:textId="075DF3A4" w:rsidR="00D14409" w:rsidRDefault="00D144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79" w:history="1">
            <w:r w:rsidRPr="00F73304">
              <w:rPr>
                <w:rStyle w:val="Hyperlink"/>
                <w:rFonts w:ascii="Arial" w:hAnsi="Arial" w:cs="Arial"/>
                <w:noProof/>
              </w:rPr>
              <w:t>3. Главни модули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3E00A" w14:textId="747C27AA" w:rsidR="00D14409" w:rsidRDefault="00D1440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80" w:history="1">
            <w:r w:rsidRPr="00F73304">
              <w:rPr>
                <w:rStyle w:val="Hyperlink"/>
                <w:rFonts w:ascii="Arial" w:hAnsi="Arial" w:cs="Arial"/>
                <w:noProof/>
              </w:rPr>
              <w:t>3.1 Модул за планирање кадрова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697D4" w14:textId="6641B948" w:rsidR="00D14409" w:rsidRDefault="00D1440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81" w:history="1">
            <w:r w:rsidRPr="00F73304">
              <w:rPr>
                <w:rStyle w:val="Hyperlink"/>
                <w:rFonts w:ascii="Arial" w:hAnsi="Arial" w:cs="Arial"/>
                <w:noProof/>
              </w:rPr>
              <w:t>3.2 Модул за спровођење запошљавања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82B3" w14:textId="50F2DDB4" w:rsidR="00D14409" w:rsidRDefault="00D1440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82" w:history="1">
            <w:r w:rsidRPr="00F73304">
              <w:rPr>
                <w:rStyle w:val="Hyperlink"/>
                <w:rFonts w:ascii="Arial" w:hAnsi="Arial" w:cs="Arial"/>
                <w:noProof/>
              </w:rPr>
              <w:t>3.3 Модул за праћење радног односа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1C90C" w14:textId="248C2003" w:rsidR="00D14409" w:rsidRDefault="00D1440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83" w:history="1">
            <w:r w:rsidRPr="00F73304">
              <w:rPr>
                <w:rStyle w:val="Hyperlink"/>
                <w:rFonts w:ascii="Arial" w:hAnsi="Arial" w:cs="Arial"/>
                <w:noProof/>
              </w:rPr>
              <w:t>3.4 Модул за вођење евиденције о кадровима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97CC" w14:textId="68E4B254" w:rsidR="00D14409" w:rsidRDefault="00D1440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84" w:history="1">
            <w:r w:rsidRPr="00F73304">
              <w:rPr>
                <w:rStyle w:val="Hyperlink"/>
                <w:rFonts w:ascii="Arial" w:hAnsi="Arial" w:cs="Arial"/>
                <w:noProof/>
              </w:rPr>
              <w:t>3.5 Модул за спровођење престанка радног односа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7F75" w14:textId="3CD4D101" w:rsidR="00D14409" w:rsidRDefault="00D14409" w:rsidP="00D144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87" w:history="1">
            <w:r w:rsidRPr="00F73304">
              <w:rPr>
                <w:rStyle w:val="Hyperlink"/>
                <w:rFonts w:ascii="Arial" w:hAnsi="Arial" w:cs="Arial"/>
                <w:noProof/>
                <w:lang w:val="sr-Cyrl-RS"/>
              </w:rPr>
              <w:t>6</w:t>
            </w:r>
            <w:r>
              <w:rPr>
                <w:rStyle w:val="Hyperlink"/>
                <w:rFonts w:ascii="Arial" w:hAnsi="Arial" w:cs="Arial"/>
                <w:noProof/>
              </w:rPr>
              <w:t xml:space="preserve">. </w:t>
            </w:r>
            <w:r>
              <w:rPr>
                <w:rStyle w:val="Hyperlink"/>
                <w:rFonts w:ascii="Arial" w:hAnsi="Arial" w:cs="Arial"/>
                <w:noProof/>
                <w:lang w:val="sr-Cyrl-RS"/>
              </w:rPr>
              <w:t>Безбедност и одрживост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079F3" w14:textId="2CDC7972" w:rsidR="00D14409" w:rsidRDefault="00D14409" w:rsidP="00D144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87" w:history="1">
            <w:r>
              <w:rPr>
                <w:rStyle w:val="Hyperlink"/>
                <w:rFonts w:ascii="Arial" w:hAnsi="Arial" w:cs="Arial"/>
                <w:noProof/>
                <w:lang w:val="sr-Cyrl-RS"/>
              </w:rPr>
              <w:t>5. Пројектна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6473B" w14:textId="27571789" w:rsidR="00D14409" w:rsidRDefault="00D144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5287" w:history="1">
            <w:r w:rsidRPr="00F73304">
              <w:rPr>
                <w:rStyle w:val="Hyperlink"/>
                <w:rFonts w:ascii="Arial" w:hAnsi="Arial" w:cs="Arial"/>
                <w:noProof/>
                <w:lang w:val="sr-Cyrl-RS"/>
              </w:rPr>
              <w:t>6</w:t>
            </w:r>
            <w:r w:rsidRPr="00F73304">
              <w:rPr>
                <w:rStyle w:val="Hyperlink"/>
                <w:rFonts w:ascii="Arial" w:hAnsi="Arial" w:cs="Arial"/>
                <w:noProof/>
              </w:rPr>
              <w:t>. Неопходна техничка 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54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09822" w14:textId="28CD87D3" w:rsidR="0094165C" w:rsidRDefault="0094165C">
          <w:r>
            <w:rPr>
              <w:b/>
              <w:bCs/>
              <w:noProof/>
            </w:rPr>
            <w:fldChar w:fldCharType="end"/>
          </w:r>
        </w:p>
      </w:sdtContent>
    </w:sdt>
    <w:p w14:paraId="3CF95507" w14:textId="77777777" w:rsidR="00B92564" w:rsidRDefault="00B92564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443FC6A2" w14:textId="77777777" w:rsidR="00B92564" w:rsidRDefault="00B92564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5DB40D91" w14:textId="77777777" w:rsidR="00B92564" w:rsidRDefault="00B92564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5F794FE9" w14:textId="77777777" w:rsidR="00B92564" w:rsidRDefault="00B92564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4BFB8E7C" w14:textId="77777777" w:rsidR="00B92564" w:rsidRPr="00B92564" w:rsidRDefault="00B92564" w:rsidP="001A33DE">
      <w:pPr>
        <w:rPr>
          <w:rFonts w:ascii="Times New Roman" w:hAnsi="Times New Roman" w:cs="Times New Roman"/>
          <w:sz w:val="48"/>
          <w:szCs w:val="48"/>
          <w:lang w:val="sr-Cyrl-RS"/>
        </w:rPr>
      </w:pPr>
    </w:p>
    <w:p w14:paraId="40277CC1" w14:textId="45E9BC99" w:rsidR="004357E6" w:rsidRPr="002933A6" w:rsidRDefault="002933A6" w:rsidP="002933A6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lang w:val="sr-Cyrl-RS"/>
        </w:rPr>
        <w:br w:type="page"/>
      </w:r>
    </w:p>
    <w:p w14:paraId="7570E5AA" w14:textId="5B5262DE" w:rsidR="00B92564" w:rsidRPr="007E4E4B" w:rsidRDefault="00CB392A" w:rsidP="00967709">
      <w:pPr>
        <w:pStyle w:val="Heading1"/>
        <w:rPr>
          <w:lang w:val="sr-Cyrl-RS"/>
        </w:rPr>
      </w:pPr>
      <w:bookmarkStart w:id="2" w:name="_Toc226985277"/>
      <w:r w:rsidRPr="00CB392A">
        <w:rPr>
          <w:lang w:val="sr-Cyrl-RS"/>
        </w:rPr>
        <w:lastRenderedPageBreak/>
        <w:t>1.</w:t>
      </w:r>
      <w:r>
        <w:rPr>
          <w:lang w:val="sr-Cyrl-RS"/>
        </w:rPr>
        <w:t xml:space="preserve"> </w:t>
      </w:r>
      <w:r w:rsidR="007E4E4B">
        <w:rPr>
          <w:lang w:val="sr-Cyrl-RS"/>
        </w:rPr>
        <w:t>Опис решења</w:t>
      </w:r>
      <w:bookmarkEnd w:id="2"/>
    </w:p>
    <w:p w14:paraId="416CB2FB" w14:textId="77777777" w:rsidR="007E4E4B" w:rsidRPr="007E4E4B" w:rsidRDefault="007E4E4B" w:rsidP="007E4E4B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7E4E4B">
        <w:rPr>
          <w:rFonts w:ascii="Arial" w:hAnsi="Arial" w:cs="Arial"/>
          <w:color w:val="222222"/>
          <w:sz w:val="32"/>
          <w:szCs w:val="32"/>
        </w:rPr>
        <w:t>Предложено решење подразумева информациони систем за управљање кадровским ресурсима у оквиру спортског центра за водене спортове „Aqua Центар“. Основна намена система јесте обједињавање, евиденција и праћење свих релевантних података о запосленима и ангажованим лицима, како би се омогућило ефикасније управљање људским ресурсима у оквиру организације. Систем ће обезбедити централизован приступ подацима о кадровима, њиховом радном статусу, ангажовању, распореду, административним променама и другим информацијама од значаја за несметано функционисање центра.</w:t>
      </w:r>
    </w:p>
    <w:p w14:paraId="021B10FE" w14:textId="77777777" w:rsidR="007E4E4B" w:rsidRPr="007E4E4B" w:rsidRDefault="007E4E4B" w:rsidP="007E4E4B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7E4E4B">
        <w:rPr>
          <w:rFonts w:ascii="Arial" w:hAnsi="Arial" w:cs="Arial"/>
          <w:color w:val="222222"/>
          <w:sz w:val="32"/>
          <w:szCs w:val="32"/>
        </w:rPr>
        <w:t>Систем је намењен управи, административној и кадровској служби, као и руководиоцима организационих целина који учествују у планирању потреба за кадровима и праћењу ангажовања запослених. Његова примена ће омогућити да се процеси у вези са људским ресурсима обављају прегледније, брже и уз мању могућност грешке, нарочито у ситуацијама када се подаци воде кроз више неповезаних евиденција или се промене евидентирају ручно.</w:t>
      </w:r>
    </w:p>
    <w:p w14:paraId="63679087" w14:textId="77777777" w:rsidR="007E4E4B" w:rsidRPr="007E4E4B" w:rsidRDefault="007E4E4B" w:rsidP="007E4E4B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7E4E4B">
        <w:rPr>
          <w:rFonts w:ascii="Arial" w:hAnsi="Arial" w:cs="Arial"/>
          <w:color w:val="222222"/>
          <w:sz w:val="32"/>
          <w:szCs w:val="32"/>
        </w:rPr>
        <w:t>Решење обухвата целокупан ток управљања кадровским ресурсима, од планирања потреба за запосленима и спровођења запошљавања, преко праћења радног односа и вођења кадровске евиденције, па све до евидентирања промена и спровођења престанка радног односа. На тај начин систем ће подржати континуитет у раду са кадровима и омогућити да све кључне активности буду међусобно повезане у јединствену информациону целину.</w:t>
      </w:r>
    </w:p>
    <w:p w14:paraId="2A6F4F08" w14:textId="77777777" w:rsidR="007E4E4B" w:rsidRDefault="007E4E4B" w:rsidP="007E4E4B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</w:p>
    <w:p w14:paraId="172063FD" w14:textId="1BA52B00" w:rsidR="007E4E4B" w:rsidRPr="007E4E4B" w:rsidRDefault="007E4E4B" w:rsidP="007E4E4B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7E4E4B">
        <w:rPr>
          <w:rFonts w:ascii="Arial" w:hAnsi="Arial" w:cs="Arial"/>
          <w:color w:val="222222"/>
          <w:sz w:val="32"/>
          <w:szCs w:val="32"/>
        </w:rPr>
        <w:lastRenderedPageBreak/>
        <w:t>Увођењем оваквог система унапредиће се организација рада и омогућиће се боље искоришћење расположивих људских ресурса. Систем ће пружити правовремен увид у стање кадрова, олакшати распоређивање запослених у складу са потребама центра и омогућити ефикасније доношење одлука на основу ажурних и поузданих података. Поред тога, одређени административни поступци, као што су евидентирање промена, ажурирање документације и израда извештаја, моћи ће бити делимично аутоматизовани, чиме ће се додатно повећати ефикасност рада.</w:t>
      </w:r>
    </w:p>
    <w:p w14:paraId="50A89C54" w14:textId="77777777" w:rsidR="007E4E4B" w:rsidRDefault="007E4E4B" w:rsidP="007E4E4B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E4E4B">
        <w:rPr>
          <w:rFonts w:ascii="Arial" w:hAnsi="Arial" w:cs="Arial"/>
          <w:color w:val="222222"/>
          <w:sz w:val="32"/>
          <w:szCs w:val="32"/>
        </w:rPr>
        <w:t>Посебан значај система огледаће се и у заштити кадровских података, будући да информације о запосленима, њиховим уговорима, статусима и евиденцијама представљају осетљиву пословну документацију. Због тога ће приступ подацима бити контролисан у складу са корисничким овлашћењима, чиме ће се обезбедити сигурност, поверљивост и поузданост целокупног система.</w:t>
      </w:r>
    </w:p>
    <w:p w14:paraId="1616054B" w14:textId="77777777" w:rsidR="00B258F0" w:rsidRDefault="00B258F0" w:rsidP="00B258F0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65D5BEF3" w14:textId="77777777" w:rsidR="00B258F0" w:rsidRDefault="00CB392A" w:rsidP="00967709">
      <w:pPr>
        <w:pStyle w:val="Heading1"/>
        <w:rPr>
          <w:lang w:val="sr-Cyrl-RS"/>
        </w:rPr>
      </w:pPr>
      <w:bookmarkStart w:id="3" w:name="_Toc226985278"/>
      <w:r>
        <w:rPr>
          <w:lang w:val="sr-Cyrl-RS"/>
        </w:rPr>
        <w:t xml:space="preserve">2. </w:t>
      </w:r>
      <w:r w:rsidR="00B258F0">
        <w:rPr>
          <w:lang w:val="sr-Cyrl-RS"/>
        </w:rPr>
        <w:t>Дефиниција</w:t>
      </w:r>
      <w:bookmarkEnd w:id="3"/>
    </w:p>
    <w:p w14:paraId="309B1947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b/>
          <w:color w:val="222222"/>
          <w:sz w:val="32"/>
          <w:szCs w:val="32"/>
        </w:rPr>
      </w:pPr>
      <w:r w:rsidRPr="00D14409">
        <w:rPr>
          <w:rStyle w:val="Strong"/>
          <w:rFonts w:ascii="Arial" w:hAnsi="Arial" w:cs="Arial"/>
          <w:b w:val="0"/>
          <w:color w:val="222222"/>
          <w:sz w:val="32"/>
          <w:szCs w:val="32"/>
        </w:rPr>
        <w:t>Предложено решење биће реализовано као мобилна апликација (Android, iOS, Windows) заснована на модерној, вишеслојној архитектури која омогућава поуздан и ефикасан рад система управљања кадровским ресурсима. Кориснички интерфејс ће бити имплементиран кроз мобилни frontend, оптимизован за једноставно и интуитивно коришћење, док ће серверска backend апликација бити задужена за обраду пословне логике, комуникацију са базом података и интеграцију са спољним системима, као што су системи за евиденцију радног времена, календарски системи и други административни сервиси.</w:t>
      </w:r>
    </w:p>
    <w:p w14:paraId="492597E0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b/>
          <w:color w:val="222222"/>
          <w:sz w:val="32"/>
          <w:szCs w:val="32"/>
        </w:rPr>
      </w:pPr>
      <w:r w:rsidRPr="00D14409">
        <w:rPr>
          <w:rStyle w:val="Strong"/>
          <w:rFonts w:ascii="Arial" w:hAnsi="Arial" w:cs="Arial"/>
          <w:b w:val="0"/>
          <w:color w:val="222222"/>
          <w:sz w:val="32"/>
          <w:szCs w:val="32"/>
        </w:rPr>
        <w:lastRenderedPageBreak/>
        <w:t>Подаци ће се чувати у релационој бази података, при чему ће све информације о запосленима, радним статусима, ангажовањима, распоредима, кадровским променама и пратећој документацији бити организоване у јединствену и прегледну структуру. Осетљиви кадровски подаци биће заштићени енкрипцијом и механизмима контроле приступа, чиме ће се обезбедити висок ниво безбедности, поверљивости и заштите приватности.</w:t>
      </w:r>
    </w:p>
    <w:p w14:paraId="42405979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b/>
          <w:color w:val="222222"/>
          <w:sz w:val="32"/>
          <w:szCs w:val="32"/>
        </w:rPr>
      </w:pPr>
      <w:r w:rsidRPr="00D14409">
        <w:rPr>
          <w:rStyle w:val="Strong"/>
          <w:rFonts w:ascii="Arial" w:hAnsi="Arial" w:cs="Arial"/>
          <w:b w:val="0"/>
          <w:color w:val="222222"/>
          <w:sz w:val="32"/>
          <w:szCs w:val="32"/>
        </w:rPr>
        <w:t>Серверски слој система биће задужен за реализацију кључних функција управљања кадровским ресурсима, укључујући планирање потреба за кадром, евидентирање поступка запошљавања, праћење радног односа, вођење кадровске евиденције и обраду промена које настају током радног ангажовања. На тај начин ће сва пословна правила и логика процеса бити централизовани у оквиру једног система, што ће омогућити доследност у раду и лакше одржавање решења.</w:t>
      </w:r>
    </w:p>
    <w:p w14:paraId="39B53C6B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b/>
          <w:color w:val="222222"/>
          <w:sz w:val="32"/>
          <w:szCs w:val="32"/>
        </w:rPr>
      </w:pPr>
      <w:r w:rsidRPr="00D14409">
        <w:rPr>
          <w:rStyle w:val="Strong"/>
          <w:rFonts w:ascii="Arial" w:hAnsi="Arial" w:cs="Arial"/>
          <w:b w:val="0"/>
          <w:color w:val="222222"/>
          <w:sz w:val="32"/>
          <w:szCs w:val="32"/>
        </w:rPr>
        <w:t>Интеграциони слој ће омогућити једноставно и поуздано повезивање са другим подсистемима спортског центра, као што су системи за организацију рада, интерни административни сервиси, системи за извештавање и евентуално спољни сервиси за размену документације и обавештења. Овакво архитектонско решење повећава флексибилност и проширивост система, јер омогућава једноставно увођење нових функција без нарушавања постојећег начина рада.</w:t>
      </w:r>
    </w:p>
    <w:p w14:paraId="6BE3BB8C" w14:textId="77777777" w:rsidR="00D14409" w:rsidRDefault="00D14409" w:rsidP="00D14409">
      <w:pPr>
        <w:pStyle w:val="NormalWeb"/>
        <w:shd w:val="clear" w:color="auto" w:fill="FFFFFF"/>
        <w:rPr>
          <w:rStyle w:val="Strong"/>
          <w:rFonts w:ascii="Arial" w:hAnsi="Arial" w:cs="Arial"/>
          <w:b w:val="0"/>
          <w:color w:val="222222"/>
          <w:sz w:val="32"/>
          <w:szCs w:val="32"/>
        </w:rPr>
      </w:pPr>
    </w:p>
    <w:p w14:paraId="59C26333" w14:textId="77777777" w:rsidR="00D14409" w:rsidRDefault="00D14409" w:rsidP="00D14409">
      <w:pPr>
        <w:pStyle w:val="NormalWeb"/>
        <w:shd w:val="clear" w:color="auto" w:fill="FFFFFF"/>
        <w:rPr>
          <w:rStyle w:val="Strong"/>
          <w:rFonts w:ascii="Arial" w:hAnsi="Arial" w:cs="Arial"/>
          <w:b w:val="0"/>
          <w:color w:val="222222"/>
          <w:sz w:val="32"/>
          <w:szCs w:val="32"/>
        </w:rPr>
      </w:pPr>
    </w:p>
    <w:p w14:paraId="613CBFD3" w14:textId="77777777" w:rsidR="00D14409" w:rsidRDefault="00D14409" w:rsidP="00D14409">
      <w:pPr>
        <w:pStyle w:val="NormalWeb"/>
        <w:shd w:val="clear" w:color="auto" w:fill="FFFFFF"/>
        <w:rPr>
          <w:rStyle w:val="Strong"/>
          <w:rFonts w:ascii="Arial" w:hAnsi="Arial" w:cs="Arial"/>
          <w:b w:val="0"/>
          <w:color w:val="222222"/>
          <w:sz w:val="32"/>
          <w:szCs w:val="32"/>
        </w:rPr>
      </w:pPr>
    </w:p>
    <w:p w14:paraId="78DB96F4" w14:textId="4687C27B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b/>
          <w:color w:val="222222"/>
          <w:sz w:val="32"/>
          <w:szCs w:val="32"/>
        </w:rPr>
      </w:pPr>
      <w:r w:rsidRPr="00D14409">
        <w:rPr>
          <w:rStyle w:val="Strong"/>
          <w:rFonts w:ascii="Arial" w:hAnsi="Arial" w:cs="Arial"/>
          <w:b w:val="0"/>
          <w:color w:val="222222"/>
          <w:sz w:val="32"/>
          <w:szCs w:val="32"/>
        </w:rPr>
        <w:lastRenderedPageBreak/>
        <w:t>Овако предвиђена архитектура обезбедиће високу стабилност рада апликације, брз приступ кадровским подацима и ефикасну обраду захтева у реалном времену. Захваљујући јасној подели на кориснички, апликативни, податковни и интеграциони слој, систем ће бити погодан за даљи развој, надоградњу и прилагођавање будућим потребама спортског центра.</w:t>
      </w:r>
    </w:p>
    <w:p w14:paraId="0FD17B41" w14:textId="77777777" w:rsidR="006750A6" w:rsidRDefault="006750A6" w:rsidP="006750A6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</w:p>
    <w:p w14:paraId="18C4D0E7" w14:textId="76600A74" w:rsidR="00D14409" w:rsidRDefault="00D14409" w:rsidP="00D14409">
      <w:pPr>
        <w:pStyle w:val="Heading2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bookmarkStart w:id="4" w:name="_Toc226985279"/>
      <w:r w:rsidRPr="00D14409">
        <w:rPr>
          <w:rFonts w:ascii="Arial" w:hAnsi="Arial" w:cs="Arial"/>
          <w:color w:val="222222"/>
          <w:sz w:val="32"/>
          <w:szCs w:val="32"/>
        </w:rPr>
        <w:t>3. Главни модули система</w:t>
      </w:r>
      <w:bookmarkEnd w:id="4"/>
    </w:p>
    <w:p w14:paraId="5D7E0C95" w14:textId="77777777" w:rsidR="00D14409" w:rsidRPr="00D14409" w:rsidRDefault="00D14409" w:rsidP="00D14409"/>
    <w:p w14:paraId="518EF6AC" w14:textId="77777777" w:rsidR="00D14409" w:rsidRPr="00D14409" w:rsidRDefault="00D14409" w:rsidP="00D14409">
      <w:pPr>
        <w:pStyle w:val="Heading3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bookmarkStart w:id="5" w:name="_Toc226985280"/>
      <w:r w:rsidRPr="00D14409">
        <w:rPr>
          <w:rFonts w:ascii="Arial" w:hAnsi="Arial" w:cs="Arial"/>
          <w:color w:val="222222"/>
          <w:sz w:val="32"/>
          <w:szCs w:val="32"/>
        </w:rPr>
        <w:t>3.1 Модул за планирање кадрова</w:t>
      </w:r>
      <w:bookmarkEnd w:id="5"/>
    </w:p>
    <w:p w14:paraId="749A0CA2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Модул за планирање кадрова омогућиће дефинисање потреба за запосленима у оквиру различитих организационих целина спортског центра. Руководиоци сектора ће кроз систем моћи да достављају захтеве за новим кадровима, уз навођење потребних квалификација, броја извршилаца и временског периода ангажовања.</w:t>
      </w:r>
    </w:p>
    <w:p w14:paraId="54E38F1F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Систем ће омогућити анализу постојећих кадровских ресурса и њихове оптерећености, чиме ће се олакшати доношење одлука о запошљавању или прерасподели постојећих запослених. На овај начин обезбедиће се ефикасније планирање и оптимално коришћење људских ресурса.</w:t>
      </w:r>
    </w:p>
    <w:p w14:paraId="38F6843C" w14:textId="77777777" w:rsidR="00D14409" w:rsidRPr="00D14409" w:rsidRDefault="00D14409" w:rsidP="00D14409">
      <w:pPr>
        <w:rPr>
          <w:rFonts w:ascii="Times New Roman" w:hAnsi="Times New Roman" w:cs="Times New Roman"/>
          <w:sz w:val="32"/>
          <w:szCs w:val="32"/>
        </w:rPr>
      </w:pPr>
      <w:r w:rsidRPr="00D14409">
        <w:rPr>
          <w:sz w:val="32"/>
          <w:szCs w:val="32"/>
        </w:rPr>
        <w:pict w14:anchorId="0772DDB6">
          <v:rect id="_x0000_i1025" style="width:0;height:1.5pt" o:hralign="center" o:hrstd="t" o:hr="t" fillcolor="#a0a0a0" stroked="f"/>
        </w:pict>
      </w:r>
    </w:p>
    <w:p w14:paraId="643BC1D2" w14:textId="77777777" w:rsidR="00D14409" w:rsidRPr="00D14409" w:rsidRDefault="00D14409" w:rsidP="00D14409">
      <w:pPr>
        <w:pStyle w:val="Heading3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bookmarkStart w:id="6" w:name="_Toc226985281"/>
      <w:r w:rsidRPr="00D14409">
        <w:rPr>
          <w:rFonts w:ascii="Arial" w:hAnsi="Arial" w:cs="Arial"/>
          <w:color w:val="222222"/>
          <w:sz w:val="32"/>
          <w:szCs w:val="32"/>
        </w:rPr>
        <w:t>3.2 Модул за спровођење запошљавања</w:t>
      </w:r>
      <w:bookmarkEnd w:id="6"/>
    </w:p>
    <w:p w14:paraId="63876ED4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Модул за запошљавање биће задужен за евидентирање и праћење поступка пријема нових запослених. Систем ће омогућити унос података о кандидатима, праћење статуса пријаве, селекцију кандидата и доношење одлуке о запошљавању.</w:t>
      </w:r>
    </w:p>
    <w:p w14:paraId="5DB3972D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lastRenderedPageBreak/>
        <w:t>Након избора кандидата, систем ће омогућити креирање и евидентирање података о новом запосленом, чиме се обезбеђује континуитет између процеса запошљавања и даљег праћења радног односа.</w:t>
      </w:r>
    </w:p>
    <w:p w14:paraId="4DBB8339" w14:textId="77777777" w:rsidR="00D14409" w:rsidRPr="00D14409" w:rsidRDefault="00D14409" w:rsidP="00D14409">
      <w:pPr>
        <w:rPr>
          <w:rFonts w:ascii="Times New Roman" w:hAnsi="Times New Roman" w:cs="Times New Roman"/>
          <w:sz w:val="32"/>
          <w:szCs w:val="32"/>
        </w:rPr>
      </w:pPr>
      <w:r w:rsidRPr="00D14409">
        <w:rPr>
          <w:sz w:val="32"/>
          <w:szCs w:val="32"/>
        </w:rPr>
        <w:pict w14:anchorId="5CB036DD">
          <v:rect id="_x0000_i1026" style="width:0;height:1.5pt" o:hralign="center" o:hrstd="t" o:hr="t" fillcolor="#a0a0a0" stroked="f"/>
        </w:pict>
      </w:r>
    </w:p>
    <w:p w14:paraId="2DA5EE6F" w14:textId="77777777" w:rsidR="00D14409" w:rsidRPr="00D14409" w:rsidRDefault="00D14409" w:rsidP="00D14409">
      <w:pPr>
        <w:pStyle w:val="Heading3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bookmarkStart w:id="7" w:name="_Toc226985282"/>
      <w:r w:rsidRPr="00D14409">
        <w:rPr>
          <w:rFonts w:ascii="Arial" w:hAnsi="Arial" w:cs="Arial"/>
          <w:color w:val="222222"/>
          <w:sz w:val="32"/>
          <w:szCs w:val="32"/>
        </w:rPr>
        <w:t>3.3 Модул за праћење радног односа</w:t>
      </w:r>
      <w:bookmarkEnd w:id="7"/>
    </w:p>
    <w:p w14:paraId="51B8F22A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Модул за праћење радног односа омогућиће континуирано праћење ангажовања запослених током трајања њиховог рада у систему. Обухватаће евиденцију радног места, распореда, радног времена, одсустава, као и свих промена које настају током радног односа.</w:t>
      </w:r>
    </w:p>
    <w:p w14:paraId="3F2F06EE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Систем ће омогућити ажурирање статуса запосленог, као и праћење његових активности и задужeња, што доприноси бољој организацији рада и прецизнијем управљању кадровима.</w:t>
      </w:r>
    </w:p>
    <w:p w14:paraId="0A29B1DB" w14:textId="77777777" w:rsidR="00D14409" w:rsidRPr="00D14409" w:rsidRDefault="00D14409" w:rsidP="00D14409">
      <w:pPr>
        <w:rPr>
          <w:rFonts w:ascii="Times New Roman" w:hAnsi="Times New Roman" w:cs="Times New Roman"/>
          <w:sz w:val="32"/>
          <w:szCs w:val="32"/>
        </w:rPr>
      </w:pPr>
      <w:r w:rsidRPr="00D14409">
        <w:rPr>
          <w:sz w:val="32"/>
          <w:szCs w:val="32"/>
        </w:rPr>
        <w:pict w14:anchorId="6F35B721">
          <v:rect id="_x0000_i1027" style="width:0;height:1.5pt" o:hralign="center" o:hrstd="t" o:hr="t" fillcolor="#a0a0a0" stroked="f"/>
        </w:pict>
      </w:r>
    </w:p>
    <w:p w14:paraId="7C98C66B" w14:textId="77777777" w:rsidR="00D14409" w:rsidRPr="00D14409" w:rsidRDefault="00D14409" w:rsidP="00D14409">
      <w:pPr>
        <w:pStyle w:val="Heading3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bookmarkStart w:id="8" w:name="_Toc226985283"/>
      <w:r w:rsidRPr="00D14409">
        <w:rPr>
          <w:rFonts w:ascii="Arial" w:hAnsi="Arial" w:cs="Arial"/>
          <w:color w:val="222222"/>
          <w:sz w:val="32"/>
          <w:szCs w:val="32"/>
        </w:rPr>
        <w:t>3.4 Модул за вођење евиденције о кадровима</w:t>
      </w:r>
      <w:bookmarkEnd w:id="8"/>
    </w:p>
    <w:p w14:paraId="0C00E8FE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Модул за евиденцију кадрова представља централно место за складиштење свих података о запосленима. У оквиру овог модула водиће се лични подаци, подаци о квалификацијама, радном искуству, уговорима, као и историја свих промена које су настале током радног односа.</w:t>
      </w:r>
    </w:p>
    <w:p w14:paraId="19F6FDF7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Систем ће обезбедити лак приступ подацима, њихово ажурирање и преглед, уз висок ниво сигурности и контроле приступа. Овај модул омогућава прегледност и поузданост кадровске документације.</w:t>
      </w:r>
    </w:p>
    <w:p w14:paraId="3379AE38" w14:textId="77777777" w:rsidR="00D14409" w:rsidRPr="00D14409" w:rsidRDefault="00D14409" w:rsidP="00D14409">
      <w:pPr>
        <w:rPr>
          <w:rFonts w:ascii="Times New Roman" w:hAnsi="Times New Roman" w:cs="Times New Roman"/>
          <w:sz w:val="32"/>
          <w:szCs w:val="32"/>
        </w:rPr>
      </w:pPr>
      <w:r w:rsidRPr="00D14409">
        <w:rPr>
          <w:sz w:val="32"/>
          <w:szCs w:val="32"/>
        </w:rPr>
        <w:pict w14:anchorId="7ABF524A">
          <v:rect id="_x0000_i1028" style="width:0;height:1.5pt" o:hralign="center" o:hrstd="t" o:hr="t" fillcolor="#a0a0a0" stroked="f"/>
        </w:pict>
      </w:r>
    </w:p>
    <w:p w14:paraId="5E1D6ABE" w14:textId="77777777" w:rsidR="00D14409" w:rsidRPr="00D14409" w:rsidRDefault="00D14409" w:rsidP="00D14409">
      <w:pPr>
        <w:pStyle w:val="Heading3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bookmarkStart w:id="9" w:name="_Toc226985284"/>
      <w:r w:rsidRPr="00D14409">
        <w:rPr>
          <w:rFonts w:ascii="Arial" w:hAnsi="Arial" w:cs="Arial"/>
          <w:color w:val="222222"/>
          <w:sz w:val="32"/>
          <w:szCs w:val="32"/>
        </w:rPr>
        <w:lastRenderedPageBreak/>
        <w:t>3.5 Модул за спровођење престанка радног односа</w:t>
      </w:r>
      <w:bookmarkEnd w:id="9"/>
    </w:p>
    <w:p w14:paraId="2994D10B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Модул за престанак радног односа омогућиће евидентирање свих активности које се односе на завршетак ангажовања запосленог. Обухватаће унос разлога престанка радног односа, ажурирање статуса запосленог и архивирање његових података.</w:t>
      </w:r>
    </w:p>
    <w:p w14:paraId="4D245A8D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Систем ће обезбедити да се све релевантне информације сачувају у складу са прописима, као и да се ослобођени ресурси евидентирају ради даљег планирања кадрова.</w:t>
      </w:r>
    </w:p>
    <w:p w14:paraId="3540FD5A" w14:textId="77777777" w:rsidR="008A405B" w:rsidRDefault="008A405B" w:rsidP="00234AFA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</w:p>
    <w:p w14:paraId="0FF33361" w14:textId="42A56D70" w:rsidR="008A405B" w:rsidRDefault="00CB392A" w:rsidP="00D14409">
      <w:pPr>
        <w:pStyle w:val="Heading1"/>
        <w:rPr>
          <w:lang w:val="sr-Cyrl-RS"/>
        </w:rPr>
      </w:pPr>
      <w:bookmarkStart w:id="10" w:name="_Toc226985285"/>
      <w:r>
        <w:rPr>
          <w:lang w:val="sr-Cyrl-RS"/>
        </w:rPr>
        <w:t xml:space="preserve">4. </w:t>
      </w:r>
      <w:r w:rsidR="00D14409">
        <w:rPr>
          <w:lang w:val="sr-Cyrl-RS"/>
        </w:rPr>
        <w:t>Безбедност и одрживост</w:t>
      </w:r>
      <w:bookmarkEnd w:id="10"/>
    </w:p>
    <w:p w14:paraId="0D9F5D74" w14:textId="77777777" w:rsidR="00D14409" w:rsidRPr="00D14409" w:rsidRDefault="00D14409" w:rsidP="00D14409"/>
    <w:p w14:paraId="47791ED4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Систем је пројектован са посебним нагласком на безбедност, проширивост и усклађеност са важећим прописима. Сви осетљиви подаци, укључујући личне и радне информације о запосленима, заштићени су применом енкрипције, чиме се обезбеђује висок ниво поверљивости и спречава неовлашћен приступ.</w:t>
      </w:r>
    </w:p>
    <w:p w14:paraId="49444E51" w14:textId="5882E9BA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Спољашњи системи су додатно заштићени механизмима ауторизације и контроле приступа, док аутентификација омогућава сигурну идентификацију корисника и смањује ризик од злоупотребе налога.</w:t>
      </w:r>
    </w:p>
    <w:p w14:paraId="07CA5811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Поред безбедносних мера, систем је усклађен са прописима о заштити личних података, што значи да се подаци о запосленима прикупљају и користе на законит и транспарентан начин. Решење је осмишљено тако да се лако прилагођава будућим потребама, па је једноставно уводити нове кадровске функције или проширивати систем без нарушавања постојећег рада.</w:t>
      </w:r>
    </w:p>
    <w:p w14:paraId="78A13B78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lastRenderedPageBreak/>
        <w:t>Инфраструктура је пројектована тако да може да поднесе раст броја корисника и повећано оптерећење, уз задржавање стабилног и поузданог рада система.</w:t>
      </w:r>
    </w:p>
    <w:p w14:paraId="26B9DD1F" w14:textId="77777777" w:rsidR="00FD71AC" w:rsidRDefault="00FD71AC" w:rsidP="00FD71AC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53D8AA48" w14:textId="1557D4A3" w:rsidR="00B70A20" w:rsidRDefault="00B70A20" w:rsidP="00D14409">
      <w:pPr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17528586" w14:textId="4CA2CBB1" w:rsidR="00FD71AC" w:rsidRDefault="00CB392A" w:rsidP="00D14409">
      <w:pPr>
        <w:pStyle w:val="Heading1"/>
        <w:rPr>
          <w:lang w:val="sr-Cyrl-RS"/>
        </w:rPr>
      </w:pPr>
      <w:bookmarkStart w:id="11" w:name="_Toc226985286"/>
      <w:r>
        <w:rPr>
          <w:lang w:val="sr-Cyrl-RS"/>
        </w:rPr>
        <w:t xml:space="preserve">5. </w:t>
      </w:r>
      <w:r w:rsidR="00D14409">
        <w:rPr>
          <w:lang w:val="sr-Cyrl-RS"/>
        </w:rPr>
        <w:t>Пројектна ограничења</w:t>
      </w:r>
      <w:bookmarkEnd w:id="11"/>
    </w:p>
    <w:p w14:paraId="28A63AAC" w14:textId="77777777" w:rsidR="00D14409" w:rsidRDefault="00D14409" w:rsidP="00D14409">
      <w:pPr>
        <w:pStyle w:val="NormalWeb"/>
        <w:shd w:val="clear" w:color="auto" w:fill="FFFFFF"/>
        <w:rPr>
          <w:rFonts w:eastAsiaTheme="minorHAnsi"/>
          <w:b/>
          <w:sz w:val="48"/>
          <w:szCs w:val="48"/>
          <w:lang w:val="sr-Cyrl-RS"/>
        </w:rPr>
      </w:pPr>
    </w:p>
    <w:p w14:paraId="1F5E2DF1" w14:textId="19A9F845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Ограничени буџет: 20.000 €</w:t>
      </w:r>
      <w:r w:rsidRPr="00D14409">
        <w:rPr>
          <w:rFonts w:ascii="Arial" w:hAnsi="Arial" w:cs="Arial"/>
          <w:color w:val="222222"/>
          <w:sz w:val="32"/>
          <w:szCs w:val="32"/>
        </w:rPr>
        <w:br/>
        <w:t>Рок: реализација пре почетка летње сезоне</w:t>
      </w:r>
      <w:r w:rsidRPr="00D14409">
        <w:rPr>
          <w:rFonts w:ascii="Arial" w:hAnsi="Arial" w:cs="Arial"/>
          <w:color w:val="222222"/>
          <w:sz w:val="32"/>
          <w:szCs w:val="32"/>
        </w:rPr>
        <w:br/>
        <w:t>Зависност од стабилне интернет конекције</w:t>
      </w:r>
    </w:p>
    <w:p w14:paraId="0B9F2421" w14:textId="77777777" w:rsidR="002A0861" w:rsidRDefault="002A0861" w:rsidP="002A0861">
      <w:pPr>
        <w:pStyle w:val="ListParagraph"/>
        <w:tabs>
          <w:tab w:val="left" w:pos="4560"/>
        </w:tabs>
        <w:rPr>
          <w:rFonts w:ascii="Times New Roman" w:hAnsi="Times New Roman" w:cs="Times New Roman"/>
          <w:sz w:val="32"/>
          <w:szCs w:val="32"/>
          <w:lang w:val="sr-Cyrl-RS"/>
        </w:rPr>
      </w:pPr>
    </w:p>
    <w:p w14:paraId="72A241B3" w14:textId="2A3EFF67" w:rsidR="00A52B72" w:rsidRPr="00A41490" w:rsidRDefault="00A52B72" w:rsidP="00A41490">
      <w:pPr>
        <w:rPr>
          <w:rFonts w:ascii="Times New Roman" w:hAnsi="Times New Roman" w:cs="Times New Roman"/>
          <w:b/>
          <w:sz w:val="48"/>
          <w:szCs w:val="48"/>
        </w:rPr>
      </w:pPr>
    </w:p>
    <w:p w14:paraId="0CF6C2C3" w14:textId="0460DA67" w:rsidR="00D14409" w:rsidRDefault="00D14409" w:rsidP="00D14409">
      <w:pPr>
        <w:pStyle w:val="Heading2"/>
        <w:shd w:val="clear" w:color="auto" w:fill="FFFFFF"/>
        <w:jc w:val="center"/>
        <w:rPr>
          <w:rFonts w:ascii="Arial" w:hAnsi="Arial" w:cs="Arial"/>
          <w:color w:val="222222"/>
        </w:rPr>
      </w:pPr>
      <w:bookmarkStart w:id="12" w:name="_Toc226985287"/>
      <w:r>
        <w:rPr>
          <w:rFonts w:ascii="Arial" w:hAnsi="Arial" w:cs="Arial"/>
          <w:color w:val="222222"/>
          <w:lang w:val="sr-Cyrl-RS"/>
        </w:rPr>
        <w:t>6</w:t>
      </w:r>
      <w:r>
        <w:rPr>
          <w:rFonts w:ascii="Arial" w:hAnsi="Arial" w:cs="Arial"/>
          <w:color w:val="222222"/>
        </w:rPr>
        <w:t>. Неопходна техничка инфраструктура</w:t>
      </w:r>
      <w:bookmarkEnd w:id="12"/>
    </w:p>
    <w:p w14:paraId="719A7D64" w14:textId="77777777" w:rsidR="00D14409" w:rsidRPr="00D14409" w:rsidRDefault="00D14409" w:rsidP="00D14409">
      <w:pPr>
        <w:pStyle w:val="NormalWeb"/>
        <w:shd w:val="clear" w:color="auto" w:fill="FFFFFF"/>
        <w:rPr>
          <w:rFonts w:ascii="Arial" w:hAnsi="Arial" w:cs="Arial"/>
          <w:color w:val="222222"/>
          <w:sz w:val="32"/>
          <w:szCs w:val="32"/>
        </w:rPr>
      </w:pPr>
      <w:r w:rsidRPr="00D14409">
        <w:rPr>
          <w:rFonts w:ascii="Arial" w:hAnsi="Arial" w:cs="Arial"/>
          <w:color w:val="222222"/>
          <w:sz w:val="32"/>
          <w:szCs w:val="32"/>
        </w:rPr>
        <w:t>Серверска инфраструктура (AWS, Azure или локални хостинг)</w:t>
      </w:r>
      <w:r w:rsidRPr="00D14409">
        <w:rPr>
          <w:rFonts w:ascii="Arial" w:hAnsi="Arial" w:cs="Arial"/>
          <w:color w:val="222222"/>
          <w:sz w:val="32"/>
          <w:szCs w:val="32"/>
        </w:rPr>
        <w:br/>
        <w:t>База података (Firebird)</w:t>
      </w:r>
      <w:r w:rsidRPr="00D14409">
        <w:rPr>
          <w:rFonts w:ascii="Arial" w:hAnsi="Arial" w:cs="Arial"/>
          <w:color w:val="222222"/>
          <w:sz w:val="32"/>
          <w:szCs w:val="32"/>
        </w:rPr>
        <w:br/>
        <w:t>Минимални хардверски захтеви на страни корисника: мобилни уређај са интернет конекцијом</w:t>
      </w:r>
    </w:p>
    <w:p w14:paraId="6B3C68A1" w14:textId="7BFEE608" w:rsidR="00B638E1" w:rsidRPr="00D14409" w:rsidRDefault="00B638E1" w:rsidP="00B638E1">
      <w:pPr>
        <w:rPr>
          <w:b/>
          <w:sz w:val="32"/>
          <w:szCs w:val="32"/>
          <w:lang w:val="sr-Cyrl-RS"/>
        </w:rPr>
      </w:pPr>
    </w:p>
    <w:sectPr w:rsidR="00B638E1" w:rsidRPr="00D14409" w:rsidSect="00CF44D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60E959" w14:textId="77777777" w:rsidR="00535F86" w:rsidRDefault="00535F86" w:rsidP="00B258F0">
      <w:pPr>
        <w:spacing w:after="0" w:line="240" w:lineRule="auto"/>
      </w:pPr>
      <w:r>
        <w:separator/>
      </w:r>
    </w:p>
  </w:endnote>
  <w:endnote w:type="continuationSeparator" w:id="0">
    <w:p w14:paraId="3051F302" w14:textId="77777777" w:rsidR="00535F86" w:rsidRDefault="00535F86" w:rsidP="00B25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2832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45E38" w14:textId="7DB56E49" w:rsidR="002A0861" w:rsidRDefault="002A086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548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9F5F3D" w14:textId="77777777" w:rsidR="00DB0746" w:rsidRPr="00DB0746" w:rsidRDefault="00DB0746" w:rsidP="00CF44D8">
    <w:pPr>
      <w:pStyle w:val="Footer"/>
      <w:jc w:val="center"/>
      <w:rPr>
        <w:lang w:val="sr-Cyrl-R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89CD22" w14:textId="77777777" w:rsidR="00535F86" w:rsidRDefault="00535F86" w:rsidP="00B258F0">
      <w:pPr>
        <w:spacing w:after="0" w:line="240" w:lineRule="auto"/>
      </w:pPr>
      <w:r>
        <w:separator/>
      </w:r>
    </w:p>
  </w:footnote>
  <w:footnote w:type="continuationSeparator" w:id="0">
    <w:p w14:paraId="4DD37FAE" w14:textId="77777777" w:rsidR="00535F86" w:rsidRDefault="00535F86" w:rsidP="00B25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B2709"/>
    <w:multiLevelType w:val="hybridMultilevel"/>
    <w:tmpl w:val="839C7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304F"/>
    <w:multiLevelType w:val="hybridMultilevel"/>
    <w:tmpl w:val="0EB44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66FD8"/>
    <w:multiLevelType w:val="hybridMultilevel"/>
    <w:tmpl w:val="8C24C808"/>
    <w:lvl w:ilvl="0" w:tplc="3C26F2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6F4DBE"/>
    <w:multiLevelType w:val="hybridMultilevel"/>
    <w:tmpl w:val="DF66C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F71DD"/>
    <w:multiLevelType w:val="hybridMultilevel"/>
    <w:tmpl w:val="6D2457E4"/>
    <w:lvl w:ilvl="0" w:tplc="C73A762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B5B5E3D"/>
    <w:multiLevelType w:val="hybridMultilevel"/>
    <w:tmpl w:val="2606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324F0"/>
    <w:multiLevelType w:val="hybridMultilevel"/>
    <w:tmpl w:val="C152F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B17AA"/>
    <w:multiLevelType w:val="hybridMultilevel"/>
    <w:tmpl w:val="FF2A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D93"/>
    <w:rsid w:val="000A4BD6"/>
    <w:rsid w:val="000C1D2E"/>
    <w:rsid w:val="000E7FF8"/>
    <w:rsid w:val="001A0FCA"/>
    <w:rsid w:val="001A33DE"/>
    <w:rsid w:val="00220058"/>
    <w:rsid w:val="00234AFA"/>
    <w:rsid w:val="0025020A"/>
    <w:rsid w:val="00282964"/>
    <w:rsid w:val="002933A6"/>
    <w:rsid w:val="002A0861"/>
    <w:rsid w:val="0034521A"/>
    <w:rsid w:val="00421548"/>
    <w:rsid w:val="004357E6"/>
    <w:rsid w:val="00495C7E"/>
    <w:rsid w:val="004E469D"/>
    <w:rsid w:val="00535F86"/>
    <w:rsid w:val="006750A6"/>
    <w:rsid w:val="00690407"/>
    <w:rsid w:val="006917B7"/>
    <w:rsid w:val="007407CC"/>
    <w:rsid w:val="007E4E4B"/>
    <w:rsid w:val="00825D61"/>
    <w:rsid w:val="00832104"/>
    <w:rsid w:val="00870F78"/>
    <w:rsid w:val="008A405B"/>
    <w:rsid w:val="008A4D9F"/>
    <w:rsid w:val="00925487"/>
    <w:rsid w:val="0094165C"/>
    <w:rsid w:val="00967709"/>
    <w:rsid w:val="00A41490"/>
    <w:rsid w:val="00A52B72"/>
    <w:rsid w:val="00AB3D93"/>
    <w:rsid w:val="00B047AE"/>
    <w:rsid w:val="00B258F0"/>
    <w:rsid w:val="00B638E1"/>
    <w:rsid w:val="00B70A20"/>
    <w:rsid w:val="00B85F7C"/>
    <w:rsid w:val="00B92564"/>
    <w:rsid w:val="00CB392A"/>
    <w:rsid w:val="00CE2AB9"/>
    <w:rsid w:val="00CF44D8"/>
    <w:rsid w:val="00D14409"/>
    <w:rsid w:val="00D24633"/>
    <w:rsid w:val="00D246DF"/>
    <w:rsid w:val="00D82C02"/>
    <w:rsid w:val="00DB0746"/>
    <w:rsid w:val="00DD3571"/>
    <w:rsid w:val="00FD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7BB7"/>
  <w15:chartTrackingRefBased/>
  <w15:docId w15:val="{FC45405B-1D42-4FF5-8838-48C3C209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0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70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4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8F0"/>
  </w:style>
  <w:style w:type="paragraph" w:styleId="Footer">
    <w:name w:val="footer"/>
    <w:basedOn w:val="Normal"/>
    <w:link w:val="FooterChar"/>
    <w:uiPriority w:val="99"/>
    <w:unhideWhenUsed/>
    <w:rsid w:val="00B25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8F0"/>
  </w:style>
  <w:style w:type="paragraph" w:styleId="ListParagraph">
    <w:name w:val="List Paragraph"/>
    <w:basedOn w:val="Normal"/>
    <w:uiPriority w:val="34"/>
    <w:qFormat/>
    <w:rsid w:val="00234A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1D2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67709"/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7709"/>
    <w:rPr>
      <w:rFonts w:ascii="Times New Roman" w:eastAsiaTheme="majorEastAsia" w:hAnsi="Times New Roman" w:cstheme="majorBidi"/>
      <w:b/>
      <w:color w:val="000000" w:themeColor="text1"/>
      <w:sz w:val="40"/>
      <w:szCs w:val="26"/>
    </w:rPr>
  </w:style>
  <w:style w:type="paragraph" w:styleId="NoSpacing">
    <w:name w:val="No Spacing"/>
    <w:uiPriority w:val="1"/>
    <w:qFormat/>
    <w:rsid w:val="0096770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94165C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416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165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4165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E4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4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1440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527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7C363-6E83-4CBD-ABD2-AA9A534DF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2026-04-13T13:11:00Z</cp:lastPrinted>
  <dcterms:created xsi:type="dcterms:W3CDTF">2026-04-13T13:24:00Z</dcterms:created>
  <dcterms:modified xsi:type="dcterms:W3CDTF">2026-04-13T13:24:00Z</dcterms:modified>
</cp:coreProperties>
</file>