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construct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integrate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React frontends with backend APIs, authentication, validation, and persistence to develop full-stack web applications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use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Postman, Git, and Docker to test, version, and containerize secure web applications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Psychomotor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4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 and Project Structure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Backend Framework Basics and Database Migrations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 with Postman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Alternative Backend Framework (Optional)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Authentication and Role-Based Access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React–API Integration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Full-Stack CRUD Module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File Uploads, Security, and Validation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9 — Testing, Debugging, and API Documentation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10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Dockerization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Project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