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>CSE</w:t>
      </w:r>
      <w:r>
        <w:rPr>
          <w:rFonts w:ascii="Arial" w:hAnsi="Arial" w:cs="Arial"/>
          <w:b/>
          <w:bCs/>
          <w:iCs/>
          <w:sz w:val="18"/>
          <w:szCs w:val="18"/>
        </w:rPr>
        <w:t>223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2: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User Interface Development Lab 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Credits: </w:t>
      </w:r>
      <w:r w:rsidRPr="00983C56">
        <w:rPr>
          <w:rFonts w:ascii="Arial" w:hAnsi="Arial" w:cs="Arial"/>
          <w:iCs/>
          <w:sz w:val="18"/>
          <w:szCs w:val="18"/>
        </w:rPr>
        <w:t xml:space="preserve">1 </w:t>
      </w:r>
      <w:r>
        <w:rPr>
          <w:rFonts w:ascii="Arial" w:hAnsi="Arial" w:cs="Arial"/>
          <w:b/>
          <w:bCs/>
          <w:iCs/>
          <w:sz w:val="18"/>
          <w:szCs w:val="18"/>
        </w:rPr>
        <w:t xml:space="preserve">Contact Hours: </w:t>
      </w:r>
      <w:r w:rsidRPr="00337F1F">
        <w:rPr>
          <w:rFonts w:ascii="Arial" w:hAnsi="Arial" w:cs="Arial"/>
          <w:bCs/>
          <w:iCs/>
          <w:sz w:val="18"/>
          <w:szCs w:val="18"/>
        </w:rPr>
        <w:t>28</w:t>
      </w:r>
    </w:p>
    <w:p w:rsidR="00225D59" w:rsidRPr="00983C56" w:rsidRDefault="00225D59" w:rsidP="00225D5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BFBFBF" w:themeFill="background1" w:themeFillShade="BF"/>
        <w:jc w:val="center"/>
        <w:rPr>
          <w:rFonts w:ascii="Arial" w:hAnsi="Arial" w:cs="Arial"/>
          <w:b/>
          <w:bCs/>
          <w:iCs/>
          <w:sz w:val="18"/>
          <w:szCs w:val="18"/>
        </w:rPr>
      </w:pP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Year: </w:t>
      </w:r>
      <w:r w:rsidRPr="00983C56">
        <w:rPr>
          <w:rFonts w:ascii="Arial" w:hAnsi="Arial" w:cs="Arial"/>
          <w:iCs/>
          <w:sz w:val="18"/>
          <w:szCs w:val="18"/>
        </w:rPr>
        <w:t>Second</w:t>
      </w:r>
      <w:r w:rsidRPr="00983C56">
        <w:rPr>
          <w:rFonts w:ascii="Arial" w:hAnsi="Arial" w:cs="Arial"/>
          <w:b/>
          <w:bCs/>
          <w:iCs/>
          <w:sz w:val="18"/>
          <w:szCs w:val="18"/>
        </w:rPr>
        <w:t xml:space="preserve"> Semester: </w:t>
      </w:r>
      <w:r>
        <w:rPr>
          <w:rFonts w:ascii="Arial" w:hAnsi="Arial" w:cs="Arial"/>
          <w:iCs/>
          <w:sz w:val="18"/>
          <w:szCs w:val="18"/>
        </w:rPr>
        <w:t>Second</w:t>
      </w:r>
    </w:p>
    <w:p w:rsidR="00225D59" w:rsidRPr="00983C56" w:rsidRDefault="00225D59" w:rsidP="00225D59">
      <w:pPr>
        <w:jc w:val="center"/>
        <w:rPr>
          <w:rFonts w:ascii="Arial" w:hAnsi="Arial" w:cs="Arial"/>
          <w:b/>
          <w:bCs/>
          <w:sz w:val="18"/>
          <w:szCs w:val="18"/>
        </w:rPr>
      </w:pPr>
    </w:p>
    <w:tbl>
      <w:tblPr>
        <w:tblW w:w="9180" w:type="dxa"/>
        <w:jc w:val="center"/>
        <w:tblLook w:val="04A0" w:firstRow="1" w:lastRow="0" w:firstColumn="1" w:lastColumn="0" w:noHBand="0" w:noVBand="1"/>
      </w:tblPr>
      <w:tblGrid>
        <w:gridCol w:w="1439"/>
        <w:gridCol w:w="7741"/>
      </w:tblGrid>
      <w:tr w:rsidR="00225D59" w:rsidRPr="00983C56" w:rsidTr="00583838">
        <w:trPr>
          <w:trHeight w:val="28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Prerequisite:</w:t>
            </w:r>
          </w:p>
        </w:tc>
        <w:tc>
          <w:tcPr>
            <w:tcW w:w="7741" w:type="dxa"/>
          </w:tcPr>
          <w:p w:rsidR="00225D59" w:rsidRPr="00983C56" w:rsidRDefault="00225D59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sz w:val="18"/>
                <w:szCs w:val="18"/>
              </w:rPr>
              <w:t>CSE1222: Object Oriented Programming Lab</w:t>
            </w:r>
          </w:p>
        </w:tc>
      </w:tr>
      <w:tr w:rsidR="00225D59" w:rsidRPr="00983C56" w:rsidTr="00583838">
        <w:trPr>
          <w:trHeight w:val="432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sz w:val="18"/>
                <w:szCs w:val="18"/>
              </w:rPr>
              <w:t>Course Type</w:t>
            </w:r>
          </w:p>
        </w:tc>
        <w:tc>
          <w:tcPr>
            <w:tcW w:w="7741" w:type="dxa"/>
          </w:tcPr>
          <w:p w:rsidR="00225D59" w:rsidRPr="00983C56" w:rsidRDefault="00127A43" w:rsidP="00E86BB3">
            <w:pPr>
              <w:rPr>
                <w:rFonts w:ascii="Arial" w:hAnsi="Arial" w:cs="Arial"/>
                <w:iCs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60122196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Theory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19203252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☒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Laboratory work   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1473479341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Project work      </w:t>
            </w:r>
            <w:sdt>
              <w:sdtPr>
                <w:rPr>
                  <w:rFonts w:ascii="Arial" w:hAnsi="Arial" w:cs="Arial"/>
                  <w:iCs/>
                  <w:sz w:val="18"/>
                  <w:szCs w:val="18"/>
                </w:rPr>
                <w:id w:val="-2117437192"/>
              </w:sdtPr>
              <w:sdtEndPr/>
              <w:sdtContent>
                <w:r w:rsidR="00225D59" w:rsidRPr="00983C56">
                  <w:rPr>
                    <w:rFonts w:ascii="MS Gothic" w:eastAsia="MS Gothic" w:hAnsi="MS Gothic" w:cs="MS Gothic" w:hint="eastAsia"/>
                    <w:iCs/>
                    <w:sz w:val="18"/>
                    <w:szCs w:val="18"/>
                  </w:rPr>
                  <w:t>☐</w:t>
                </w:r>
              </w:sdtContent>
            </w:sdt>
            <w:r w:rsidR="00225D59" w:rsidRPr="00983C56">
              <w:rPr>
                <w:rFonts w:ascii="Arial" w:hAnsi="Arial" w:cs="Arial"/>
                <w:iCs/>
                <w:sz w:val="18"/>
                <w:szCs w:val="18"/>
              </w:rPr>
              <w:t xml:space="preserve">  Viva Voce                    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1439" w:type="dxa"/>
          </w:tcPr>
          <w:p w:rsidR="00225D59" w:rsidRPr="00983C56" w:rsidRDefault="00225D59" w:rsidP="00E86BB3">
            <w:pPr>
              <w:ind w:left="2160" w:hanging="216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Motivation</w:t>
            </w:r>
            <w:r w:rsidR="00583838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: </w:t>
            </w:r>
          </w:p>
        </w:tc>
        <w:tc>
          <w:tcPr>
            <w:tcW w:w="7741" w:type="dxa"/>
          </w:tcPr>
          <w:p w:rsidR="00225D59" w:rsidRPr="00983C56" w:rsidRDefault="00583838" w:rsidP="00583838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583838">
              <w:rPr>
                <w:rFonts w:ascii="Arial" w:hAnsi="Arial" w:cs="Arial"/>
                <w:iCs/>
                <w:sz w:val="18"/>
                <w:szCs w:val="18"/>
              </w:rPr>
              <w:t>Modern software is experienced largely through its user interface. This course introduces front-end development through HTML, CSS, JavaScript, UI/UX design, and React.js, enabling students to build accessible, responsive, and data-driven web interfaces.</w:t>
            </w:r>
          </w:p>
        </w:tc>
      </w:tr>
      <w:tr w:rsidR="00225D59" w:rsidRPr="00983C56" w:rsidTr="00E86BB3">
        <w:trPr>
          <w:trHeight w:val="238"/>
          <w:jc w:val="center"/>
        </w:trPr>
        <w:tc>
          <w:tcPr>
            <w:tcW w:w="9180" w:type="dxa"/>
            <w:gridSpan w:val="2"/>
          </w:tcPr>
          <w:p w:rsidR="00225D59" w:rsidRDefault="00225D59" w:rsidP="00E86BB3">
            <w:pPr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:rsidR="00225D59" w:rsidRPr="00983C56" w:rsidRDefault="00225D59" w:rsidP="00127A43">
            <w:pPr>
              <w:jc w:val="both"/>
              <w:rPr>
                <w:rFonts w:ascii="Arial" w:hAnsi="Arial" w:cs="Arial"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Course Objective: </w:t>
            </w:r>
            <w:bookmarkStart w:id="0" w:name="_GoBack"/>
            <w:bookmarkEnd w:id="0"/>
            <w:r w:rsidR="00583838" w:rsidRPr="00583838">
              <w:rPr>
                <w:rFonts w:ascii="Arial" w:hAnsi="Arial" w:cs="Arial"/>
                <w:sz w:val="18"/>
                <w:szCs w:val="18"/>
              </w:rPr>
              <w:t>This laboratory course provides hands-on experience in building modern web interfaces. Students will learn HTML, CSS, UI/UX principles, JavaScript, a CSS framework, basic HTTP/REST concepts, and React.js for consuming public APIs.</w:t>
            </w:r>
          </w:p>
        </w:tc>
      </w:tr>
    </w:tbl>
    <w:p w:rsidR="00225D59" w:rsidRPr="00983C56" w:rsidRDefault="00225D59" w:rsidP="00225D59">
      <w:pPr>
        <w:rPr>
          <w:rFonts w:ascii="Arial" w:hAnsi="Arial" w:cs="Arial"/>
          <w:sz w:val="18"/>
          <w:szCs w:val="18"/>
        </w:rPr>
      </w:pPr>
    </w:p>
    <w:p w:rsidR="00225D59" w:rsidRPr="00983C56" w:rsidRDefault="00225D59" w:rsidP="00225D59">
      <w:pPr>
        <w:autoSpaceDE w:val="0"/>
        <w:autoSpaceDN w:val="0"/>
        <w:adjustRightInd w:val="0"/>
        <w:jc w:val="center"/>
        <w:rPr>
          <w:rFonts w:ascii="Arial" w:hAnsi="Arial" w:cs="Arial"/>
          <w:b/>
          <w:color w:val="000000" w:themeColor="text1"/>
          <w:sz w:val="18"/>
          <w:szCs w:val="18"/>
        </w:rPr>
      </w:pPr>
      <w:r w:rsidRPr="00983C56">
        <w:rPr>
          <w:rFonts w:ascii="Arial" w:hAnsi="Arial" w:cs="Arial"/>
          <w:b/>
          <w:color w:val="000000" w:themeColor="text1"/>
          <w:sz w:val="18"/>
          <w:szCs w:val="18"/>
        </w:rPr>
        <w:t>Course Outcomes (COs), Program Outcomes (POs) and Assessment:</w:t>
      </w:r>
    </w:p>
    <w:tbl>
      <w:tblPr>
        <w:tblStyle w:val="TableGrid"/>
        <w:tblW w:w="9175" w:type="dxa"/>
        <w:jc w:val="center"/>
        <w:tblLook w:val="04A0" w:firstRow="1" w:lastRow="0" w:firstColumn="1" w:lastColumn="0" w:noHBand="0" w:noVBand="1"/>
      </w:tblPr>
      <w:tblGrid>
        <w:gridCol w:w="646"/>
        <w:gridCol w:w="1969"/>
        <w:gridCol w:w="1984"/>
        <w:gridCol w:w="1217"/>
        <w:gridCol w:w="1747"/>
        <w:gridCol w:w="1612"/>
      </w:tblGrid>
      <w:tr w:rsidR="00225D59" w:rsidRPr="00983C56" w:rsidTr="00E86BB3">
        <w:trPr>
          <w:trHeight w:val="877"/>
          <w:jc w:val="center"/>
        </w:trPr>
        <w:tc>
          <w:tcPr>
            <w:tcW w:w="646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No.</w:t>
            </w:r>
          </w:p>
        </w:tc>
        <w:tc>
          <w:tcPr>
            <w:tcW w:w="1969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 Statement</w:t>
            </w:r>
          </w:p>
        </w:tc>
        <w:tc>
          <w:tcPr>
            <w:tcW w:w="1984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Corresponding PO</w:t>
            </w:r>
          </w:p>
        </w:tc>
        <w:tc>
          <w:tcPr>
            <w:tcW w:w="121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Domain / level of learning taxonomy</w:t>
            </w:r>
          </w:p>
        </w:tc>
        <w:tc>
          <w:tcPr>
            <w:tcW w:w="1747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Delivery methods and activities</w:t>
            </w:r>
          </w:p>
        </w:tc>
        <w:tc>
          <w:tcPr>
            <w:tcW w:w="1612" w:type="dxa"/>
            <w:vAlign w:val="center"/>
          </w:tcPr>
          <w:p w:rsidR="00225D59" w:rsidRPr="00983C56" w:rsidRDefault="00225D59" w:rsidP="00E86BB3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Assessment tools</w:t>
            </w:r>
          </w:p>
        </w:tc>
      </w:tr>
      <w:tr w:rsidR="005245F1" w:rsidRPr="00983C56" w:rsidTr="00C60AA1">
        <w:trPr>
          <w:trHeight w:val="1169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CO1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apply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UI/UX principles and HTML/CSS to build accessible and well-structured web pages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Design/development of solutions: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(PO3)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3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61070565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01626484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098720797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7204650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63935576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192649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63101492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567309599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22228257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04613107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187795914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22767507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78651039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31451874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1419692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07734428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CO2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build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interactive and responsive UI components using JavaScript and a CSS framework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6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282384567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265868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84003905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94711548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55605172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BA1335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497145549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1520347341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4861440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457370977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35763551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34153935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708529123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1714425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223152815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  <w:tr w:rsidR="005245F1" w:rsidRPr="00983C56" w:rsidTr="00C60AA1">
        <w:trPr>
          <w:trHeight w:val="1250"/>
          <w:jc w:val="center"/>
        </w:trPr>
        <w:tc>
          <w:tcPr>
            <w:tcW w:w="646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CO3</w:t>
            </w:r>
          </w:p>
        </w:tc>
        <w:tc>
          <w:tcPr>
            <w:tcW w:w="1969" w:type="dxa"/>
          </w:tcPr>
          <w:p w:rsidR="005245F1" w:rsidRPr="005245F1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To </w:t>
            </w:r>
            <w:r w:rsidRPr="005245F1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develop</w:t>
            </w:r>
            <w:r w:rsidRP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a React.js web application that consumes public APIs using the Fetch API</w:t>
            </w:r>
          </w:p>
        </w:tc>
        <w:tc>
          <w:tcPr>
            <w:tcW w:w="1984" w:type="dxa"/>
            <w:vAlign w:val="center"/>
          </w:tcPr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sz w:val="18"/>
                <w:szCs w:val="18"/>
              </w:rPr>
              <w:t>Modern tool usage:</w:t>
            </w:r>
          </w:p>
          <w:p w:rsidR="005245F1" w:rsidRPr="00983C56" w:rsidRDefault="005245F1" w:rsidP="005245F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color w:val="000000" w:themeColor="text1"/>
                <w:sz w:val="18"/>
                <w:szCs w:val="18"/>
              </w:rPr>
              <w:t>(PO5)</w:t>
            </w:r>
          </w:p>
        </w:tc>
        <w:tc>
          <w:tcPr>
            <w:tcW w:w="1217" w:type="dxa"/>
            <w:vAlign w:val="center"/>
          </w:tcPr>
          <w:p w:rsidR="005245F1" w:rsidRPr="00983C56" w:rsidRDefault="005245F1" w:rsidP="005245F1">
            <w:pPr>
              <w:jc w:val="center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18"/>
                <w:szCs w:val="18"/>
              </w:rPr>
              <w:t>Cognitive domain – level 6</w:t>
            </w:r>
          </w:p>
        </w:tc>
        <w:tc>
          <w:tcPr>
            <w:tcW w:w="1747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2000871095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Lecture Note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712470038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Text Book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38210720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☐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Audio/Video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76855338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153215913"/>
                  </w:sdtPr>
                  <w:sdtEndPr/>
                  <w:sdtContent>
                    <w:r w:rsidR="00BA1335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Web Material</w:t>
            </w:r>
          </w:p>
          <w:p w:rsidR="005245F1" w:rsidRPr="00983C56" w:rsidRDefault="00127A43" w:rsidP="005245F1">
            <w:pPr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499261676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  <w:r w:rsidR="00BA1335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 xml:space="preserve"> </w:t>
                </w:r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Lab Manual</w:t>
            </w:r>
          </w:p>
        </w:tc>
        <w:tc>
          <w:tcPr>
            <w:tcW w:w="1612" w:type="dxa"/>
            <w:vAlign w:val="center"/>
          </w:tcPr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02803997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67287679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CA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764840391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714941476"/>
                  </w:sdtPr>
                  <w:sdtEndPr/>
                  <w:sdtContent>
                    <w:r w:rsidR="005245F1">
                      <w:rPr>
                        <w:rFonts w:ascii="MS Gothic" w:eastAsia="MS Gothic" w:hAnsi="MS Gothic" w:cs="Arial" w:hint="eastAsia"/>
                        <w:color w:val="000000" w:themeColor="text1"/>
                        <w:sz w:val="18"/>
                        <w:szCs w:val="18"/>
                      </w:rPr>
                      <w:t>☒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Final Exam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1533989756"/>
              </w:sdtPr>
              <w:sdtEndPr/>
              <w:sdtContent>
                <w:r w:rsidR="005245F1" w:rsidRPr="006A714F">
                  <w:rPr>
                    <w:rFonts w:ascii="MS Gothic" w:eastAsia="MS Gothic" w:hAnsi="MS Gothic" w:cs="MS Gothic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Assignment </w:t>
            </w:r>
          </w:p>
          <w:p w:rsidR="005245F1" w:rsidRPr="006A714F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-1369827401"/>
              </w:sdtPr>
              <w:sdtEndPr/>
              <w:sdtContent>
                <w:r w:rsidR="005245F1">
                  <w:rPr>
                    <w:rFonts w:ascii="MS Gothic" w:eastAsia="MS Gothic" w:hAnsi="MS Gothic" w:cs="Arial" w:hint="eastAsia"/>
                    <w:color w:val="000000" w:themeColor="text1"/>
                    <w:sz w:val="18"/>
                    <w:szCs w:val="18"/>
                  </w:rPr>
                  <w:t>☒</w:t>
                </w:r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N</w:t>
            </w:r>
            <w:r w:rsidR="005245F1">
              <w:rPr>
                <w:rFonts w:ascii="Arial" w:hAnsi="Arial" w:cs="Arial"/>
                <w:color w:val="000000" w:themeColor="text1"/>
                <w:sz w:val="18"/>
                <w:szCs w:val="18"/>
              </w:rPr>
              <w:t>ote book</w:t>
            </w:r>
          </w:p>
          <w:p w:rsidR="005245F1" w:rsidRPr="00983C56" w:rsidRDefault="00127A43" w:rsidP="005245F1">
            <w:pPr>
              <w:spacing w:line="276" w:lineRule="auto"/>
              <w:rPr>
                <w:rFonts w:ascii="Arial" w:hAnsi="Arial" w:cs="Arial"/>
                <w:color w:val="000000" w:themeColor="text1"/>
                <w:sz w:val="18"/>
                <w:szCs w:val="18"/>
              </w:rPr>
            </w:pPr>
            <w:sdt>
              <w:sdtPr>
                <w:rPr>
                  <w:rFonts w:ascii="Arial" w:hAnsi="Arial" w:cs="Arial"/>
                  <w:color w:val="000000" w:themeColor="text1"/>
                  <w:sz w:val="18"/>
                  <w:szCs w:val="18"/>
                </w:rPr>
                <w:id w:val="490377633"/>
              </w:sdtPr>
              <w:sdtEndPr/>
              <w:sdtContent>
                <w:sdt>
                  <w:sdtPr>
                    <w:rPr>
                      <w:rFonts w:ascii="Arial" w:hAnsi="Arial" w:cs="Arial"/>
                      <w:color w:val="000000" w:themeColor="text1"/>
                      <w:sz w:val="18"/>
                      <w:szCs w:val="18"/>
                    </w:rPr>
                    <w:id w:val="-1567334033"/>
                  </w:sdtPr>
                  <w:sdtEndPr/>
                  <w:sdtContent>
                    <w:r w:rsidR="005245F1" w:rsidRPr="006A714F">
                      <w:rPr>
                        <w:rFonts w:ascii="MS Gothic" w:eastAsia="MS Gothic" w:hAnsi="MS Gothic" w:cs="MS Gothic" w:hint="eastAsia"/>
                        <w:color w:val="000000" w:themeColor="text1"/>
                        <w:sz w:val="18"/>
                        <w:szCs w:val="18"/>
                      </w:rPr>
                      <w:t>☐</w:t>
                    </w:r>
                  </w:sdtContent>
                </w:sdt>
              </w:sdtContent>
            </w:sdt>
            <w:r w:rsidR="005245F1" w:rsidRPr="006A714F">
              <w:rPr>
                <w:rFonts w:ascii="Arial" w:hAnsi="Arial" w:cs="Arial"/>
                <w:color w:val="000000" w:themeColor="text1"/>
                <w:sz w:val="18"/>
                <w:szCs w:val="18"/>
              </w:rPr>
              <w:t xml:space="preserve">  Presentation</w:t>
            </w:r>
          </w:p>
        </w:tc>
      </w:tr>
    </w:tbl>
    <w:p w:rsidR="00225D59" w:rsidRPr="00983C56" w:rsidRDefault="00225D59" w:rsidP="00225D59">
      <w:pPr>
        <w:autoSpaceDE w:val="0"/>
        <w:autoSpaceDN w:val="0"/>
        <w:adjustRightInd w:val="0"/>
        <w:rPr>
          <w:rFonts w:ascii="Arial" w:hAnsi="Arial" w:cs="Arial"/>
          <w:b/>
          <w:color w:val="000000" w:themeColor="text1"/>
          <w:sz w:val="18"/>
          <w:szCs w:val="18"/>
        </w:rPr>
      </w:pPr>
    </w:p>
    <w:tbl>
      <w:tblPr>
        <w:tblStyle w:val="TableGrid"/>
        <w:tblW w:w="9127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127"/>
      </w:tblGrid>
      <w:tr w:rsidR="00225D59" w:rsidRPr="00983C56" w:rsidTr="00E86BB3">
        <w:trPr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  <w:t>Assessment and Marks Distribution:</w:t>
            </w:r>
          </w:p>
          <w:p w:rsidR="000A2566" w:rsidRDefault="00225D59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color w:val="800000"/>
                <w:sz w:val="18"/>
                <w:szCs w:val="18"/>
              </w:rPr>
              <w:tab/>
            </w:r>
            <w:r w:rsidR="000A2566">
              <w:rPr>
                <w:rFonts w:ascii="Arial" w:hAnsi="Arial" w:cs="Arial"/>
                <w:bCs/>
                <w:sz w:val="18"/>
                <w:szCs w:val="18"/>
              </w:rPr>
              <w:t>Continuous Assessments (CA) (30%)</w:t>
            </w:r>
          </w:p>
          <w:p w:rsidR="000A2566" w:rsidRDefault="000A2566" w:rsidP="000A2566">
            <w:pPr>
              <w:ind w:left="720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comprehensive final exam + Lab note book (60%)</w:t>
            </w:r>
          </w:p>
          <w:p w:rsidR="00225D59" w:rsidRPr="00983C56" w:rsidRDefault="000A2566" w:rsidP="000A2566">
            <w:pPr>
              <w:ind w:left="720"/>
              <w:rPr>
                <w:rFonts w:ascii="Arial" w:hAnsi="Arial" w:cs="Arial"/>
                <w:b/>
                <w:color w:val="000000" w:themeColor="text1"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ab/>
              <w:t>A class participation mark (10%).</w:t>
            </w:r>
          </w:p>
        </w:tc>
      </w:tr>
      <w:tr w:rsidR="00225D59" w:rsidRPr="00983C56" w:rsidTr="00847BDC">
        <w:trPr>
          <w:trHeight w:val="531"/>
          <w:jc w:val="center"/>
        </w:trPr>
        <w:tc>
          <w:tcPr>
            <w:tcW w:w="9127" w:type="dxa"/>
          </w:tcPr>
          <w:p w:rsidR="00225D59" w:rsidRPr="00983C56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</w:p>
          <w:p w:rsidR="00225D59" w:rsidRDefault="00225D59" w:rsidP="00E86BB3">
            <w:pPr>
              <w:spacing w:after="120"/>
              <w:rPr>
                <w:rFonts w:ascii="Arial" w:hAnsi="Arial" w:cs="Arial"/>
                <w:b/>
                <w:bCs/>
                <w:iCs/>
                <w:sz w:val="18"/>
                <w:szCs w:val="18"/>
              </w:rPr>
            </w:pP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Lab Course Contents</w:t>
            </w:r>
            <w:r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/List of Experiments</w:t>
            </w:r>
            <w:r w:rsidRPr="00983C56">
              <w:rPr>
                <w:rFonts w:ascii="Arial" w:hAnsi="Arial" w:cs="Arial"/>
                <w:b/>
                <w:bCs/>
                <w:iCs/>
                <w:sz w:val="18"/>
                <w:szCs w:val="18"/>
              </w:rPr>
              <w:t>:</w:t>
            </w:r>
          </w:p>
          <w:p w:rsidR="00225D59" w:rsidRPr="00983C56" w:rsidRDefault="00225D59" w:rsidP="00847BDC">
            <w:pPr>
              <w:shd w:val="clear" w:color="auto" w:fill="FFFFFF"/>
              <w:spacing w:before="120"/>
              <w:ind w:left="360"/>
              <w:rPr>
                <w:rFonts w:ascii="Arial" w:hAnsi="Arial" w:cs="Arial"/>
                <w:iCs/>
                <w:sz w:val="18"/>
                <w:szCs w:val="18"/>
              </w:rPr>
            </w:pPr>
          </w:p>
        </w:tc>
      </w:tr>
    </w:tbl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1 — HTML Fundamentals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Document structure: &lt;!DOCTYPE&gt;, &lt;html&gt;, &lt;head&gt;, &lt;body&gt;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Semantic elements: &lt;header&gt;, &lt;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nav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&gt;, &lt;main&gt;, &lt;section&gt;, &lt;article&gt;, &lt;footer&gt;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Forms: &lt;input&gt;, &lt;select&gt;, &lt;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textarea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&gt;, &lt;button&gt;, associated &lt;label&gt;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Accessibility basics: ARIA roles and attributes, alt text for images, meaningful link text, keyboard navigability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2 — UI/UX Design Principles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Fundamentals of visual design: hierarchy, alignment, proximity, contrast, and repetition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Typography in UI: font pairing, size scales, line height, readability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proofErr w:type="spellStart"/>
      <w:r w:rsidRPr="00847BDC">
        <w:rPr>
          <w:rFonts w:ascii="Arial" w:hAnsi="Arial" w:cs="Arial"/>
          <w:bCs/>
          <w:sz w:val="18"/>
          <w:szCs w:val="18"/>
        </w:rPr>
        <w:t>Colour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theory: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colour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psychology, accessible contrast ratios (WCAG AA), palette tools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Spacing and layout: whitespace, padding/margin conventions, 8-point grid system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proofErr w:type="spellStart"/>
      <w:r w:rsidRPr="00847BDC">
        <w:rPr>
          <w:rFonts w:ascii="Arial" w:hAnsi="Arial" w:cs="Arial"/>
          <w:bCs/>
          <w:sz w:val="18"/>
          <w:szCs w:val="18"/>
        </w:rPr>
        <w:t>Wireframing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: translating a design brief into low-fidelity wireframes using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Figma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(or pen-and-paper), then implementing the wireframe as an HTML page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3 — CSS Fundamentals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Selectors: element, class, ID, attribute, pseudo-class, pseudo-element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The box model: margin, border, padding, content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lastRenderedPageBreak/>
        <w:t xml:space="preserve">CSS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Flexbox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: main/cross axis, flex-direction, justify-content, align-items, flex-wrap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CSS Grid: grid-template-columns/rows, gap, grid-area, responsive grid with auto-fill/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minmax</w:t>
      </w:r>
      <w:proofErr w:type="spellEnd"/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CSS variables and basic theming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4 — Responsive Design with Bootstrap / Tailwind CSS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Responsive breakpoints and the mobile-first approach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Bootstrap: grid system, utility classes, pre-built components (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navbar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, cards, modals, buttons)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Tailwind CSS: utility-first workflow, custom configuration, responsive prefixes (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sm</w:t>
      </w:r>
      <w:proofErr w:type="spellEnd"/>
      <w:proofErr w:type="gramStart"/>
      <w:r w:rsidRPr="00847BDC">
        <w:rPr>
          <w:rFonts w:ascii="Arial" w:hAnsi="Arial" w:cs="Arial"/>
          <w:bCs/>
          <w:sz w:val="18"/>
          <w:szCs w:val="18"/>
        </w:rPr>
        <w:t>:,</w:t>
      </w:r>
      <w:proofErr w:type="gramEnd"/>
      <w:r w:rsidRPr="00847BDC">
        <w:rPr>
          <w:rFonts w:ascii="Arial" w:hAnsi="Arial" w:cs="Arial"/>
          <w:bCs/>
          <w:sz w:val="18"/>
          <w:szCs w:val="18"/>
        </w:rPr>
        <w:t xml:space="preserve"> md:,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lg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:)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Choosing the right framework for a project; rebuilding the Lab 2 wireframe using a CSS framework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5 — JavaScript Basics, DOM and Form Validation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Variables (let,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const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), data types, functions, arrow functions, array methods (map, filter, reduce)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DOM selection (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querySelector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getElementById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) and manipulation (create, update, delete elements)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Event handling: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addEventListener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, event propagation,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preventDefault</w:t>
      </w:r>
      <w:proofErr w:type="spellEnd"/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Client-side form validation: constraint validation API, custom error messages, regex patterns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 xml:space="preserve">Lab 6 — Asynchronous JavaScript, Fetch API, and Browser </w:t>
      </w:r>
      <w:proofErr w:type="spellStart"/>
      <w:r w:rsidRPr="00847BDC">
        <w:rPr>
          <w:rFonts w:ascii="Arial" w:hAnsi="Arial" w:cs="Arial"/>
          <w:b/>
          <w:bCs/>
          <w:sz w:val="18"/>
          <w:szCs w:val="18"/>
        </w:rPr>
        <w:t>DevTools</w:t>
      </w:r>
      <w:proofErr w:type="spellEnd"/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Synchronous vs. asynchronous execution; the event loop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Promises: .then(), .catch(), chaining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proofErr w:type="spellStart"/>
      <w:r w:rsidRPr="00847BDC">
        <w:rPr>
          <w:rFonts w:ascii="Arial" w:hAnsi="Arial" w:cs="Arial"/>
          <w:bCs/>
          <w:sz w:val="18"/>
          <w:szCs w:val="18"/>
        </w:rPr>
        <w:t>async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/await syntax and error handling with try/catch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The Fetch API: fetch(), reading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Response.json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(), handling HTTP errors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Browser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DevTools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: Elements panel (inspect and debug CSS), Network panel (monitor API requests and responses, inspect headers/payloads)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7 — HTTP and REST: Understanding APIs as a Consumer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HTTP request/response cycle: methods (GET, POST, PUT, DELETE), status codes (2xx, 4xx, 5xx)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Anatomy of a URL: scheme, host, path, query parameters, fragments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JSON structure: objects, arrays, nesting,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JSON.parse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() /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JSON.stringify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()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Using Postman / Thunder Client / curl to manually call a public API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Reading API documentation: authentication methods (API keys, query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params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), rate limits, example endpoints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Note: This lab positions students as consumers of APIs; building API servers is covered in later courses.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8 — React.js Basics: Components, Props, State, and Hooks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Setting up a React app with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Vite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(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npm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create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vite@latest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)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JSX syntax and the virtual DOM concept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Functional components: defining, composing, and rendering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Props: passing data from parent to child,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PropTypes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for type checking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State with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useState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: managing and updating local component state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Side effects with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useEffect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: running code on mount, dependency arrays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Practice: build a small static card-list UI (no API yet) to solidify component thinking before introducing live data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9 — Public API Integration: Consuming REST APIs with React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 xml:space="preserve">Connect to a simple public API (e.g.,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JSONPlaceholder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(https://jsonplaceholder.typicode.com) or REST Countries (https://restcountries.com)) using 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useEffect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+ Fetch inside a React component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Display a list of fetched items as reusable card components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Implement loading spinner state and error boundary message</w:t>
      </w:r>
    </w:p>
    <w:p w:rsidR="00847BDC" w:rsidRPr="00847BDC" w:rsidRDefault="00847BDC" w:rsidP="00847BDC">
      <w:pPr>
        <w:pStyle w:val="ListParagraph"/>
        <w:numPr>
          <w:ilvl w:val="0"/>
          <w:numId w:val="4"/>
        </w:numPr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Practice: passing fetched data down as props, conditional rendering (&amp;&amp;, ternary)</w:t>
      </w: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Lab 10 — React.js Capstone: Meal Explorer App (Final Project)</w:t>
      </w:r>
    </w:p>
    <w:p w:rsidR="00847BDC" w:rsidRPr="00847BDC" w:rsidRDefault="00847BDC" w:rsidP="00847BDC">
      <w:pPr>
        <w:pStyle w:val="BodyTextCustom"/>
        <w:ind w:left="720"/>
        <w:rPr>
          <w:rFonts w:eastAsiaTheme="minorHAnsi" w:cs="Arial"/>
          <w:bCs/>
          <w:sz w:val="18"/>
          <w:szCs w:val="18"/>
          <w:lang w:bidi="bn-BD"/>
        </w:rPr>
      </w:pPr>
      <w:r w:rsidRPr="00847BDC">
        <w:rPr>
          <w:rFonts w:eastAsiaTheme="minorHAnsi" w:cs="Arial"/>
          <w:bCs/>
          <w:sz w:val="18"/>
          <w:szCs w:val="18"/>
          <w:lang w:bidi="bn-BD"/>
        </w:rPr>
        <w:t xml:space="preserve">Build a complete multi-page Meal Explorer application using the </w:t>
      </w:r>
      <w:proofErr w:type="spellStart"/>
      <w:r w:rsidRPr="00847BDC">
        <w:rPr>
          <w:rFonts w:eastAsiaTheme="minorHAnsi" w:cs="Arial"/>
          <w:bCs/>
          <w:sz w:val="18"/>
          <w:szCs w:val="18"/>
          <w:lang w:bidi="bn-BD"/>
        </w:rPr>
        <w:t>TheMealDB</w:t>
      </w:r>
      <w:proofErr w:type="spellEnd"/>
      <w:r w:rsidRPr="00847BDC">
        <w:rPr>
          <w:rFonts w:eastAsiaTheme="minorHAnsi" w:cs="Arial"/>
          <w:bCs/>
          <w:sz w:val="18"/>
          <w:szCs w:val="18"/>
          <w:lang w:bidi="bn-BD"/>
        </w:rPr>
        <w:t xml:space="preserve"> API (https://www.themealdb.com/api.php) (free, no </w:t>
      </w:r>
      <w:proofErr w:type="spellStart"/>
      <w:r w:rsidRPr="00847BDC">
        <w:rPr>
          <w:rFonts w:eastAsiaTheme="minorHAnsi" w:cs="Arial"/>
          <w:bCs/>
          <w:sz w:val="18"/>
          <w:szCs w:val="18"/>
          <w:lang w:bidi="bn-BD"/>
        </w:rPr>
        <w:t>auth</w:t>
      </w:r>
      <w:proofErr w:type="spellEnd"/>
      <w:r w:rsidRPr="00847BDC">
        <w:rPr>
          <w:rFonts w:eastAsiaTheme="minorHAnsi" w:cs="Arial"/>
          <w:bCs/>
          <w:sz w:val="18"/>
          <w:szCs w:val="18"/>
          <w:lang w:bidi="bn-BD"/>
        </w:rPr>
        <w:t xml:space="preserve"> required).</w:t>
      </w:r>
    </w:p>
    <w:p w:rsidR="00E6603C" w:rsidRDefault="00E6603C" w:rsidP="00847BDC">
      <w:pPr>
        <w:rPr>
          <w:rFonts w:ascii="Arial" w:hAnsi="Arial" w:cs="Arial"/>
          <w:b/>
          <w:bCs/>
          <w:sz w:val="18"/>
          <w:szCs w:val="18"/>
        </w:rPr>
      </w:pPr>
    </w:p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App screens and features: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1976"/>
        <w:gridCol w:w="1997"/>
        <w:gridCol w:w="5367"/>
      </w:tblGrid>
      <w:tr w:rsidR="00847BDC" w:rsidRPr="00847BDC" w:rsidTr="00847BDC">
        <w:trPr>
          <w:jc w:val="center"/>
        </w:trPr>
        <w:tc>
          <w:tcPr>
            <w:tcW w:w="0" w:type="auto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847B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t>Screen</w:t>
            </w:r>
          </w:p>
        </w:tc>
        <w:tc>
          <w:tcPr>
            <w:tcW w:w="0" w:type="auto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847B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t>API Endpoint</w:t>
            </w:r>
          </w:p>
        </w:tc>
        <w:tc>
          <w:tcPr>
            <w:tcW w:w="0" w:type="auto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847B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t>Key Feature</w:t>
            </w:r>
          </w:p>
        </w:tc>
      </w:tr>
      <w:tr w:rsidR="00847BDC" w:rsidRPr="00847BDC" w:rsidTr="00847BDC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t>Categories Page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47BDC">
              <w:rPr>
                <w:rFonts w:ascii="Arial" w:hAnsi="Arial" w:cs="Arial"/>
                <w:sz w:val="18"/>
                <w:szCs w:val="18"/>
              </w:rPr>
              <w:t>categories.php</w:t>
            </w:r>
            <w:proofErr w:type="spellEnd"/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sz w:val="18"/>
                <w:szCs w:val="18"/>
              </w:rPr>
              <w:t>Display all meal categories as clickable cards with thumbnail and description</w:t>
            </w:r>
          </w:p>
        </w:tc>
      </w:tr>
      <w:tr w:rsidR="00847BDC" w:rsidRPr="00847BDC" w:rsidTr="00847BDC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t>Meals by Category Page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47BDC">
              <w:rPr>
                <w:rFonts w:ascii="Arial" w:hAnsi="Arial" w:cs="Arial"/>
                <w:sz w:val="18"/>
                <w:szCs w:val="18"/>
              </w:rPr>
              <w:t>filter.php?c</w:t>
            </w:r>
            <w:proofErr w:type="spellEnd"/>
            <w:r w:rsidRPr="00847BDC">
              <w:rPr>
                <w:rFonts w:ascii="Arial" w:hAnsi="Arial" w:cs="Arial"/>
                <w:sz w:val="18"/>
                <w:szCs w:val="18"/>
              </w:rPr>
              <w:t>={category}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sz w:val="18"/>
                <w:szCs w:val="18"/>
              </w:rPr>
              <w:t>On category click, show all meals in that category as a responsive grid</w:t>
            </w:r>
          </w:p>
        </w:tc>
      </w:tr>
      <w:tr w:rsidR="00847BDC" w:rsidRPr="00847BDC" w:rsidTr="00847BDC">
        <w:trPr>
          <w:jc w:val="center"/>
        </w:trPr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b/>
                <w:sz w:val="18"/>
                <w:szCs w:val="18"/>
              </w:rPr>
              <w:lastRenderedPageBreak/>
              <w:t>Meal Details Page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847BDC">
              <w:rPr>
                <w:rFonts w:ascii="Arial" w:hAnsi="Arial" w:cs="Arial"/>
                <w:sz w:val="18"/>
                <w:szCs w:val="18"/>
              </w:rPr>
              <w:t>lookup.php?i</w:t>
            </w:r>
            <w:proofErr w:type="spellEnd"/>
            <w:r w:rsidRPr="00847BDC">
              <w:rPr>
                <w:rFonts w:ascii="Arial" w:hAnsi="Arial" w:cs="Arial"/>
                <w:sz w:val="18"/>
                <w:szCs w:val="18"/>
              </w:rPr>
              <w:t>={</w:t>
            </w:r>
            <w:proofErr w:type="spellStart"/>
            <w:r w:rsidRPr="00847BDC">
              <w:rPr>
                <w:rFonts w:ascii="Arial" w:hAnsi="Arial" w:cs="Arial"/>
                <w:sz w:val="18"/>
                <w:szCs w:val="18"/>
              </w:rPr>
              <w:t>mealId</w:t>
            </w:r>
            <w:proofErr w:type="spellEnd"/>
            <w:r w:rsidRPr="00847BDC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847BDC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847BDC">
              <w:rPr>
                <w:rFonts w:ascii="Arial" w:hAnsi="Arial" w:cs="Arial"/>
                <w:sz w:val="18"/>
                <w:szCs w:val="18"/>
              </w:rPr>
              <w:t>On meal click, show full details — image, ingredients list, instructions, YouTube link</w:t>
            </w:r>
          </w:p>
        </w:tc>
      </w:tr>
    </w:tbl>
    <w:p w:rsidR="00847BDC" w:rsidRP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</w:p>
    <w:p w:rsidR="00847BDC" w:rsidRDefault="00847BDC" w:rsidP="00847BDC">
      <w:pPr>
        <w:rPr>
          <w:rFonts w:ascii="Arial" w:hAnsi="Arial" w:cs="Arial"/>
          <w:b/>
          <w:bCs/>
          <w:sz w:val="18"/>
          <w:szCs w:val="18"/>
        </w:rPr>
      </w:pPr>
      <w:r w:rsidRPr="00847BDC">
        <w:rPr>
          <w:rFonts w:ascii="Arial" w:hAnsi="Arial" w:cs="Arial"/>
          <w:b/>
          <w:bCs/>
          <w:sz w:val="18"/>
          <w:szCs w:val="18"/>
        </w:rPr>
        <w:t>Technical requirements:</w:t>
      </w:r>
    </w:p>
    <w:p w:rsidR="00847BDC" w:rsidRDefault="00847BDC" w:rsidP="00847BDC">
      <w:pPr>
        <w:pStyle w:val="ListParagraph"/>
        <w:numPr>
          <w:ilvl w:val="0"/>
          <w:numId w:val="5"/>
        </w:numPr>
        <w:spacing w:before="60" w:after="120"/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React Router (react-router-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dom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) for navi</w:t>
      </w:r>
      <w:r>
        <w:rPr>
          <w:rFonts w:ascii="Arial" w:hAnsi="Arial" w:cs="Arial"/>
          <w:bCs/>
          <w:sz w:val="18"/>
          <w:szCs w:val="18"/>
        </w:rPr>
        <w:t>gation between the three screen</w:t>
      </w:r>
    </w:p>
    <w:p w:rsidR="00847BDC" w:rsidRDefault="00847BDC" w:rsidP="00847BDC">
      <w:pPr>
        <w:pStyle w:val="ListParagraph"/>
        <w:numPr>
          <w:ilvl w:val="0"/>
          <w:numId w:val="5"/>
        </w:numPr>
        <w:spacing w:before="60" w:after="120"/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Shared &lt;</w:t>
      </w:r>
      <w:proofErr w:type="spellStart"/>
      <w:r w:rsidRPr="00847BDC">
        <w:rPr>
          <w:rFonts w:ascii="Arial" w:hAnsi="Arial" w:cs="Arial"/>
          <w:bCs/>
          <w:sz w:val="18"/>
          <w:szCs w:val="18"/>
        </w:rPr>
        <w:t>Navbar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>&gt; component with a back button / breadcrumb</w:t>
      </w:r>
    </w:p>
    <w:p w:rsidR="00847BDC" w:rsidRDefault="00847BDC" w:rsidP="00847BDC">
      <w:pPr>
        <w:pStyle w:val="ListParagraph"/>
        <w:numPr>
          <w:ilvl w:val="0"/>
          <w:numId w:val="5"/>
        </w:numPr>
        <w:spacing w:before="60" w:after="120"/>
        <w:rPr>
          <w:rFonts w:ascii="Arial" w:hAnsi="Arial" w:cs="Arial"/>
          <w:bCs/>
          <w:sz w:val="18"/>
          <w:szCs w:val="18"/>
        </w:rPr>
      </w:pPr>
      <w:proofErr w:type="spellStart"/>
      <w:r w:rsidRPr="00847BDC">
        <w:rPr>
          <w:rFonts w:ascii="Arial" w:hAnsi="Arial" w:cs="Arial"/>
          <w:bCs/>
          <w:sz w:val="18"/>
          <w:szCs w:val="18"/>
        </w:rPr>
        <w:t>useEffect</w:t>
      </w:r>
      <w:proofErr w:type="spellEnd"/>
      <w:r w:rsidRPr="00847BDC">
        <w:rPr>
          <w:rFonts w:ascii="Arial" w:hAnsi="Arial" w:cs="Arial"/>
          <w:bCs/>
          <w:sz w:val="18"/>
          <w:szCs w:val="18"/>
        </w:rPr>
        <w:t xml:space="preserve"> + Fetch for all three API calls; loading and error states on each screen</w:t>
      </w:r>
    </w:p>
    <w:p w:rsidR="00847BDC" w:rsidRDefault="00847BDC" w:rsidP="00847BDC">
      <w:pPr>
        <w:pStyle w:val="ListParagraph"/>
        <w:numPr>
          <w:ilvl w:val="0"/>
          <w:numId w:val="5"/>
        </w:numPr>
        <w:spacing w:before="60" w:after="120"/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Responsive layout using the CSS framework from Lab 4 (Bootstrap or Tailwind)</w:t>
      </w:r>
    </w:p>
    <w:p w:rsidR="00847BDC" w:rsidRPr="00847BDC" w:rsidRDefault="00847BDC" w:rsidP="00847BDC">
      <w:pPr>
        <w:pStyle w:val="ListParagraph"/>
        <w:numPr>
          <w:ilvl w:val="0"/>
          <w:numId w:val="5"/>
        </w:numPr>
        <w:spacing w:before="60" w:after="120"/>
        <w:rPr>
          <w:rFonts w:ascii="Arial" w:hAnsi="Arial" w:cs="Arial"/>
          <w:bCs/>
          <w:sz w:val="18"/>
          <w:szCs w:val="18"/>
        </w:rPr>
      </w:pPr>
      <w:r w:rsidRPr="00847BDC">
        <w:rPr>
          <w:rFonts w:ascii="Arial" w:hAnsi="Arial" w:cs="Arial"/>
          <w:bCs/>
          <w:sz w:val="18"/>
          <w:szCs w:val="18"/>
        </w:rPr>
        <w:t>Accessible markup: semantic headings, alt text on all images, keyboard-navigable cards</w:t>
      </w:r>
    </w:p>
    <w:p w:rsidR="00847BDC" w:rsidRPr="00847BDC" w:rsidRDefault="00847BDC" w:rsidP="00847BDC">
      <w:pPr>
        <w:pStyle w:val="BodyTextCustom"/>
        <w:rPr>
          <w:rFonts w:eastAsiaTheme="minorHAnsi" w:cs="Arial"/>
          <w:b/>
          <w:bCs/>
          <w:sz w:val="18"/>
          <w:szCs w:val="18"/>
          <w:lang w:bidi="bn-BD"/>
        </w:rPr>
      </w:pPr>
    </w:p>
    <w:p w:rsidR="00847BDC" w:rsidRPr="00847BDC" w:rsidRDefault="00847BDC" w:rsidP="00847BDC">
      <w:pPr>
        <w:pStyle w:val="BodyTextCustom"/>
        <w:rPr>
          <w:rFonts w:eastAsiaTheme="minorHAnsi" w:cs="Arial"/>
          <w:bCs/>
          <w:sz w:val="18"/>
          <w:szCs w:val="18"/>
          <w:lang w:bidi="bn-BD"/>
        </w:rPr>
      </w:pPr>
      <w:r w:rsidRPr="00847BDC">
        <w:rPr>
          <w:rFonts w:eastAsiaTheme="minorHAnsi" w:cs="Arial"/>
          <w:b/>
          <w:bCs/>
          <w:sz w:val="18"/>
          <w:szCs w:val="18"/>
          <w:lang w:bidi="bn-BD"/>
        </w:rPr>
        <w:t>Assessment:</w:t>
      </w:r>
      <w:r w:rsidRPr="00847BDC">
        <w:rPr>
          <w:rFonts w:eastAsiaTheme="minorHAnsi" w:cs="Arial"/>
          <w:bCs/>
          <w:sz w:val="18"/>
          <w:szCs w:val="18"/>
          <w:lang w:bidi="bn-BD"/>
        </w:rPr>
        <w:t xml:space="preserve"> Students demo the live running app (all three screens functional) and submit the complete lab notebook covering Labs 1–10.</w:t>
      </w:r>
    </w:p>
    <w:p w:rsidR="00847BDC" w:rsidRPr="00847BDC" w:rsidRDefault="00847BDC" w:rsidP="00DB0D97">
      <w:pPr>
        <w:pStyle w:val="QuoteCustom"/>
        <w:ind w:left="360"/>
        <w:jc w:val="both"/>
        <w:rPr>
          <w:rFonts w:eastAsiaTheme="minorHAnsi" w:cs="Arial"/>
          <w:bCs/>
          <w:i w:val="0"/>
          <w:color w:val="auto"/>
          <w:sz w:val="18"/>
          <w:szCs w:val="18"/>
          <w:lang w:bidi="bn-BD"/>
        </w:rPr>
      </w:pPr>
      <w:r w:rsidRPr="00847BDC">
        <w:rPr>
          <w:rFonts w:eastAsiaTheme="minorHAnsi" w:cs="Arial"/>
          <w:bCs/>
          <w:i w:val="0"/>
          <w:color w:val="auto"/>
          <w:sz w:val="18"/>
          <w:szCs w:val="18"/>
          <w:lang w:bidi="bn-BD"/>
        </w:rPr>
        <w:br/>
      </w:r>
      <w:r w:rsidRPr="00847BDC">
        <w:rPr>
          <w:rFonts w:eastAsiaTheme="minorHAnsi" w:cs="Arial"/>
          <w:b/>
          <w:bCs/>
          <w:i w:val="0"/>
          <w:color w:val="auto"/>
          <w:sz w:val="18"/>
          <w:szCs w:val="18"/>
          <w:lang w:bidi="bn-BD"/>
        </w:rPr>
        <w:t>Alternative Final Projects:</w:t>
      </w:r>
      <w:r w:rsidRPr="00847BDC">
        <w:rPr>
          <w:rFonts w:eastAsiaTheme="minorHAnsi" w:cs="Arial"/>
          <w:bCs/>
          <w:i w:val="0"/>
          <w:color w:val="auto"/>
          <w:sz w:val="18"/>
          <w:szCs w:val="18"/>
          <w:lang w:bidi="bn-BD"/>
        </w:rPr>
        <w:t xml:space="preserve"> Students may choose one of the following in place of the Meal Explorer. All alternatives require the same three-screen structure (list → filtered list → detail), React Router, </w:t>
      </w:r>
      <w:proofErr w:type="spellStart"/>
      <w:r w:rsidRPr="00847BDC">
        <w:rPr>
          <w:rFonts w:eastAsiaTheme="minorHAnsi" w:cs="Arial"/>
          <w:bCs/>
          <w:i w:val="0"/>
          <w:color w:val="auto"/>
          <w:sz w:val="18"/>
          <w:szCs w:val="18"/>
          <w:lang w:bidi="bn-BD"/>
        </w:rPr>
        <w:t>useEffect</w:t>
      </w:r>
      <w:proofErr w:type="spellEnd"/>
      <w:r w:rsidRPr="00847BDC">
        <w:rPr>
          <w:rFonts w:eastAsiaTheme="minorHAnsi" w:cs="Arial"/>
          <w:bCs/>
          <w:i w:val="0"/>
          <w:color w:val="auto"/>
          <w:sz w:val="18"/>
          <w:szCs w:val="18"/>
          <w:lang w:bidi="bn-BD"/>
        </w:rPr>
        <w:t xml:space="preserve"> + Fetch, and responsive/accessible </w:t>
      </w:r>
    </w:p>
    <w:tbl>
      <w:tblPr>
        <w:tblpPr w:leftFromText="180" w:rightFromText="180" w:vertAnchor="text" w:tblpY="1"/>
        <w:tblOverlap w:val="never"/>
        <w:tblW w:w="5000" w:type="pct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ayout w:type="fixed"/>
        <w:tblLook w:val="04A0" w:firstRow="1" w:lastRow="0" w:firstColumn="1" w:lastColumn="0" w:noHBand="0" w:noVBand="1"/>
      </w:tblPr>
      <w:tblGrid>
        <w:gridCol w:w="1131"/>
        <w:gridCol w:w="3467"/>
        <w:gridCol w:w="1435"/>
        <w:gridCol w:w="3307"/>
      </w:tblGrid>
      <w:tr w:rsidR="00847BDC" w:rsidTr="00992F28">
        <w:tc>
          <w:tcPr>
            <w:tcW w:w="127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  <w:t>Project</w:t>
            </w:r>
          </w:p>
        </w:tc>
        <w:tc>
          <w:tcPr>
            <w:tcW w:w="396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  <w:t>API</w:t>
            </w:r>
          </w:p>
        </w:tc>
        <w:tc>
          <w:tcPr>
            <w:tcW w:w="1620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</w:pPr>
            <w:proofErr w:type="spellStart"/>
            <w:r w:rsidRPr="00DB0D97"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  <w:t>Auth</w:t>
            </w:r>
            <w:proofErr w:type="spellEnd"/>
            <w:r w:rsidRPr="00DB0D97"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  <w:t xml:space="preserve"> Required</w:t>
            </w:r>
          </w:p>
        </w:tc>
        <w:tc>
          <w:tcPr>
            <w:tcW w:w="3776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/>
                <w:bCs/>
                <w:sz w:val="18"/>
                <w:szCs w:val="18"/>
                <w:lang w:bidi="bn-BD"/>
              </w:rPr>
              <w:t>Unique Skill Practiced</w:t>
            </w:r>
          </w:p>
        </w:tc>
      </w:tr>
      <w:tr w:rsidR="00847BDC" w:rsidTr="00992F28">
        <w:tc>
          <w:tcPr>
            <w:tcW w:w="12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Country Explorer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REST Countries (https://restcountries.com/)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No</w:t>
            </w:r>
          </w:p>
        </w:tc>
        <w:tc>
          <w:tcPr>
            <w:tcW w:w="37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Navigate to a bordering country from the detail page</w:t>
            </w:r>
          </w:p>
        </w:tc>
      </w:tr>
      <w:tr w:rsidR="00847BDC" w:rsidTr="00992F28">
        <w:tc>
          <w:tcPr>
            <w:tcW w:w="12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Movie Explorer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proofErr w:type="spellStart"/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OMDb</w:t>
            </w:r>
            <w:proofErr w:type="spellEnd"/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 xml:space="preserve"> API (https://www.omdbapi.com/)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Free API key</w:t>
            </w:r>
          </w:p>
        </w:tc>
        <w:tc>
          <w:tcPr>
            <w:tcW w:w="37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Search-driven entry point instead of category browse</w:t>
            </w:r>
          </w:p>
        </w:tc>
      </w:tr>
      <w:tr w:rsidR="00847BDC" w:rsidTr="00992F28">
        <w:tc>
          <w:tcPr>
            <w:tcW w:w="127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Music Explorer</w:t>
            </w:r>
          </w:p>
        </w:tc>
        <w:tc>
          <w:tcPr>
            <w:tcW w:w="39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iTunes Search API (https://developer.apple.com/library/archive/documentation/AudioVideo/Conceptual/iTuneSearchAPI/)</w:t>
            </w:r>
          </w:p>
        </w:tc>
        <w:tc>
          <w:tcPr>
            <w:tcW w:w="162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No</w:t>
            </w:r>
          </w:p>
        </w:tc>
        <w:tc>
          <w:tcPr>
            <w:tcW w:w="377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</w:pPr>
            <w:r w:rsidRPr="00DB0D97">
              <w:rPr>
                <w:rFonts w:ascii="Arial" w:eastAsiaTheme="minorHAnsi" w:hAnsi="Arial" w:cs="Arial"/>
                <w:bCs/>
                <w:sz w:val="18"/>
                <w:szCs w:val="18"/>
                <w:lang w:bidi="bn-BD"/>
              </w:rPr>
              <w:t>&lt;audio&gt; track preview player</w:t>
            </w:r>
          </w:p>
        </w:tc>
      </w:tr>
    </w:tbl>
    <w:p w:rsidR="00847BDC" w:rsidRDefault="00847BDC" w:rsidP="00847BDC"/>
    <w:p w:rsidR="00847BDC" w:rsidRPr="00DB0D97" w:rsidRDefault="00847BDC" w:rsidP="00847BDC">
      <w:pPr>
        <w:pStyle w:val="BodyTextCustom"/>
        <w:rPr>
          <w:rFonts w:eastAsiaTheme="minorHAnsi" w:cs="Arial"/>
          <w:bCs/>
          <w:sz w:val="18"/>
          <w:szCs w:val="18"/>
          <w:lang w:bidi="bn-BD"/>
        </w:rPr>
      </w:pPr>
      <w:r w:rsidRPr="00DB0D97">
        <w:rPr>
          <w:rFonts w:eastAsiaTheme="minorHAnsi" w:cs="Arial"/>
          <w:bCs/>
          <w:sz w:val="18"/>
          <w:szCs w:val="18"/>
          <w:lang w:bidi="bn-BD"/>
        </w:rPr>
        <w:t xml:space="preserve">Regardless of project choice, all technical requirements above (React Router, shared </w:t>
      </w:r>
      <w:proofErr w:type="spellStart"/>
      <w:r w:rsidRPr="00DB0D97">
        <w:rPr>
          <w:rFonts w:eastAsiaTheme="minorHAnsi" w:cs="Arial"/>
          <w:bCs/>
          <w:sz w:val="18"/>
          <w:szCs w:val="18"/>
          <w:lang w:bidi="bn-BD"/>
        </w:rPr>
        <w:t>Navbar</w:t>
      </w:r>
      <w:proofErr w:type="spellEnd"/>
      <w:r w:rsidRPr="00DB0D97">
        <w:rPr>
          <w:rFonts w:eastAsiaTheme="minorHAnsi" w:cs="Arial"/>
          <w:bCs/>
          <w:sz w:val="18"/>
          <w:szCs w:val="18"/>
          <w:lang w:bidi="bn-BD"/>
        </w:rPr>
        <w:t xml:space="preserve">, loading/error states, responsive layout, </w:t>
      </w:r>
      <w:proofErr w:type="gramStart"/>
      <w:r w:rsidRPr="00DB0D97">
        <w:rPr>
          <w:rFonts w:eastAsiaTheme="minorHAnsi" w:cs="Arial"/>
          <w:bCs/>
          <w:sz w:val="18"/>
          <w:szCs w:val="18"/>
          <w:lang w:bidi="bn-BD"/>
        </w:rPr>
        <w:t>accessibility</w:t>
      </w:r>
      <w:proofErr w:type="gramEnd"/>
      <w:r w:rsidRPr="00DB0D97">
        <w:rPr>
          <w:rFonts w:eastAsiaTheme="minorHAnsi" w:cs="Arial"/>
          <w:bCs/>
          <w:sz w:val="18"/>
          <w:szCs w:val="18"/>
          <w:lang w:bidi="bn-BD"/>
        </w:rPr>
        <w:t>) apply.</w:t>
      </w:r>
    </w:p>
    <w:p w:rsidR="00847BDC" w:rsidRPr="00DB0D97" w:rsidRDefault="00847BDC" w:rsidP="00847BDC">
      <w:pPr>
        <w:pStyle w:val="CustomHeading1"/>
        <w:rPr>
          <w:rFonts w:eastAsiaTheme="minorHAnsi" w:cs="Arial"/>
          <w:bCs/>
          <w:color w:val="auto"/>
          <w:sz w:val="18"/>
          <w:szCs w:val="18"/>
          <w:lang w:bidi="bn-BD"/>
        </w:rPr>
      </w:pPr>
      <w:r w:rsidRPr="00DB0D97">
        <w:rPr>
          <w:rFonts w:eastAsiaTheme="minorHAnsi" w:cs="Arial"/>
          <w:bCs/>
          <w:color w:val="auto"/>
          <w:sz w:val="18"/>
          <w:szCs w:val="18"/>
          <w:lang w:bidi="bn-BD"/>
        </w:rPr>
        <w:t>Textbook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r w:rsidRPr="00DB0D97">
        <w:rPr>
          <w:sz w:val="18"/>
          <w:szCs w:val="18"/>
        </w:rPr>
        <w:t xml:space="preserve">Jon </w:t>
      </w:r>
      <w:proofErr w:type="spellStart"/>
      <w:r w:rsidRPr="00DB0D97">
        <w:rPr>
          <w:sz w:val="18"/>
          <w:szCs w:val="18"/>
        </w:rPr>
        <w:t>Duckett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HTML and CSS: Design and Build Websites</w:t>
      </w:r>
      <w:r w:rsidRPr="00DB0D97">
        <w:rPr>
          <w:sz w:val="18"/>
          <w:szCs w:val="18"/>
        </w:rPr>
        <w:t xml:space="preserve">, Wiley, 2011 </w:t>
      </w:r>
      <w:r w:rsidRPr="00DB0D97">
        <w:rPr>
          <w:i/>
          <w:sz w:val="18"/>
          <w:szCs w:val="18"/>
        </w:rPr>
        <w:t>(visual reference, still widely used)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rPr>
          <w:sz w:val="18"/>
          <w:szCs w:val="18"/>
        </w:rPr>
      </w:pPr>
      <w:proofErr w:type="spellStart"/>
      <w:r w:rsidRPr="00DB0D97">
        <w:rPr>
          <w:sz w:val="18"/>
          <w:szCs w:val="18"/>
        </w:rPr>
        <w:t>Marijn</w:t>
      </w:r>
      <w:proofErr w:type="spellEnd"/>
      <w:r w:rsidRPr="00DB0D97">
        <w:rPr>
          <w:sz w:val="18"/>
          <w:szCs w:val="18"/>
        </w:rPr>
        <w:t xml:space="preserve"> </w:t>
      </w:r>
      <w:proofErr w:type="spellStart"/>
      <w:r w:rsidRPr="00DB0D97">
        <w:rPr>
          <w:sz w:val="18"/>
          <w:szCs w:val="18"/>
        </w:rPr>
        <w:t>Haverbeke</w:t>
      </w:r>
      <w:proofErr w:type="spellEnd"/>
      <w:r w:rsidRPr="00DB0D97">
        <w:rPr>
          <w:sz w:val="18"/>
          <w:szCs w:val="18"/>
        </w:rPr>
        <w:t xml:space="preserve"> — </w:t>
      </w:r>
      <w:r w:rsidRPr="00993949">
        <w:rPr>
          <w:b/>
          <w:sz w:val="18"/>
          <w:szCs w:val="18"/>
        </w:rPr>
        <w:t>Eloquent JavaScript</w:t>
      </w:r>
      <w:r w:rsidRPr="00DB0D97">
        <w:rPr>
          <w:sz w:val="18"/>
          <w:szCs w:val="18"/>
        </w:rPr>
        <w:t xml:space="preserve"> (4th ed.), No Starch Press, 2024 </w:t>
      </w:r>
      <w:r w:rsidRPr="00DB0D97">
        <w:rPr>
          <w:i/>
          <w:sz w:val="18"/>
          <w:szCs w:val="18"/>
        </w:rPr>
        <w:t>(free online at eloquentjavascript.net)</w:t>
      </w:r>
    </w:p>
    <w:p w:rsidR="00847BDC" w:rsidRPr="00DB0D97" w:rsidRDefault="00847BDC" w:rsidP="00847BDC">
      <w:pPr>
        <w:pStyle w:val="CustomHeading1"/>
        <w:rPr>
          <w:rFonts w:eastAsiaTheme="minorHAnsi" w:cs="Arial"/>
          <w:bCs/>
          <w:color w:val="auto"/>
          <w:sz w:val="18"/>
          <w:szCs w:val="18"/>
          <w:lang w:bidi="bn-BD"/>
        </w:rPr>
      </w:pPr>
      <w:r w:rsidRPr="00DB0D97">
        <w:rPr>
          <w:rFonts w:eastAsiaTheme="minorHAnsi" w:cs="Arial"/>
          <w:bCs/>
          <w:color w:val="auto"/>
          <w:sz w:val="18"/>
          <w:szCs w:val="18"/>
          <w:lang w:bidi="bn-BD"/>
        </w:rPr>
        <w:t>Recommended Resources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jc w:val="both"/>
        <w:rPr>
          <w:sz w:val="18"/>
          <w:szCs w:val="18"/>
        </w:rPr>
      </w:pPr>
      <w:r w:rsidRPr="00DB0D97">
        <w:rPr>
          <w:b/>
          <w:sz w:val="18"/>
          <w:szCs w:val="18"/>
        </w:rPr>
        <w:t>MDN Web Docs</w:t>
      </w:r>
      <w:r w:rsidRPr="00DB0D97">
        <w:rPr>
          <w:sz w:val="18"/>
          <w:szCs w:val="18"/>
        </w:rPr>
        <w:t xml:space="preserve"> — </w:t>
      </w:r>
      <w:r w:rsidRPr="00DB0D97">
        <w:rPr>
          <w:color w:val="0563C1"/>
          <w:sz w:val="18"/>
          <w:szCs w:val="18"/>
          <w:u w:val="single"/>
        </w:rPr>
        <w:t>developer.mozilla.org</w:t>
      </w:r>
      <w:r w:rsidRPr="00DB0D97">
        <w:rPr>
          <w:sz w:val="18"/>
          <w:szCs w:val="18"/>
        </w:rPr>
        <w:t xml:space="preserve"> (https://developer.mozilla.org) — authoritative reference for HTML, CSS, and JavaScript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jc w:val="both"/>
        <w:rPr>
          <w:sz w:val="18"/>
          <w:szCs w:val="18"/>
        </w:rPr>
      </w:pPr>
      <w:r w:rsidRPr="00DB0D97">
        <w:rPr>
          <w:b/>
          <w:sz w:val="18"/>
          <w:szCs w:val="18"/>
        </w:rPr>
        <w:t>React Official Documentation</w:t>
      </w:r>
      <w:r w:rsidRPr="00DB0D97">
        <w:rPr>
          <w:sz w:val="18"/>
          <w:szCs w:val="18"/>
        </w:rPr>
        <w:t xml:space="preserve"> — </w:t>
      </w:r>
      <w:proofErr w:type="spellStart"/>
      <w:r w:rsidRPr="00DB0D97">
        <w:rPr>
          <w:color w:val="0563C1"/>
          <w:sz w:val="18"/>
          <w:szCs w:val="18"/>
          <w:u w:val="single"/>
        </w:rPr>
        <w:t>react.dev</w:t>
      </w:r>
      <w:proofErr w:type="spellEnd"/>
      <w:r w:rsidRPr="00DB0D97">
        <w:rPr>
          <w:sz w:val="18"/>
          <w:szCs w:val="18"/>
        </w:rPr>
        <w:t xml:space="preserve"> (https://react.dev) — interactive tutorials and API reference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jc w:val="both"/>
        <w:rPr>
          <w:sz w:val="18"/>
          <w:szCs w:val="18"/>
        </w:rPr>
      </w:pPr>
      <w:r w:rsidRPr="00DB0D97">
        <w:rPr>
          <w:b/>
          <w:sz w:val="18"/>
          <w:szCs w:val="18"/>
        </w:rPr>
        <w:t>Full Stack Open (University of Helsinki)</w:t>
      </w:r>
      <w:r w:rsidRPr="00DB0D97">
        <w:rPr>
          <w:sz w:val="18"/>
          <w:szCs w:val="18"/>
        </w:rPr>
        <w:t xml:space="preserve"> — </w:t>
      </w:r>
      <w:r w:rsidRPr="00DB0D97">
        <w:rPr>
          <w:color w:val="0563C1"/>
          <w:sz w:val="18"/>
          <w:szCs w:val="18"/>
          <w:u w:val="single"/>
        </w:rPr>
        <w:t>fullstackopen.com</w:t>
      </w:r>
      <w:r w:rsidRPr="00DB0D97">
        <w:rPr>
          <w:sz w:val="18"/>
          <w:szCs w:val="18"/>
        </w:rPr>
        <w:t xml:space="preserve"> (https://fullstackopen.com) — free, modern web development curriculum (Parts 0–2 relevant to this course)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jc w:val="both"/>
        <w:rPr>
          <w:sz w:val="18"/>
          <w:szCs w:val="18"/>
        </w:rPr>
      </w:pPr>
      <w:r w:rsidRPr="00DB0D97">
        <w:rPr>
          <w:b/>
          <w:sz w:val="18"/>
          <w:szCs w:val="18"/>
        </w:rPr>
        <w:t>The Odin Project</w:t>
      </w:r>
      <w:r w:rsidRPr="00DB0D97">
        <w:rPr>
          <w:sz w:val="18"/>
          <w:szCs w:val="18"/>
        </w:rPr>
        <w:t xml:space="preserve"> — </w:t>
      </w:r>
      <w:r w:rsidRPr="00DB0D97">
        <w:rPr>
          <w:color w:val="0563C1"/>
          <w:sz w:val="18"/>
          <w:szCs w:val="18"/>
          <w:u w:val="single"/>
        </w:rPr>
        <w:t>theodinproject.com</w:t>
      </w:r>
      <w:r w:rsidRPr="00DB0D97">
        <w:rPr>
          <w:sz w:val="18"/>
          <w:szCs w:val="18"/>
        </w:rPr>
        <w:t xml:space="preserve"> (https://www.theodinproject.com) — free, project-based HTML/CSS/JS curriculum</w:t>
      </w:r>
    </w:p>
    <w:p w:rsidR="00847BDC" w:rsidRPr="00DB0D97" w:rsidRDefault="00847BDC" w:rsidP="00DB0D97">
      <w:pPr>
        <w:pStyle w:val="ListNumber"/>
        <w:tabs>
          <w:tab w:val="clear" w:pos="360"/>
          <w:tab w:val="num" w:pos="432"/>
        </w:tabs>
        <w:spacing w:after="40"/>
        <w:jc w:val="both"/>
        <w:rPr>
          <w:sz w:val="18"/>
          <w:szCs w:val="18"/>
        </w:rPr>
      </w:pPr>
      <w:r w:rsidRPr="00DB0D97">
        <w:rPr>
          <w:b/>
          <w:sz w:val="18"/>
          <w:szCs w:val="18"/>
        </w:rPr>
        <w:t>Kevin Powell's CSS YouTube Channel</w:t>
      </w:r>
      <w:r w:rsidRPr="00DB0D97">
        <w:rPr>
          <w:sz w:val="18"/>
          <w:szCs w:val="18"/>
        </w:rPr>
        <w:t xml:space="preserve"> — practical, modern CSS techniques</w:t>
      </w:r>
    </w:p>
    <w:p w:rsidR="00847BDC" w:rsidRPr="00DB0D97" w:rsidRDefault="00847BDC" w:rsidP="00DB0D97">
      <w:pPr>
        <w:pStyle w:val="CustomHeading2"/>
        <w:ind w:left="72"/>
        <w:rPr>
          <w:color w:val="auto"/>
          <w:sz w:val="18"/>
          <w:szCs w:val="18"/>
        </w:rPr>
      </w:pPr>
      <w:r w:rsidRPr="00DB0D97">
        <w:rPr>
          <w:color w:val="auto"/>
          <w:sz w:val="18"/>
          <w:szCs w:val="18"/>
        </w:rPr>
        <w:t>Free PDF Quick-Reference Books (goalkicker.com)</w:t>
      </w:r>
    </w:p>
    <w:tbl>
      <w:tblPr>
        <w:tblW w:w="0" w:type="auto"/>
        <w:jc w:val="center"/>
        <w:tblBorders>
          <w:top w:val="single" w:sz="8" w:space="0" w:color="CFCFCF"/>
          <w:left w:val="single" w:sz="8" w:space="0" w:color="CFCFCF"/>
          <w:bottom w:val="single" w:sz="8" w:space="0" w:color="CFCFCF"/>
          <w:right w:val="single" w:sz="8" w:space="0" w:color="CFCFCF"/>
          <w:insideH w:val="single" w:sz="8" w:space="0" w:color="CFCFCF"/>
          <w:insideV w:val="single" w:sz="8" w:space="0" w:color="CFCFCF"/>
        </w:tblBorders>
        <w:tblLook w:val="04A0" w:firstRow="1" w:lastRow="0" w:firstColumn="1" w:lastColumn="0" w:noHBand="0" w:noVBand="1"/>
      </w:tblPr>
      <w:tblGrid>
        <w:gridCol w:w="2967"/>
        <w:gridCol w:w="6373"/>
      </w:tblGrid>
      <w:tr w:rsidR="00847BDC" w:rsidRPr="00DB0D97" w:rsidTr="00992F28">
        <w:trPr>
          <w:jc w:val="center"/>
        </w:trPr>
        <w:tc>
          <w:tcPr>
            <w:tcW w:w="521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b/>
                <w:sz w:val="18"/>
                <w:szCs w:val="18"/>
              </w:rPr>
              <w:t>Topic</w:t>
            </w:r>
          </w:p>
        </w:tc>
        <w:tc>
          <w:tcPr>
            <w:tcW w:w="5213" w:type="dxa"/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b/>
                <w:sz w:val="18"/>
                <w:szCs w:val="18"/>
              </w:rPr>
              <w:t>Download</w:t>
            </w:r>
          </w:p>
        </w:tc>
      </w:tr>
      <w:tr w:rsidR="00847BDC" w:rsidRPr="00DB0D97" w:rsidTr="00992F28">
        <w:trPr>
          <w:jc w:val="center"/>
        </w:trPr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sz w:val="18"/>
                <w:szCs w:val="18"/>
              </w:rPr>
              <w:t>HTML5</w:t>
            </w:r>
          </w:p>
        </w:tc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color w:val="0563C1"/>
                <w:sz w:val="18"/>
                <w:szCs w:val="18"/>
                <w:u w:val="single"/>
              </w:rPr>
              <w:t>HTML5 Notes for Professionals (PDF)</w:t>
            </w:r>
            <w:r w:rsidRPr="00DB0D97">
              <w:rPr>
                <w:rFonts w:ascii="Arial" w:hAnsi="Arial" w:cs="Arial"/>
                <w:sz w:val="18"/>
                <w:szCs w:val="18"/>
              </w:rPr>
              <w:t xml:space="preserve"> (https://goalkicker.com/HTML5Book/HTML5NotesForProfessionals.pdf)</w:t>
            </w:r>
          </w:p>
        </w:tc>
      </w:tr>
      <w:tr w:rsidR="00847BDC" w:rsidRPr="00DB0D97" w:rsidTr="00992F28">
        <w:trPr>
          <w:jc w:val="center"/>
        </w:trPr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sz w:val="18"/>
                <w:szCs w:val="18"/>
              </w:rPr>
              <w:t>CSS</w:t>
            </w:r>
          </w:p>
        </w:tc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color w:val="0563C1"/>
                <w:sz w:val="18"/>
                <w:szCs w:val="18"/>
                <w:u w:val="single"/>
              </w:rPr>
              <w:t>CSS Notes for Professionals (PDF)</w:t>
            </w:r>
            <w:r w:rsidRPr="00DB0D97">
              <w:rPr>
                <w:rFonts w:ascii="Arial" w:hAnsi="Arial" w:cs="Arial"/>
                <w:sz w:val="18"/>
                <w:szCs w:val="18"/>
              </w:rPr>
              <w:t xml:space="preserve"> (https://goalkicker.com/CSSBook/CSSNotesForProfessionals.pdf)</w:t>
            </w:r>
          </w:p>
        </w:tc>
      </w:tr>
      <w:tr w:rsidR="00847BDC" w:rsidRPr="00DB0D97" w:rsidTr="00992F28">
        <w:trPr>
          <w:jc w:val="center"/>
        </w:trPr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sz w:val="18"/>
                <w:szCs w:val="18"/>
              </w:rPr>
              <w:lastRenderedPageBreak/>
              <w:t>JavaScript</w:t>
            </w:r>
          </w:p>
        </w:tc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color w:val="0563C1"/>
                <w:sz w:val="18"/>
                <w:szCs w:val="18"/>
                <w:u w:val="single"/>
              </w:rPr>
              <w:t>JavaScript Notes for Professionals (PDF)</w:t>
            </w:r>
            <w:r w:rsidRPr="00DB0D97">
              <w:rPr>
                <w:rFonts w:ascii="Arial" w:hAnsi="Arial" w:cs="Arial"/>
                <w:sz w:val="18"/>
                <w:szCs w:val="18"/>
              </w:rPr>
              <w:t xml:space="preserve"> (https://goalkicker.com/JavaScriptBook/JavaScriptNotesForProfessionals.pdf)</w:t>
            </w:r>
          </w:p>
        </w:tc>
      </w:tr>
      <w:tr w:rsidR="00847BDC" w:rsidRPr="00DB0D97" w:rsidTr="00992F28">
        <w:trPr>
          <w:jc w:val="center"/>
        </w:trPr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sz w:val="18"/>
                <w:szCs w:val="18"/>
              </w:rPr>
              <w:t>React JS</w:t>
            </w:r>
          </w:p>
        </w:tc>
        <w:tc>
          <w:tcPr>
            <w:tcW w:w="521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847BDC" w:rsidRPr="00DB0D97" w:rsidRDefault="00847BDC" w:rsidP="00992F28">
            <w:pPr>
              <w:rPr>
                <w:rFonts w:ascii="Arial" w:hAnsi="Arial" w:cs="Arial"/>
                <w:sz w:val="18"/>
                <w:szCs w:val="18"/>
              </w:rPr>
            </w:pPr>
            <w:r w:rsidRPr="00DB0D97">
              <w:rPr>
                <w:rFonts w:ascii="Arial" w:hAnsi="Arial" w:cs="Arial"/>
                <w:color w:val="0563C1"/>
                <w:sz w:val="18"/>
                <w:szCs w:val="18"/>
                <w:u w:val="single"/>
              </w:rPr>
              <w:t>React JS Notes for Professionals (PDF)</w:t>
            </w:r>
            <w:r w:rsidRPr="00DB0D97">
              <w:rPr>
                <w:rFonts w:ascii="Arial" w:hAnsi="Arial" w:cs="Arial"/>
                <w:sz w:val="18"/>
                <w:szCs w:val="18"/>
              </w:rPr>
              <w:t xml:space="preserve"> (https://goalkicker.com/ReactJSBook/ReactJSNotesForProfessionals.pdf)</w:t>
            </w:r>
          </w:p>
        </w:tc>
      </w:tr>
    </w:tbl>
    <w:p w:rsidR="00847BDC" w:rsidRDefault="00847BDC" w:rsidP="00847BDC"/>
    <w:p w:rsidR="00847BDC" w:rsidRDefault="00847BDC" w:rsidP="00847BDC">
      <w:pPr>
        <w:pStyle w:val="QuoteCustom"/>
        <w:ind w:left="360"/>
      </w:pPr>
      <w:r w:rsidRPr="00DB0D97">
        <w:rPr>
          <w:i w:val="0"/>
          <w:color w:val="auto"/>
          <w:sz w:val="18"/>
          <w:szCs w:val="18"/>
        </w:rPr>
        <w:t>These are community-compiled, free-to-download reference books. Students are encouraged to keep them as quick-reference guides throughout the course.</w:t>
      </w:r>
      <w:r>
        <w:br/>
      </w:r>
    </w:p>
    <w:p w:rsidR="004C7553" w:rsidRDefault="004C7553"/>
    <w:sectPr w:rsidR="004C7553" w:rsidSect="00127A43">
      <w:pgSz w:w="12240" w:h="16848" w:code="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88"/>
    <w:multiLevelType w:val="singleLevel"/>
    <w:tmpl w:val="C114AFE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FFFFFF89"/>
    <w:multiLevelType w:val="singleLevel"/>
    <w:tmpl w:val="83EA14C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>
    <w:nsid w:val="096519FD"/>
    <w:multiLevelType w:val="hybridMultilevel"/>
    <w:tmpl w:val="2774E88A"/>
    <w:lvl w:ilvl="0" w:tplc="BA96BB76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DE35041"/>
    <w:multiLevelType w:val="multilevel"/>
    <w:tmpl w:val="0B0066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4">
    <w:nsid w:val="266942D2"/>
    <w:multiLevelType w:val="hybridMultilevel"/>
    <w:tmpl w:val="6E22B0C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466128B5"/>
    <w:multiLevelType w:val="hybridMultilevel"/>
    <w:tmpl w:val="B434CAD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432"/>
    <w:rsid w:val="000A2566"/>
    <w:rsid w:val="00115432"/>
    <w:rsid w:val="00127A43"/>
    <w:rsid w:val="00225D59"/>
    <w:rsid w:val="00440A39"/>
    <w:rsid w:val="004C7553"/>
    <w:rsid w:val="005245F1"/>
    <w:rsid w:val="00583838"/>
    <w:rsid w:val="006E310D"/>
    <w:rsid w:val="00847BDC"/>
    <w:rsid w:val="00993949"/>
    <w:rsid w:val="00BA1335"/>
    <w:rsid w:val="00DB0D97"/>
    <w:rsid w:val="00E66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80A9F4F-4B5A-42AD-8F24-C21D062034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D59"/>
    <w:pPr>
      <w:spacing w:after="0" w:line="240" w:lineRule="auto"/>
    </w:pPr>
    <w:rPr>
      <w:rFonts w:ascii="Times New Roman" w:eastAsia="Times New Roman" w:hAnsi="Times New Roman" w:cs="Angsana New"/>
      <w:sz w:val="24"/>
      <w:szCs w:val="28"/>
      <w:lang w:bidi="th-T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225D5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bidi="bn-BD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225D5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lang w:bidi="bn-BD"/>
    </w:rPr>
  </w:style>
  <w:style w:type="paragraph" w:styleId="ListBullet">
    <w:name w:val="List Bullet"/>
    <w:basedOn w:val="Normal"/>
    <w:uiPriority w:val="99"/>
    <w:unhideWhenUsed/>
    <w:rsid w:val="00847BDC"/>
    <w:pPr>
      <w:numPr>
        <w:numId w:val="2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styleId="ListNumber">
    <w:name w:val="List Number"/>
    <w:basedOn w:val="Normal"/>
    <w:uiPriority w:val="99"/>
    <w:unhideWhenUsed/>
    <w:rsid w:val="00847BDC"/>
    <w:pPr>
      <w:numPr>
        <w:numId w:val="3"/>
      </w:numPr>
      <w:spacing w:after="120" w:line="276" w:lineRule="auto"/>
      <w:contextualSpacing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CustomHeading1">
    <w:name w:val="CustomHeading1"/>
    <w:basedOn w:val="Normal"/>
    <w:rsid w:val="00847BDC"/>
    <w:pPr>
      <w:spacing w:before="240" w:after="120" w:line="276" w:lineRule="auto"/>
    </w:pPr>
    <w:rPr>
      <w:rFonts w:ascii="Arial" w:eastAsiaTheme="minorEastAsia" w:hAnsi="Arial" w:cstheme="minorBidi"/>
      <w:b/>
      <w:color w:val="111111"/>
      <w:sz w:val="32"/>
      <w:szCs w:val="22"/>
      <w:lang w:bidi="ar-SA"/>
    </w:rPr>
  </w:style>
  <w:style w:type="paragraph" w:customStyle="1" w:styleId="CustomHeading2">
    <w:name w:val="CustomHeading2"/>
    <w:basedOn w:val="Normal"/>
    <w:rsid w:val="00847BDC"/>
    <w:pPr>
      <w:spacing w:before="200" w:after="80" w:line="276" w:lineRule="auto"/>
    </w:pPr>
    <w:rPr>
      <w:rFonts w:ascii="Arial" w:eastAsiaTheme="minorEastAsia" w:hAnsi="Arial" w:cstheme="minorBidi"/>
      <w:b/>
      <w:color w:val="111111"/>
      <w:sz w:val="26"/>
      <w:szCs w:val="22"/>
      <w:lang w:bidi="ar-SA"/>
    </w:rPr>
  </w:style>
  <w:style w:type="paragraph" w:customStyle="1" w:styleId="BodyTextCustom">
    <w:name w:val="BodyText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sz w:val="20"/>
      <w:szCs w:val="22"/>
      <w:lang w:bidi="ar-SA"/>
    </w:rPr>
  </w:style>
  <w:style w:type="paragraph" w:customStyle="1" w:styleId="QuoteCustom">
    <w:name w:val="QuoteCustom"/>
    <w:basedOn w:val="Normal"/>
    <w:rsid w:val="00847BDC"/>
    <w:pPr>
      <w:spacing w:after="120" w:line="276" w:lineRule="auto"/>
    </w:pPr>
    <w:rPr>
      <w:rFonts w:ascii="Arial" w:eastAsiaTheme="minorEastAsia" w:hAnsi="Arial" w:cstheme="minorBidi"/>
      <w:i/>
      <w:color w:val="555555"/>
      <w:sz w:val="20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0366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1436</Words>
  <Characters>8190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2026-04-07T17:58:00Z</dcterms:created>
  <dcterms:modified xsi:type="dcterms:W3CDTF">2026-06-10T14:12:00Z</dcterms:modified>
</cp:coreProperties>
</file>