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9417" w14:textId="77777777" w:rsidR="004A5543" w:rsidRDefault="00000000">
      <w:pPr>
        <w:pStyle w:val="DocTitle"/>
      </w:pPr>
      <w:r>
        <w:t>CSE 3251: Web Engineering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4A5543" w14:paraId="49B38B4E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3F6B8" w14:textId="77777777" w:rsidR="004A5543" w:rsidRDefault="004A5543">
            <w:pPr>
              <w:spacing w:after="0"/>
            </w:pP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CCBCF" w14:textId="77777777" w:rsidR="004A5543" w:rsidRDefault="004A5543">
            <w:pPr>
              <w:spacing w:after="0"/>
            </w:pPr>
          </w:p>
        </w:tc>
      </w:tr>
      <w:tr w:rsidR="004A5543" w14:paraId="1BDECF1B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417A4" w14:textId="77777777" w:rsidR="004A5543" w:rsidRDefault="00000000">
            <w:pPr>
              <w:spacing w:after="0"/>
            </w:pPr>
            <w:r>
              <w:rPr>
                <w:b/>
              </w:rPr>
              <w:t>Credits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B9C0F" w14:textId="77777777" w:rsidR="004A5543" w:rsidRDefault="00000000">
            <w:pPr>
              <w:spacing w:after="0"/>
            </w:pPr>
            <w:r>
              <w:t>3</w:t>
            </w:r>
          </w:p>
        </w:tc>
      </w:tr>
      <w:tr w:rsidR="004A5543" w14:paraId="2FB3F09C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C089D" w14:textId="77777777" w:rsidR="004A5543" w:rsidRDefault="00000000">
            <w:pPr>
              <w:spacing w:after="0"/>
            </w:pPr>
            <w:r>
              <w:rPr>
                <w:b/>
              </w:rPr>
              <w:t>Contact Hours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345A7" w14:textId="77777777" w:rsidR="004A5543" w:rsidRDefault="00000000">
            <w:pPr>
              <w:spacing w:after="0"/>
            </w:pPr>
            <w:r>
              <w:t>42</w:t>
            </w:r>
          </w:p>
        </w:tc>
      </w:tr>
      <w:tr w:rsidR="004A5543" w14:paraId="57F0C0B4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25B74" w14:textId="77777777" w:rsidR="004A5543" w:rsidRDefault="00000000">
            <w:pPr>
              <w:spacing w:after="0"/>
            </w:pPr>
            <w:r>
              <w:rPr>
                <w:b/>
              </w:rPr>
              <w:t>Year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B2F42" w14:textId="77777777" w:rsidR="004A5543" w:rsidRDefault="00000000">
            <w:pPr>
              <w:spacing w:after="0"/>
            </w:pPr>
            <w:r>
              <w:t>Third</w:t>
            </w:r>
          </w:p>
        </w:tc>
      </w:tr>
      <w:tr w:rsidR="004A5543" w14:paraId="54303C16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DAF67" w14:textId="77777777" w:rsidR="004A5543" w:rsidRDefault="00000000">
            <w:pPr>
              <w:spacing w:after="0"/>
            </w:pPr>
            <w:r>
              <w:rPr>
                <w:b/>
              </w:rPr>
              <w:t>Semester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EDF7A" w14:textId="77777777" w:rsidR="004A5543" w:rsidRDefault="00000000">
            <w:pPr>
              <w:spacing w:after="0"/>
            </w:pPr>
            <w:r>
              <w:t>Second</w:t>
            </w:r>
          </w:p>
        </w:tc>
      </w:tr>
      <w:tr w:rsidR="004A5543" w14:paraId="046F4558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E0011" w14:textId="77777777" w:rsidR="004A5543" w:rsidRDefault="00000000">
            <w:pPr>
              <w:spacing w:after="0"/>
            </w:pPr>
            <w:r>
              <w:rPr>
                <w:b/>
              </w:rPr>
              <w:t>Prerequisites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5717A" w14:textId="77777777" w:rsidR="004A5543" w:rsidRDefault="00000000">
            <w:pPr>
              <w:spacing w:after="0"/>
            </w:pPr>
            <w:r>
              <w:t>CSE 2232: User Interface Development Lab  ·  CSEXXXX: Computer Networks</w:t>
            </w:r>
          </w:p>
        </w:tc>
      </w:tr>
      <w:tr w:rsidR="004A5543" w14:paraId="6438EB6B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3E349" w14:textId="77777777" w:rsidR="004A5543" w:rsidRDefault="00000000">
            <w:pPr>
              <w:spacing w:after="0"/>
            </w:pPr>
            <w:r>
              <w:rPr>
                <w:b/>
              </w:rPr>
              <w:t>Course Type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348B3" w14:textId="77777777" w:rsidR="004A5543" w:rsidRDefault="00000000">
            <w:pPr>
              <w:spacing w:after="0"/>
            </w:pPr>
            <w:r>
              <w:t>☒ Theory    ☐ Laboratory work    ☐ Project work    ☐ Viva Voce</w:t>
            </w:r>
          </w:p>
        </w:tc>
      </w:tr>
    </w:tbl>
    <w:p w14:paraId="76AC5364" w14:textId="77777777" w:rsidR="004A5543" w:rsidRDefault="004A5543"/>
    <w:p w14:paraId="4C081645" w14:textId="77777777" w:rsidR="004A5543" w:rsidRDefault="004A5543">
      <w:pPr>
        <w:pStyle w:val="BodyTextCustom"/>
      </w:pPr>
    </w:p>
    <w:p w14:paraId="6D4B20F7" w14:textId="77777777" w:rsidR="004A5543" w:rsidRDefault="00000000">
      <w:pPr>
        <w:pStyle w:val="CustomHeading1"/>
      </w:pPr>
      <w:r>
        <w:t>Motivation</w:t>
      </w:r>
    </w:p>
    <w:p w14:paraId="763CA401" w14:textId="77777777" w:rsidR="004A5543" w:rsidRDefault="00000000">
      <w:pPr>
        <w:pStyle w:val="BodyTextCustom"/>
      </w:pPr>
      <w:r>
        <w:t>Web applications are now a dominant software platform, serving users across devices and networks. Developing secure, scalable, and maintainable web systems requires a disciplined engineering approach. This course introduces that approach by combining foundational web engineering concepts with modern topics such as API design, security, scalability, containerisation, and CI/CD.</w:t>
      </w:r>
    </w:p>
    <w:p w14:paraId="0F6CB95F" w14:textId="77777777" w:rsidR="004A5543" w:rsidRDefault="00000000">
      <w:pPr>
        <w:pStyle w:val="CustomHeading1"/>
      </w:pPr>
      <w:r>
        <w:t>Course Objective</w:t>
      </w:r>
    </w:p>
    <w:p w14:paraId="5910207E" w14:textId="77777777" w:rsidR="004A5543" w:rsidRDefault="00000000">
      <w:pPr>
        <w:pStyle w:val="BodyTextCustom"/>
      </w:pPr>
      <w:r>
        <w:t>This course introduces Web Engineering as a systematic process for designing, analysing, and evaluating modern web applications. Students will study foundational web engineering concepts, REST API design, modern web architecture, web security, testing, scalability, containerisation, and CI/CD practices. The companion lab course (CSE 3252) provides hands-on implementation using Express.js, AdonisJS, and/or Laravel.</w:t>
      </w:r>
    </w:p>
    <w:p w14:paraId="5ABB5757" w14:textId="77777777" w:rsidR="004A5543" w:rsidRDefault="004A5543">
      <w:pPr>
        <w:pStyle w:val="BodyTextCustom"/>
      </w:pPr>
    </w:p>
    <w:p w14:paraId="60128F14" w14:textId="77777777" w:rsidR="004A5543" w:rsidRDefault="00000000">
      <w:pPr>
        <w:pStyle w:val="CustomHeading1"/>
      </w:pPr>
      <w:r>
        <w:t>Course Outcomes (COs), Program Outcomes (POs) and Assessment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1685"/>
        <w:gridCol w:w="1734"/>
        <w:gridCol w:w="2057"/>
        <w:gridCol w:w="1713"/>
        <w:gridCol w:w="1716"/>
        <w:gridCol w:w="1721"/>
      </w:tblGrid>
      <w:tr w:rsidR="004A5543" w14:paraId="0311AFB1" w14:textId="77777777">
        <w:trPr>
          <w:jc w:val="center"/>
        </w:trPr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7D060" w14:textId="77777777" w:rsidR="004A5543" w:rsidRDefault="00000000">
            <w:pPr>
              <w:spacing w:after="0"/>
            </w:pPr>
            <w:r>
              <w:rPr>
                <w:b/>
              </w:rPr>
              <w:t>CO No.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1D21C" w14:textId="77777777" w:rsidR="004A5543" w:rsidRDefault="00000000">
            <w:pPr>
              <w:spacing w:after="0"/>
            </w:pPr>
            <w:r>
              <w:rPr>
                <w:b/>
              </w:rPr>
              <w:t>CO Statement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650D8" w14:textId="77777777" w:rsidR="004A5543" w:rsidRDefault="00000000">
            <w:pPr>
              <w:spacing w:after="0"/>
            </w:pPr>
            <w:r>
              <w:rPr>
                <w:b/>
              </w:rPr>
              <w:t>Corresponding PO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82BAF" w14:textId="77777777" w:rsidR="004A5543" w:rsidRDefault="00000000">
            <w:pPr>
              <w:spacing w:after="0"/>
            </w:pPr>
            <w:r>
              <w:rPr>
                <w:b/>
              </w:rPr>
              <w:t>Domain / Level of Learning Taxonomy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C1C7" w14:textId="77777777" w:rsidR="004A5543" w:rsidRDefault="00000000">
            <w:pPr>
              <w:spacing w:after="0"/>
            </w:pPr>
            <w:r>
              <w:rPr>
                <w:b/>
              </w:rPr>
              <w:t>Delivery Methods &amp; Activities</w:t>
            </w:r>
          </w:p>
        </w:tc>
        <w:tc>
          <w:tcPr>
            <w:tcW w:w="1738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6A3AB" w14:textId="77777777" w:rsidR="004A5543" w:rsidRDefault="00000000">
            <w:pPr>
              <w:spacing w:after="0"/>
            </w:pPr>
            <w:r>
              <w:rPr>
                <w:b/>
              </w:rPr>
              <w:t>Assessment Tools</w:t>
            </w:r>
          </w:p>
        </w:tc>
      </w:tr>
      <w:tr w:rsidR="004A5543" w14:paraId="67D7662C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DC13D" w14:textId="77777777" w:rsidR="004A5543" w:rsidRDefault="00000000">
            <w:pPr>
              <w:spacing w:after="0"/>
            </w:pPr>
            <w:r>
              <w:t>CO1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B13E2" w14:textId="77777777" w:rsidR="004A5543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analyse</w:t>
            </w:r>
            <w:r>
              <w:t xml:space="preserve"> web engineering methodologies for the systematic development of web applications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6A3F6" w14:textId="77777777" w:rsidR="004A5543" w:rsidRDefault="00000000">
            <w:pPr>
              <w:spacing w:after="0"/>
            </w:pPr>
            <w:r>
              <w:t>Engineering Knowledge (PO1), Problem Analysis (PO2)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CEC8E" w14:textId="77777777" w:rsidR="004A5543" w:rsidRDefault="00000000">
            <w:pPr>
              <w:spacing w:after="0"/>
            </w:pPr>
            <w:r>
              <w:t>Cognitive domain – Level 4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BFBC5" w14:textId="77777777" w:rsidR="004A5543" w:rsidRDefault="00000000">
            <w:pPr>
              <w:spacing w:after="0"/>
            </w:pPr>
            <w:r>
              <w:t>☒ Lecture Note ☒ Text Book ☐ Audio/Video ☒ Web Material ☒ Journal paper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69BE5" w14:textId="77777777" w:rsidR="004A5543" w:rsidRDefault="00000000">
            <w:pPr>
              <w:spacing w:after="0"/>
            </w:pPr>
            <w:r>
              <w:t>☒ Class Test ☒ Final Exam ☒ Assignment ☐ Participation ☐ Presentation</w:t>
            </w:r>
          </w:p>
        </w:tc>
      </w:tr>
      <w:tr w:rsidR="004A5543" w14:paraId="2ADB1273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798D9" w14:textId="77777777" w:rsidR="004A5543" w:rsidRDefault="00000000">
            <w:pPr>
              <w:spacing w:after="0"/>
            </w:pPr>
            <w:r>
              <w:t>CO2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FA822" w14:textId="77777777" w:rsidR="004A5543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evaluate</w:t>
            </w:r>
            <w:r>
              <w:t xml:space="preserve"> </w:t>
            </w:r>
            <w:r>
              <w:lastRenderedPageBreak/>
              <w:t>RESTful APIs and modern web architectures, including Single Page Applications and microservices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1D806" w14:textId="77777777" w:rsidR="004A5543" w:rsidRDefault="00000000">
            <w:pPr>
              <w:spacing w:after="0"/>
            </w:pPr>
            <w:r>
              <w:lastRenderedPageBreak/>
              <w:t xml:space="preserve">Design/Development </w:t>
            </w:r>
            <w:r>
              <w:lastRenderedPageBreak/>
              <w:t>of Solutions (PO3)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3672" w14:textId="77777777" w:rsidR="004A5543" w:rsidRDefault="00000000">
            <w:pPr>
              <w:spacing w:after="0"/>
            </w:pPr>
            <w:r>
              <w:lastRenderedPageBreak/>
              <w:t xml:space="preserve">Cognitive </w:t>
            </w:r>
            <w:r>
              <w:lastRenderedPageBreak/>
              <w:t>domain – Level 5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A9A97" w14:textId="77777777" w:rsidR="004A5543" w:rsidRDefault="00000000">
            <w:pPr>
              <w:spacing w:after="0"/>
            </w:pPr>
            <w:r>
              <w:lastRenderedPageBreak/>
              <w:t xml:space="preserve">☒ Lecture Note </w:t>
            </w:r>
            <w:r>
              <w:lastRenderedPageBreak/>
              <w:t>☒ Text Book ☐ Audio/Video ☒ Web Material ☐ Journal paper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97144" w14:textId="77777777" w:rsidR="004A5543" w:rsidRDefault="00000000">
            <w:pPr>
              <w:spacing w:after="0"/>
            </w:pPr>
            <w:r>
              <w:lastRenderedPageBreak/>
              <w:t xml:space="preserve">☒ Class Test ☒ </w:t>
            </w:r>
            <w:r>
              <w:lastRenderedPageBreak/>
              <w:t>Final Exam ☒ Assignment ☐ Participation ☐ Presentation</w:t>
            </w:r>
          </w:p>
        </w:tc>
      </w:tr>
      <w:tr w:rsidR="004A5543" w14:paraId="1283121D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F89F7" w14:textId="77777777" w:rsidR="004A5543" w:rsidRDefault="00000000">
            <w:pPr>
              <w:spacing w:after="0"/>
            </w:pPr>
            <w:r>
              <w:lastRenderedPageBreak/>
              <w:t>CO3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C8772" w14:textId="77777777" w:rsidR="004A5543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analyse and evaluate</w:t>
            </w:r>
            <w:r>
              <w:t xml:space="preserve"> web application security threats and practical defences, including injection attacks, authentication flaws, information leaks, and denial of service attacks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4FB86" w14:textId="77777777" w:rsidR="004A5543" w:rsidRDefault="00000000">
            <w:pPr>
              <w:spacing w:after="0"/>
            </w:pPr>
            <w:r>
              <w:t>Investigation (PO4)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23F16" w14:textId="77777777" w:rsidR="004A5543" w:rsidRDefault="00000000">
            <w:pPr>
              <w:spacing w:after="0"/>
            </w:pPr>
            <w:r>
              <w:t>Cognitive domain – Level 5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B0F0C" w14:textId="77777777" w:rsidR="004A5543" w:rsidRDefault="00000000">
            <w:pPr>
              <w:spacing w:after="0"/>
            </w:pPr>
            <w:r>
              <w:t>☒ Lecture Note ☒ Text Book ☐ Audio/Video ☒ Web Material ☐ Journal paper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D3A51" w14:textId="77777777" w:rsidR="004A5543" w:rsidRDefault="00000000">
            <w:pPr>
              <w:spacing w:after="0"/>
            </w:pPr>
            <w:r>
              <w:t>☒ Class Test ☒ Final Exam ☒ Assignment ☐ Participation ☐ Presentation</w:t>
            </w:r>
          </w:p>
        </w:tc>
      </w:tr>
      <w:tr w:rsidR="004A5543" w14:paraId="7ABA150F" w14:textId="77777777">
        <w:trPr>
          <w:jc w:val="center"/>
        </w:trPr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AB076" w14:textId="77777777" w:rsidR="004A5543" w:rsidRDefault="00000000">
            <w:pPr>
              <w:spacing w:after="0"/>
            </w:pPr>
            <w:r>
              <w:t>CO4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0751C" w14:textId="77777777" w:rsidR="004A5543" w:rsidRDefault="00000000">
            <w:pPr>
              <w:spacing w:after="0"/>
            </w:pPr>
            <w:r>
              <w:t xml:space="preserve">To </w:t>
            </w:r>
            <w:r>
              <w:rPr>
                <w:b/>
              </w:rPr>
              <w:t>explain and compare</w:t>
            </w:r>
            <w:r>
              <w:t xml:space="preserve"> scalability strategies, Docker-based containerisation, and CI/CD pipeline concepts for production web systems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98FA2" w14:textId="77777777" w:rsidR="004A5543" w:rsidRDefault="00000000">
            <w:pPr>
              <w:spacing w:after="0"/>
            </w:pPr>
            <w:r>
              <w:t>Modern Tool Usage (PO5)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8193C" w14:textId="77777777" w:rsidR="004A5543" w:rsidRDefault="00000000">
            <w:pPr>
              <w:spacing w:after="0"/>
            </w:pPr>
            <w:r>
              <w:t>Cognitive domain – Level 4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CF568" w14:textId="77777777" w:rsidR="004A5543" w:rsidRDefault="00000000">
            <w:pPr>
              <w:spacing w:after="0"/>
            </w:pPr>
            <w:r>
              <w:t>☒ Lecture Note ☒ Text Book ☐ Audio/Video ☒ Web Material ☒ Journal paper</w:t>
            </w:r>
          </w:p>
        </w:tc>
        <w:tc>
          <w:tcPr>
            <w:tcW w:w="17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F4BC1" w14:textId="77777777" w:rsidR="004A5543" w:rsidRDefault="00000000">
            <w:pPr>
              <w:spacing w:after="0"/>
            </w:pPr>
            <w:r>
              <w:t>☒ Class Test ☒ Final Exam ☒ Assignment ☐ Participation ☐ Presentation</w:t>
            </w:r>
          </w:p>
        </w:tc>
      </w:tr>
    </w:tbl>
    <w:p w14:paraId="4FC6DA82" w14:textId="77777777" w:rsidR="004A5543" w:rsidRDefault="004A5543"/>
    <w:p w14:paraId="1AB98306" w14:textId="77777777" w:rsidR="004A5543" w:rsidRDefault="004A5543">
      <w:pPr>
        <w:pStyle w:val="BodyTextCustom"/>
      </w:pPr>
    </w:p>
    <w:p w14:paraId="59E42FD4" w14:textId="77777777" w:rsidR="004A5543" w:rsidRDefault="00000000">
      <w:pPr>
        <w:pStyle w:val="CustomHeading1"/>
      </w:pPr>
      <w:r>
        <w:t>Assessment and Marks Distribution</w:t>
      </w:r>
    </w:p>
    <w:p w14:paraId="220BD021" w14:textId="77777777" w:rsidR="004A5543" w:rsidRDefault="00000000">
      <w:pPr>
        <w:pStyle w:val="BodyTextCustom"/>
      </w:pPr>
      <w:r>
        <w:t>Students will be assessed on the basis of their overall performance across all class tests, assignments, and the final examination.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4A5543" w14:paraId="334A5ECC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C3BFC" w14:textId="77777777" w:rsidR="004A5543" w:rsidRDefault="00000000">
            <w:pPr>
              <w:spacing w:after="0"/>
            </w:pPr>
            <w:r>
              <w:rPr>
                <w:b/>
              </w:rPr>
              <w:t>Component</w:t>
            </w: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5FCA7" w14:textId="77777777" w:rsidR="004A5543" w:rsidRDefault="00000000">
            <w:pPr>
              <w:spacing w:after="0"/>
            </w:pPr>
            <w:r>
              <w:rPr>
                <w:b/>
              </w:rPr>
              <w:t>Weightage</w:t>
            </w:r>
          </w:p>
        </w:tc>
      </w:tr>
      <w:tr w:rsidR="004A5543" w14:paraId="26FF9509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38091" w14:textId="77777777" w:rsidR="004A5543" w:rsidRDefault="00000000">
            <w:pPr>
              <w:spacing w:after="0"/>
            </w:pPr>
            <w:r>
              <w:t>Class Tests + Assignments (distributed throughout the semester)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806F4" w14:textId="77777777" w:rsidR="004A5543" w:rsidRDefault="00000000">
            <w:pPr>
              <w:spacing w:after="0"/>
            </w:pPr>
            <w:r>
              <w:t>20%</w:t>
            </w:r>
          </w:p>
        </w:tc>
      </w:tr>
      <w:tr w:rsidR="004A5543" w14:paraId="21F5E4AD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53E4E" w14:textId="77777777" w:rsidR="004A5543" w:rsidRDefault="00000000">
            <w:pPr>
              <w:spacing w:after="0"/>
            </w:pPr>
            <w:r>
              <w:t>Comprehensive Final Exam (3 hours)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40D7B" w14:textId="77777777" w:rsidR="004A5543" w:rsidRDefault="00000000">
            <w:pPr>
              <w:spacing w:after="0"/>
            </w:pPr>
            <w:r>
              <w:t>70%</w:t>
            </w:r>
          </w:p>
        </w:tc>
      </w:tr>
      <w:tr w:rsidR="004A5543" w14:paraId="484BCD86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29524" w14:textId="77777777" w:rsidR="004A5543" w:rsidRDefault="00000000">
            <w:pPr>
              <w:spacing w:after="0"/>
            </w:pPr>
            <w:r>
              <w:t>Class Participation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08430" w14:textId="77777777" w:rsidR="004A5543" w:rsidRDefault="00000000">
            <w:pPr>
              <w:spacing w:after="0"/>
            </w:pPr>
            <w:r>
              <w:t>10%</w:t>
            </w:r>
          </w:p>
        </w:tc>
      </w:tr>
    </w:tbl>
    <w:p w14:paraId="1F186E57" w14:textId="77777777" w:rsidR="004A5543" w:rsidRDefault="004A5543"/>
    <w:p w14:paraId="074DBF39" w14:textId="77777777" w:rsidR="004A5543" w:rsidRDefault="004A5543">
      <w:pPr>
        <w:pStyle w:val="BodyTextCustom"/>
      </w:pPr>
    </w:p>
    <w:p w14:paraId="4CADA959" w14:textId="77777777" w:rsidR="004A5543" w:rsidRDefault="00000000">
      <w:pPr>
        <w:pStyle w:val="CustomHeading1"/>
      </w:pPr>
      <w:r>
        <w:lastRenderedPageBreak/>
        <w:t>Course Contents</w:t>
      </w:r>
    </w:p>
    <w:p w14:paraId="3D46ABA6" w14:textId="77777777" w:rsidR="004A5543" w:rsidRDefault="00000000">
      <w:pPr>
        <w:pStyle w:val="CustomHeading2"/>
      </w:pPr>
      <w:r>
        <w:t>Week 1 — Web-Based Systems and Web Engineering</w:t>
      </w:r>
    </w:p>
    <w:p w14:paraId="5B33E3DB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Characteristics of web-based systems: network intensity, concurrency, unpredictability of load, performance sensitivity, content-driven nature, continuous evolution</w:t>
      </w:r>
    </w:p>
    <w:p w14:paraId="70B93F9E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Categories of web applications: informational, interactive, transactional, workflow, collaborative, portal, and service-oriented systems</w:t>
      </w:r>
    </w:p>
    <w:p w14:paraId="0DCA824B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Why Web Engineering is needed: differences from traditional software engineering</w:t>
      </w:r>
    </w:p>
    <w:p w14:paraId="2CF52E52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Web Engineering layers: process, methods, tools, quality focus</w:t>
      </w:r>
    </w:p>
    <w:p w14:paraId="54FEC6AC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Course orientation: how theory supports the companion implementation lab</w:t>
      </w:r>
    </w:p>
    <w:p w14:paraId="4D1887E1" w14:textId="77777777" w:rsidR="004A5543" w:rsidRDefault="00000000">
      <w:pPr>
        <w:pStyle w:val="CustomHeading2"/>
      </w:pPr>
      <w:r>
        <w:t>Week 2 — Web Engineering Process</w:t>
      </w:r>
    </w:p>
    <w:p w14:paraId="4121A2F2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Process models for web development: incremental, agile-web, spiral, and iterative delivery</w:t>
      </w:r>
    </w:p>
    <w:p w14:paraId="42750072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Framework activities in web projects: communication, planning, modelling, construction, deployment</w:t>
      </w:r>
    </w:p>
    <w:p w14:paraId="1D9EE9C9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Process adaptation for small teams vs. enterprise teams</w:t>
      </w:r>
    </w:p>
    <w:p w14:paraId="747B8BB9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Risk in web projects: volatile requirements, evolving content, rapid release pressure</w:t>
      </w:r>
    </w:p>
    <w:p w14:paraId="42AC31E4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Quality attributes in the process: usability, security, maintainability, scalability</w:t>
      </w:r>
    </w:p>
    <w:p w14:paraId="6302D111" w14:textId="77777777" w:rsidR="004A5543" w:rsidRDefault="00000000">
      <w:pPr>
        <w:pStyle w:val="CustomHeading2"/>
      </w:pPr>
      <w:r>
        <w:t>Week 3 — Communication and Planning</w:t>
      </w:r>
    </w:p>
    <w:p w14:paraId="7E1B5FD3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Stakeholder communication in web projects: clients, content owners, developers, end users</w:t>
      </w:r>
    </w:p>
    <w:p w14:paraId="7B381C02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Requirement elicitation techniques: interviews, workshops, scenarios, user stories</w:t>
      </w:r>
    </w:p>
    <w:p w14:paraId="32976A65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Scope definition and feasibility analysis for a web application</w:t>
      </w:r>
    </w:p>
    <w:p w14:paraId="75D96D4B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Project planning: scheduling, effort estimation, milestones, deliverables</w:t>
      </w:r>
    </w:p>
    <w:p w14:paraId="3142D6D3" w14:textId="77777777" w:rsidR="004A5543" w:rsidRDefault="00000000" w:rsidP="00857F66">
      <w:pPr>
        <w:pStyle w:val="ListBullet"/>
        <w:tabs>
          <w:tab w:val="clear" w:pos="360"/>
          <w:tab w:val="num" w:pos="648"/>
        </w:tabs>
        <w:spacing w:after="40"/>
        <w:ind w:left="576" w:hanging="288"/>
      </w:pPr>
      <w:r>
        <w:t>Team roles, project tracking, and essential metrics for web projects</w:t>
      </w:r>
    </w:p>
    <w:p w14:paraId="6C382ACD" w14:textId="77777777" w:rsidR="004A5543" w:rsidRDefault="00000000">
      <w:pPr>
        <w:pStyle w:val="CustomHeading2"/>
      </w:pPr>
      <w:r>
        <w:t>Week 4 — Modelling Activity</w:t>
      </w:r>
    </w:p>
    <w:p w14:paraId="41CEE59F" w14:textId="77777777" w:rsidR="004A5543" w:rsidRDefault="00000000" w:rsidP="00857F66">
      <w:pPr>
        <w:pStyle w:val="ListBullet"/>
        <w:tabs>
          <w:tab w:val="clear" w:pos="360"/>
          <w:tab w:val="num" w:pos="792"/>
        </w:tabs>
        <w:spacing w:after="40"/>
        <w:ind w:left="630"/>
      </w:pPr>
      <w:r>
        <w:t>Analysis modelling for web applications: information flow, functional needs, user interaction</w:t>
      </w:r>
    </w:p>
    <w:p w14:paraId="394BD4DC" w14:textId="77777777" w:rsidR="004A5543" w:rsidRDefault="00000000" w:rsidP="00857F66">
      <w:pPr>
        <w:pStyle w:val="ListBullet"/>
        <w:tabs>
          <w:tab w:val="clear" w:pos="360"/>
          <w:tab w:val="num" w:pos="792"/>
        </w:tabs>
        <w:spacing w:after="40"/>
        <w:ind w:left="630"/>
      </w:pPr>
      <w:r>
        <w:t>Content modelling: content objects, relationships, metadata</w:t>
      </w:r>
    </w:p>
    <w:p w14:paraId="2D31DC6E" w14:textId="77777777" w:rsidR="004A5543" w:rsidRDefault="00000000" w:rsidP="00857F66">
      <w:pPr>
        <w:pStyle w:val="ListBullet"/>
        <w:tabs>
          <w:tab w:val="clear" w:pos="360"/>
          <w:tab w:val="num" w:pos="792"/>
        </w:tabs>
        <w:spacing w:after="40"/>
        <w:ind w:left="630"/>
      </w:pPr>
      <w:r>
        <w:t>Interaction modelling: user scenarios, navigation paths, use-case-driven behaviour</w:t>
      </w:r>
    </w:p>
    <w:p w14:paraId="6CE24000" w14:textId="77777777" w:rsidR="004A5543" w:rsidRDefault="00000000" w:rsidP="00857F66">
      <w:pPr>
        <w:pStyle w:val="ListBullet"/>
        <w:tabs>
          <w:tab w:val="clear" w:pos="360"/>
          <w:tab w:val="num" w:pos="792"/>
        </w:tabs>
        <w:spacing w:after="40"/>
        <w:ind w:left="630"/>
      </w:pPr>
      <w:r>
        <w:t>Architectural modelling: layering, components, separation of concerns</w:t>
      </w:r>
    </w:p>
    <w:p w14:paraId="3EBE2A40" w14:textId="77777777" w:rsidR="004A5543" w:rsidRDefault="00000000" w:rsidP="00857F66">
      <w:pPr>
        <w:pStyle w:val="ListBullet"/>
        <w:tabs>
          <w:tab w:val="clear" w:pos="360"/>
          <w:tab w:val="num" w:pos="792"/>
        </w:tabs>
        <w:spacing w:after="40"/>
        <w:ind w:left="630"/>
      </w:pPr>
      <w:r>
        <w:t>Validation of models before implementation</w:t>
      </w:r>
    </w:p>
    <w:p w14:paraId="2067A275" w14:textId="77777777" w:rsidR="004A5543" w:rsidRDefault="00000000">
      <w:pPr>
        <w:pStyle w:val="CustomHeading2"/>
      </w:pPr>
      <w:r>
        <w:t>Week 5 — Web App Design: Interface, Content, Architecture, and Navigation</w:t>
      </w:r>
    </w:p>
    <w:p w14:paraId="42D027BD" w14:textId="77777777" w:rsidR="004A5543" w:rsidRDefault="00000000" w:rsidP="00857F66">
      <w:pPr>
        <w:pStyle w:val="ListBullet"/>
        <w:spacing w:after="40"/>
        <w:ind w:left="630"/>
      </w:pPr>
      <w:r>
        <w:t>Design issues specific to web apps: aesthetics vs. function, cross-browser consistency</w:t>
      </w:r>
    </w:p>
    <w:p w14:paraId="46915135" w14:textId="77777777" w:rsidR="004A5543" w:rsidRDefault="00000000" w:rsidP="00857F66">
      <w:pPr>
        <w:pStyle w:val="ListBullet"/>
        <w:spacing w:after="40"/>
        <w:ind w:left="630"/>
      </w:pPr>
      <w:r>
        <w:t>Interface design: interaction design principles, affordance, feedback</w:t>
      </w:r>
    </w:p>
    <w:p w14:paraId="4FE52609" w14:textId="77777777" w:rsidR="004A5543" w:rsidRDefault="00000000" w:rsidP="00857F66">
      <w:pPr>
        <w:pStyle w:val="ListBullet"/>
        <w:spacing w:after="40"/>
        <w:ind w:left="630"/>
      </w:pPr>
      <w:r>
        <w:t>Typography, layout, colour, and visual hierarchy</w:t>
      </w:r>
    </w:p>
    <w:p w14:paraId="24F1018F" w14:textId="77777777" w:rsidR="004A5543" w:rsidRDefault="00000000" w:rsidP="00857F66">
      <w:pPr>
        <w:pStyle w:val="ListBullet"/>
        <w:spacing w:after="40"/>
        <w:ind w:left="630"/>
      </w:pPr>
      <w:r>
        <w:t>Content design: information architecture, labelling, metadata</w:t>
      </w:r>
    </w:p>
    <w:p w14:paraId="4CD5A011" w14:textId="77777777" w:rsidR="004A5543" w:rsidRDefault="00000000" w:rsidP="00857F66">
      <w:pPr>
        <w:pStyle w:val="ListBullet"/>
        <w:spacing w:after="40"/>
        <w:ind w:left="630"/>
      </w:pPr>
      <w:r>
        <w:t>Architecture and navigation design: MVC, layered architecture, navigation semantics and structure</w:t>
      </w:r>
    </w:p>
    <w:p w14:paraId="3A6A9334" w14:textId="77777777" w:rsidR="004A5543" w:rsidRDefault="00000000" w:rsidP="00857F66">
      <w:pPr>
        <w:pStyle w:val="ListBullet"/>
        <w:spacing w:after="40"/>
        <w:ind w:left="630"/>
      </w:pPr>
      <w:r>
        <w:t>Object-Oriented Hypermedia Design (OOHDM) and design metrics for web apps</w:t>
      </w:r>
    </w:p>
    <w:p w14:paraId="259E025E" w14:textId="77777777" w:rsidR="004A5543" w:rsidRDefault="00000000">
      <w:pPr>
        <w:pStyle w:val="CustomHeading2"/>
      </w:pPr>
      <w:r>
        <w:t>Week 6 — REST API Design and Web Services</w:t>
      </w:r>
    </w:p>
    <w:p w14:paraId="39CD86C6" w14:textId="77777777" w:rsidR="004A5543" w:rsidRDefault="00000000" w:rsidP="00857F66">
      <w:pPr>
        <w:pStyle w:val="ListBullet"/>
        <w:spacing w:after="40"/>
        <w:ind w:left="630"/>
      </w:pPr>
      <w:r>
        <w:t>HTTP as an application protocol: methods (GET, POST, PUT, PATCH, DELETE), status codes, headers</w:t>
      </w:r>
    </w:p>
    <w:p w14:paraId="1CB81D5E" w14:textId="77777777" w:rsidR="004A5543" w:rsidRDefault="00000000" w:rsidP="00857F66">
      <w:pPr>
        <w:pStyle w:val="ListBullet"/>
        <w:spacing w:after="40"/>
        <w:ind w:left="630"/>
      </w:pPr>
      <w:r>
        <w:t>REST architectural constraints: statelessness, uniform interface, resource identification, HATEOAS</w:t>
      </w:r>
    </w:p>
    <w:p w14:paraId="5E4B64E8" w14:textId="77777777" w:rsidR="004A5543" w:rsidRDefault="00000000" w:rsidP="00857F66">
      <w:pPr>
        <w:pStyle w:val="ListBullet"/>
        <w:spacing w:after="40"/>
        <w:ind w:left="630"/>
      </w:pPr>
      <w:r>
        <w:t>Designing RESTful APIs: resource naming conventions, URI structure, versioning strategies</w:t>
      </w:r>
    </w:p>
    <w:p w14:paraId="0D6AF63F" w14:textId="77777777" w:rsidR="004A5543" w:rsidRDefault="00000000" w:rsidP="00857F66">
      <w:pPr>
        <w:pStyle w:val="ListBullet"/>
        <w:spacing w:after="40"/>
        <w:ind w:left="630"/>
      </w:pPr>
      <w:r>
        <w:t>API data formats: JSON vs. XML; JSON Schema for validation</w:t>
      </w:r>
    </w:p>
    <w:p w14:paraId="5B7579D2" w14:textId="77777777" w:rsidR="004A5543" w:rsidRDefault="00000000" w:rsidP="00857F66">
      <w:pPr>
        <w:pStyle w:val="ListBullet"/>
        <w:spacing w:after="40"/>
        <w:ind w:left="630"/>
      </w:pPr>
      <w:r>
        <w:t>API documentation standards: OpenAPI / Swagger specification</w:t>
      </w:r>
    </w:p>
    <w:p w14:paraId="44CF4A33" w14:textId="77777777" w:rsidR="004A5543" w:rsidRDefault="00000000" w:rsidP="00857F66">
      <w:pPr>
        <w:pStyle w:val="ListBullet"/>
        <w:spacing w:after="40"/>
        <w:ind w:left="630"/>
      </w:pPr>
      <w:r>
        <w:t>Web services: SOAP vs. REST comparison; GraphQL as a query-based alternative</w:t>
      </w:r>
    </w:p>
    <w:p w14:paraId="5F5E695B" w14:textId="77777777" w:rsidR="004A5543" w:rsidRDefault="00000000" w:rsidP="00857F66">
      <w:pPr>
        <w:pStyle w:val="ListBullet"/>
        <w:spacing w:after="40"/>
        <w:ind w:left="630"/>
      </w:pPr>
      <w:r>
        <w:t>API security fundamentals: API keys, OAuth 2.0 overview, JWT structure</w:t>
      </w:r>
    </w:p>
    <w:p w14:paraId="43FCB84D" w14:textId="77777777" w:rsidR="004A5543" w:rsidRDefault="00000000">
      <w:pPr>
        <w:pStyle w:val="CustomHeading2"/>
      </w:pPr>
      <w:r>
        <w:lastRenderedPageBreak/>
        <w:t>Week 7 — Modern Web Architecture</w:t>
      </w:r>
    </w:p>
    <w:p w14:paraId="51373F8F" w14:textId="77777777" w:rsidR="004A5543" w:rsidRDefault="00000000" w:rsidP="00857F66">
      <w:pPr>
        <w:pStyle w:val="ListBullet"/>
        <w:spacing w:after="40"/>
        <w:ind w:left="720"/>
      </w:pPr>
      <w:r>
        <w:t>Single Page Applications (SPAs): architecture, client-side routing, state management</w:t>
      </w:r>
    </w:p>
    <w:p w14:paraId="4F8E25C4" w14:textId="77777777" w:rsidR="004A5543" w:rsidRDefault="00000000" w:rsidP="00857F66">
      <w:pPr>
        <w:pStyle w:val="ListBullet"/>
        <w:spacing w:after="40"/>
        <w:ind w:left="720"/>
      </w:pPr>
      <w:r>
        <w:t>Server-Side Rendering (SSR) vs. Client-Side Rendering (CSR) vs. Static Site Generation (SSG): trade-offs</w:t>
      </w:r>
    </w:p>
    <w:p w14:paraId="1B4BC1B9" w14:textId="77777777" w:rsidR="004A5543" w:rsidRDefault="00000000" w:rsidP="00857F66">
      <w:pPr>
        <w:pStyle w:val="ListBullet"/>
        <w:spacing w:after="40"/>
        <w:ind w:left="720"/>
      </w:pPr>
      <w:r>
        <w:t>Introduction to microservices: monolith vs. microservice architecture, inter-service communication (REST, message queues)</w:t>
      </w:r>
    </w:p>
    <w:p w14:paraId="445390CD" w14:textId="77777777" w:rsidR="004A5543" w:rsidRDefault="00000000" w:rsidP="00857F66">
      <w:pPr>
        <w:pStyle w:val="ListBullet"/>
        <w:spacing w:after="40"/>
        <w:ind w:left="720"/>
      </w:pPr>
      <w:r>
        <w:t>Server-side framework patterns — MVC in Express.js, AdonisJS, and Laravel: routing, middleware, ORM (conceptual overview; implementation in CSE 3252)</w:t>
      </w:r>
    </w:p>
    <w:p w14:paraId="54E6E3F6" w14:textId="77777777" w:rsidR="004A5543" w:rsidRDefault="00000000" w:rsidP="00857F66">
      <w:pPr>
        <w:pStyle w:val="ListBullet"/>
        <w:spacing w:after="40"/>
        <w:ind w:left="720"/>
      </w:pPr>
      <w:r>
        <w:t>Backend-as-a-Service (BaaS) and serverless concepts: AWS Lambda, Firebase</w:t>
      </w:r>
    </w:p>
    <w:p w14:paraId="38C425E4" w14:textId="77777777" w:rsidR="004A5543" w:rsidRDefault="00000000">
      <w:pPr>
        <w:pStyle w:val="CustomHeading2"/>
      </w:pPr>
      <w:r>
        <w:t>Week 8 — Web App Security I: Core Application Attacks</w:t>
      </w:r>
    </w:p>
    <w:p w14:paraId="57EE6748" w14:textId="77777777" w:rsidR="004A5543" w:rsidRDefault="00000000">
      <w:pPr>
        <w:pStyle w:val="BodyTextCustom"/>
      </w:pPr>
      <w:r>
        <w:rPr>
          <w:b/>
        </w:rPr>
        <w:t>Primary text:</w:t>
      </w:r>
      <w:r>
        <w:t xml:space="preserve"> Malcolm McDonald, </w:t>
      </w:r>
      <w:r>
        <w:rPr>
          <w:i/>
        </w:rPr>
        <w:t>Web Security for Developers: Real Threats, Practical Defense</w:t>
      </w:r>
    </w:p>
    <w:p w14:paraId="6FFD0B9F" w14:textId="77777777" w:rsidR="004A5543" w:rsidRDefault="00000000" w:rsidP="00857F66">
      <w:pPr>
        <w:pStyle w:val="ListBullet"/>
        <w:spacing w:after="40"/>
        <w:ind w:left="720"/>
      </w:pPr>
      <w:r>
        <w:t>OWASP Top 10 overview and the role of application security in Web Engineering</w:t>
      </w:r>
    </w:p>
    <w:p w14:paraId="59B3C421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Injection attacks:</w:t>
      </w:r>
      <w:r>
        <w:t xml:space="preserve"> input handling failures, SQL Injection, command/query injection, and secure coding practices such as parameterised queries and ORM use</w:t>
      </w:r>
    </w:p>
    <w:p w14:paraId="6077F915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Cross-Site Scripting (XSS):</w:t>
      </w:r>
      <w:r>
        <w:t xml:space="preserve"> reflected, stored, and DOM-based XSS; attacker goals; output encoding and safe rendering practices</w:t>
      </w:r>
    </w:p>
    <w:p w14:paraId="759B8553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Cross-Site Request Forgery (CSRF):</w:t>
      </w:r>
      <w:r>
        <w:t xml:space="preserve"> browser trust model, forged requests, CSRF tokens, and cookie-based protections</w:t>
      </w:r>
    </w:p>
    <w:p w14:paraId="6A56B42A" w14:textId="77777777" w:rsidR="004A5543" w:rsidRDefault="00000000" w:rsidP="00857F66">
      <w:pPr>
        <w:pStyle w:val="ListBullet"/>
        <w:spacing w:after="40"/>
        <w:ind w:left="720"/>
      </w:pPr>
      <w:r>
        <w:t>Secure input handling, validation, sanitisation, and output encoding as general defensive principles</w:t>
      </w:r>
    </w:p>
    <w:p w14:paraId="1B4AA892" w14:textId="77777777" w:rsidR="004A5543" w:rsidRDefault="00000000">
      <w:pPr>
        <w:pStyle w:val="CustomHeading2"/>
      </w:pPr>
      <w:r>
        <w:t>Week 9 — Web App Security II: Authentication, Information Exposure, and Availability</w:t>
      </w:r>
    </w:p>
    <w:p w14:paraId="1A319F71" w14:textId="77777777" w:rsidR="004A5543" w:rsidRDefault="00000000">
      <w:pPr>
        <w:pStyle w:val="BodyTextCustom"/>
      </w:pPr>
      <w:r>
        <w:rPr>
          <w:b/>
        </w:rPr>
        <w:t>Primary text:</w:t>
      </w:r>
      <w:r>
        <w:t xml:space="preserve"> Malcolm McDonald, </w:t>
      </w:r>
      <w:r>
        <w:rPr>
          <w:i/>
        </w:rPr>
        <w:t>Web Security for Developers: Real Threats, Practical Defense</w:t>
      </w:r>
    </w:p>
    <w:p w14:paraId="7CBE6094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Compromising authentication:</w:t>
      </w:r>
      <w:r>
        <w:t xml:space="preserve"> weak passwords, brute-force attacks, credential stuffing, broken login flows, and authentication hardening principles</w:t>
      </w:r>
    </w:p>
    <w:p w14:paraId="2E8C0640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Session and cookie security:</w:t>
      </w:r>
      <w:r>
        <w:t xml:space="preserve"> session identifiers, hijacking/fixation concepts, and the use of </w:t>
      </w:r>
      <w:r>
        <w:rPr>
          <w:rFonts w:ascii="Courier New" w:hAnsi="Courier New"/>
          <w:sz w:val="18"/>
        </w:rPr>
        <w:t>HttpOnly</w:t>
      </w:r>
      <w:r>
        <w:t xml:space="preserve">, </w:t>
      </w:r>
      <w:r>
        <w:rPr>
          <w:rFonts w:ascii="Courier New" w:hAnsi="Courier New"/>
          <w:sz w:val="18"/>
        </w:rPr>
        <w:t>Secure</w:t>
      </w:r>
      <w:r>
        <w:t xml:space="preserve">, and </w:t>
      </w:r>
      <w:r>
        <w:rPr>
          <w:rFonts w:ascii="Courier New" w:hAnsi="Courier New"/>
          <w:sz w:val="18"/>
        </w:rPr>
        <w:t>SameSite</w:t>
      </w:r>
    </w:p>
    <w:p w14:paraId="4CD8A216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Information leaks:</w:t>
      </w:r>
      <w:r>
        <w:t xml:space="preserve"> verbose error messages, debug endpoints, stack traces, sensitive metadata, exposed configuration, and unintended data disclosure</w:t>
      </w:r>
    </w:p>
    <w:p w14:paraId="2DCF01DB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Denial of Service (DoS) attacks:</w:t>
      </w:r>
      <w:r>
        <w:t xml:space="preserve"> request flooding, resource exhaustion, expensive operations, abusive endpoints, and rate limiting / throttling concepts</w:t>
      </w:r>
    </w:p>
    <w:p w14:paraId="7986FC8E" w14:textId="77777777" w:rsidR="004A5543" w:rsidRDefault="00000000" w:rsidP="00857F66">
      <w:pPr>
        <w:pStyle w:val="ListBullet"/>
        <w:spacing w:after="40"/>
        <w:ind w:left="720"/>
      </w:pPr>
      <w:r>
        <w:t>Security checklist for web application deployment and maintenance</w:t>
      </w:r>
    </w:p>
    <w:p w14:paraId="4A93D729" w14:textId="77777777" w:rsidR="004A5543" w:rsidRDefault="00000000">
      <w:pPr>
        <w:pStyle w:val="CustomHeading2"/>
      </w:pPr>
      <w:r>
        <w:t>Week 10 — Web App Testing</w:t>
      </w:r>
    </w:p>
    <w:p w14:paraId="24B2183D" w14:textId="77777777" w:rsidR="004A5543" w:rsidRDefault="00000000" w:rsidP="00857F66">
      <w:pPr>
        <w:pStyle w:val="ListBullet"/>
        <w:spacing w:after="40"/>
        <w:ind w:left="720"/>
      </w:pPr>
      <w:r>
        <w:t>Testing web apps vs. traditional software: challenges of dynamic content, browser variance, network dependency</w:t>
      </w:r>
    </w:p>
    <w:p w14:paraId="5F58958E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Content testing:</w:t>
      </w:r>
      <w:r>
        <w:t xml:space="preserve"> verifying correctness, completeness, and consistency of content objects</w:t>
      </w:r>
    </w:p>
    <w:p w14:paraId="646E47AB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User interface testing:</w:t>
      </w:r>
      <w:r>
        <w:t xml:space="preserve"> navigational testing, form testing, usability evaluation</w:t>
      </w:r>
    </w:p>
    <w:p w14:paraId="75C05837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Navigation testing:</w:t>
      </w:r>
      <w:r>
        <w:t xml:space="preserve"> link validation, navigational flow, dead-end detection</w:t>
      </w:r>
    </w:p>
    <w:p w14:paraId="6F0521CD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Configuration testing:</w:t>
      </w:r>
      <w:r>
        <w:t xml:space="preserve"> cross-browser, cross-device, cross-OS compatibility testing</w:t>
      </w:r>
    </w:p>
    <w:p w14:paraId="32EE9E00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Security testing:</w:t>
      </w:r>
      <w:r>
        <w:t xml:space="preserve"> penetration testing concepts, OWASP ZAP overview, automated vulnerability scanning</w:t>
      </w:r>
    </w:p>
    <w:p w14:paraId="07302877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Performance testing:</w:t>
      </w:r>
      <w:r>
        <w:t xml:space="preserve"> load testing, stress testing, baseline and benchmark metrics; tools: JMeter, k6</w:t>
      </w:r>
    </w:p>
    <w:p w14:paraId="5D8D1520" w14:textId="77777777" w:rsidR="004A5543" w:rsidRDefault="00000000" w:rsidP="00857F66">
      <w:pPr>
        <w:pStyle w:val="ListBullet"/>
        <w:spacing w:after="40"/>
        <w:ind w:left="720"/>
      </w:pPr>
      <w:r>
        <w:t>Test automation strategies for web apps: Selenium, Playwright, Cypress (conceptual overview)</w:t>
      </w:r>
    </w:p>
    <w:p w14:paraId="087059CD" w14:textId="77777777" w:rsidR="004A5543" w:rsidRDefault="00000000">
      <w:pPr>
        <w:pStyle w:val="CustomHeading2"/>
      </w:pPr>
      <w:r>
        <w:t>Week 11 — Web App Scalability I: Concepts and Strategies</w:t>
      </w:r>
    </w:p>
    <w:p w14:paraId="5931B389" w14:textId="77777777" w:rsidR="004A5543" w:rsidRDefault="00000000" w:rsidP="00857F66">
      <w:pPr>
        <w:pStyle w:val="ListBullet"/>
        <w:spacing w:after="40"/>
        <w:ind w:left="720"/>
      </w:pPr>
      <w:r>
        <w:t>What scalability means: cost-effective adjustment to demand (users, data, interaction rate)</w:t>
      </w:r>
    </w:p>
    <w:p w14:paraId="62C17319" w14:textId="77777777" w:rsidR="004A5543" w:rsidRDefault="00000000" w:rsidP="00857F66">
      <w:pPr>
        <w:pStyle w:val="ListBullet"/>
        <w:spacing w:after="40"/>
        <w:ind w:left="720"/>
      </w:pPr>
      <w:r>
        <w:t>Root causes of scalability issues: concurrency, data volume, high interaction rates</w:t>
      </w:r>
    </w:p>
    <w:p w14:paraId="3269683D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Vertical scaling (scale-up):</w:t>
      </w:r>
      <w:r>
        <w:t xml:space="preserve"> adding CPU, RAM, SSD — benefits, limits, single point of failure</w:t>
      </w:r>
    </w:p>
    <w:p w14:paraId="10D0C40E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lastRenderedPageBreak/>
        <w:t>Horizontal scaling (scale-out):</w:t>
      </w:r>
      <w:r>
        <w:t xml:space="preserve"> multiple instances behind a load balancer — benefits and complexity</w:t>
      </w:r>
    </w:p>
    <w:p w14:paraId="33FE0309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CDN (Content Delivery Networks):</w:t>
      </w:r>
      <w:r>
        <w:t xml:space="preserve"> static asset delivery, geographic distribution, bandwidth offloading; providers (Cloudflare, AWS CloudFront)</w:t>
      </w:r>
    </w:p>
    <w:p w14:paraId="32C741B8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Caching strategies:</w:t>
      </w:r>
      <w:r>
        <w:t xml:space="preserve"> client-side caching (HTTP Cache-Control headers), server-side caching (Redis, Memcached), cache invalidation</w:t>
      </w:r>
    </w:p>
    <w:p w14:paraId="2130F455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Database scaling:</w:t>
      </w:r>
      <w:r>
        <w:t xml:space="preserve"> read replicas, sharding (horizontal partitioning), partitioning strategies</w:t>
      </w:r>
    </w:p>
    <w:p w14:paraId="6E1A151A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Asynchronous processing:</w:t>
      </w:r>
      <w:r>
        <w:t xml:space="preserve"> message queues (RabbitMQ, AWS SQS), pub/sub patterns, decoupling long-running tasks</w:t>
      </w:r>
    </w:p>
    <w:p w14:paraId="79A8776F" w14:textId="77777777" w:rsidR="004A5543" w:rsidRDefault="00000000">
      <w:pPr>
        <w:pStyle w:val="CustomHeading2"/>
      </w:pPr>
      <w:r>
        <w:t>Week 12 — Web App Scalability II: Load Balancing</w:t>
      </w:r>
    </w:p>
    <w:p w14:paraId="4EFADA3B" w14:textId="77777777" w:rsidR="004A5543" w:rsidRDefault="00000000" w:rsidP="00857F66">
      <w:pPr>
        <w:pStyle w:val="ListBullet"/>
        <w:spacing w:after="40"/>
        <w:ind w:left="720"/>
      </w:pPr>
      <w:r>
        <w:t>Load balancer role in the system architecture: request flow, health checks, server pool management</w:t>
      </w:r>
    </w:p>
    <w:p w14:paraId="0892DB7C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Load balancing algorithms:</w:t>
      </w:r>
    </w:p>
    <w:p w14:paraId="04FAD38E" w14:textId="77777777" w:rsidR="004A5543" w:rsidRDefault="00000000" w:rsidP="00857F66">
      <w:pPr>
        <w:pStyle w:val="ListBullet"/>
        <w:spacing w:after="40"/>
        <w:ind w:left="720"/>
      </w:pPr>
      <w:r>
        <w:t>Round Robin: equal distribution, limitations with session state</w:t>
      </w:r>
    </w:p>
    <w:p w14:paraId="2592A835" w14:textId="77777777" w:rsidR="004A5543" w:rsidRDefault="00000000" w:rsidP="00857F66">
      <w:pPr>
        <w:pStyle w:val="ListBullet"/>
        <w:spacing w:after="40"/>
        <w:ind w:left="720"/>
      </w:pPr>
      <w:r>
        <w:t>Weighted Round Robin: capacity-aware distribution</w:t>
      </w:r>
    </w:p>
    <w:p w14:paraId="064BC6E2" w14:textId="77777777" w:rsidR="004A5543" w:rsidRDefault="00000000" w:rsidP="00857F66">
      <w:pPr>
        <w:pStyle w:val="ListBullet"/>
        <w:spacing w:after="40"/>
        <w:ind w:left="720"/>
      </w:pPr>
      <w:r>
        <w:t>Least Connections: dynamic load-aware routing</w:t>
      </w:r>
    </w:p>
    <w:p w14:paraId="24198679" w14:textId="77777777" w:rsidR="004A5543" w:rsidRDefault="00000000" w:rsidP="00857F66">
      <w:pPr>
        <w:pStyle w:val="ListBullet"/>
        <w:spacing w:after="40"/>
        <w:ind w:left="720"/>
      </w:pPr>
      <w:r>
        <w:t>IP Hash: client-affinity routing</w:t>
      </w:r>
    </w:p>
    <w:p w14:paraId="0248968B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Session persistence (sticky sessions):</w:t>
      </w:r>
      <w:r>
        <w:t xml:space="preserve"> when required, trade-offs with scalability</w:t>
      </w:r>
    </w:p>
    <w:p w14:paraId="35C40A05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SSL/TLS termination at the load balancer:</w:t>
      </w:r>
      <w:r>
        <w:t xml:space="preserve"> offloading decryption, centralised certificate management</w:t>
      </w:r>
    </w:p>
    <w:p w14:paraId="3CC12C26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GeoDNS:</w:t>
      </w:r>
      <w:r>
        <w:t xml:space="preserve"> mapping domains to geographically nearest servers; latency reduction</w:t>
      </w:r>
    </w:p>
    <w:p w14:paraId="59C77F7A" w14:textId="77777777" w:rsidR="004A5543" w:rsidRDefault="00000000" w:rsidP="00857F66">
      <w:pPr>
        <w:pStyle w:val="ListBullet"/>
        <w:spacing w:after="40"/>
        <w:ind w:left="720"/>
      </w:pPr>
      <w:r>
        <w:t>Layer 4 vs. Layer 7 load balancing: transport-layer vs. application-layer routing</w:t>
      </w:r>
    </w:p>
    <w:p w14:paraId="557244B5" w14:textId="77777777" w:rsidR="004A5543" w:rsidRDefault="00000000" w:rsidP="00857F66">
      <w:pPr>
        <w:pStyle w:val="ListBullet"/>
        <w:spacing w:after="40"/>
        <w:ind w:left="720"/>
      </w:pPr>
      <w:r>
        <w:t>Real-world load balancer examples: Nginx, HAProxy, AWS ALB/NLB</w:t>
      </w:r>
    </w:p>
    <w:p w14:paraId="1BC2C858" w14:textId="77777777" w:rsidR="004A5543" w:rsidRDefault="00000000">
      <w:pPr>
        <w:pStyle w:val="CustomHeading2"/>
      </w:pPr>
      <w:r>
        <w:t>Week 13 — Containerisation with Docker</w:t>
      </w:r>
    </w:p>
    <w:p w14:paraId="1A8CA3B9" w14:textId="77777777" w:rsidR="004A5543" w:rsidRDefault="00000000" w:rsidP="00857F66">
      <w:pPr>
        <w:pStyle w:val="ListBullet"/>
        <w:spacing w:after="40"/>
        <w:ind w:left="720"/>
      </w:pPr>
      <w:r>
        <w:t>Virtual machines vs. containers: isolation model, resource overhead, startup time comparison</w:t>
      </w:r>
    </w:p>
    <w:p w14:paraId="2071BC30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Docker architecture:</w:t>
      </w:r>
      <w:r>
        <w:t xml:space="preserve"> Docker Engine, images, containers, Docker Hub registry, Dockerfile</w:t>
      </w:r>
    </w:p>
    <w:p w14:paraId="464D37F5" w14:textId="77777777" w:rsidR="004A5543" w:rsidRDefault="00000000" w:rsidP="00857F66">
      <w:pPr>
        <w:pStyle w:val="ListBullet"/>
        <w:spacing w:after="40"/>
        <w:ind w:left="720"/>
      </w:pPr>
      <w:r>
        <w:t xml:space="preserve">Writing a Dockerfile: </w:t>
      </w:r>
      <w:r>
        <w:rPr>
          <w:rFonts w:ascii="Courier New" w:hAnsi="Courier New"/>
          <w:sz w:val="18"/>
        </w:rPr>
        <w:t>FROM</w:t>
      </w:r>
      <w:r>
        <w:t xml:space="preserve">, </w:t>
      </w:r>
      <w:r>
        <w:rPr>
          <w:rFonts w:ascii="Courier New" w:hAnsi="Courier New"/>
          <w:sz w:val="18"/>
        </w:rPr>
        <w:t>COPY</w:t>
      </w:r>
      <w:r>
        <w:t xml:space="preserve">, </w:t>
      </w:r>
      <w:r>
        <w:rPr>
          <w:rFonts w:ascii="Courier New" w:hAnsi="Courier New"/>
          <w:sz w:val="18"/>
        </w:rPr>
        <w:t>RUN</w:t>
      </w:r>
      <w:r>
        <w:t xml:space="preserve">, </w:t>
      </w:r>
      <w:r>
        <w:rPr>
          <w:rFonts w:ascii="Courier New" w:hAnsi="Courier New"/>
          <w:sz w:val="18"/>
        </w:rPr>
        <w:t>EXPOSE</w:t>
      </w:r>
      <w:r>
        <w:t xml:space="preserve">, </w:t>
      </w:r>
      <w:r>
        <w:rPr>
          <w:rFonts w:ascii="Courier New" w:hAnsi="Courier New"/>
          <w:sz w:val="18"/>
        </w:rPr>
        <w:t>CMD</w:t>
      </w:r>
      <w:r>
        <w:t xml:space="preserve"> — anatomy and best practices</w:t>
      </w:r>
    </w:p>
    <w:p w14:paraId="1B688687" w14:textId="77777777" w:rsidR="004A5543" w:rsidRDefault="00000000" w:rsidP="00857F66">
      <w:pPr>
        <w:pStyle w:val="ListBullet"/>
        <w:spacing w:after="40"/>
        <w:ind w:left="720"/>
      </w:pPr>
      <w:r>
        <w:t xml:space="preserve">Building and running images: </w:t>
      </w:r>
      <w:r>
        <w:rPr>
          <w:rFonts w:ascii="Courier New" w:hAnsi="Courier New"/>
          <w:sz w:val="18"/>
        </w:rPr>
        <w:t>docker build</w:t>
      </w:r>
      <w:r>
        <w:t xml:space="preserve">, </w:t>
      </w:r>
      <w:r>
        <w:rPr>
          <w:rFonts w:ascii="Courier New" w:hAnsi="Courier New"/>
          <w:sz w:val="18"/>
        </w:rPr>
        <w:t>docker run</w:t>
      </w:r>
      <w:r>
        <w:t>, port mapping, environment variables</w:t>
      </w:r>
    </w:p>
    <w:p w14:paraId="13FD9853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Docker Compose:</w:t>
      </w:r>
      <w:r>
        <w:t xml:space="preserve"> defining multi-container applications (web app + database + cache); </w:t>
      </w:r>
      <w:r>
        <w:rPr>
          <w:rFonts w:ascii="Courier New" w:hAnsi="Courier New"/>
          <w:sz w:val="18"/>
        </w:rPr>
        <w:t>docker-compose.yml</w:t>
      </w:r>
      <w:r>
        <w:t xml:space="preserve"> structure; </w:t>
      </w:r>
      <w:r>
        <w:rPr>
          <w:rFonts w:ascii="Courier New" w:hAnsi="Courier New"/>
          <w:sz w:val="18"/>
        </w:rPr>
        <w:t>up</w:t>
      </w:r>
      <w:r>
        <w:t xml:space="preserve">, </w:t>
      </w:r>
      <w:r>
        <w:rPr>
          <w:rFonts w:ascii="Courier New" w:hAnsi="Courier New"/>
          <w:sz w:val="18"/>
        </w:rPr>
        <w:t>down</w:t>
      </w:r>
      <w:r>
        <w:t xml:space="preserve">, </w:t>
      </w:r>
      <w:r>
        <w:rPr>
          <w:rFonts w:ascii="Courier New" w:hAnsi="Courier New"/>
          <w:sz w:val="18"/>
        </w:rPr>
        <w:t>logs</w:t>
      </w:r>
    </w:p>
    <w:p w14:paraId="02C9733C" w14:textId="77777777" w:rsidR="004A5543" w:rsidRDefault="00000000" w:rsidP="00857F66">
      <w:pPr>
        <w:pStyle w:val="ListBullet"/>
        <w:spacing w:after="40"/>
        <w:ind w:left="720"/>
      </w:pPr>
      <w:r>
        <w:t>Container networking: bridge networks, service discovery by container name</w:t>
      </w:r>
    </w:p>
    <w:p w14:paraId="0556786D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Container orchestration concepts:</w:t>
      </w:r>
      <w:r>
        <w:t xml:space="preserve"> why Kubernetes exists; nodes, pods, deployments, services — conceptual overview (hands-on in advanced courses)</w:t>
      </w:r>
    </w:p>
    <w:p w14:paraId="6156A6D8" w14:textId="77777777" w:rsidR="004A5543" w:rsidRDefault="00000000" w:rsidP="00857F66">
      <w:pPr>
        <w:pStyle w:val="ListBullet"/>
        <w:spacing w:after="40"/>
        <w:ind w:left="720"/>
      </w:pPr>
      <w:r>
        <w:t>Docker in the development workflow: consistent environments, "works on my machine" problem solved</w:t>
      </w:r>
    </w:p>
    <w:p w14:paraId="544B949D" w14:textId="77777777" w:rsidR="004A5543" w:rsidRDefault="00000000">
      <w:pPr>
        <w:pStyle w:val="CustomHeading2"/>
      </w:pPr>
      <w:r>
        <w:t>Week 14 — CI/CD Concepts and DevOps Practices</w:t>
      </w:r>
    </w:p>
    <w:p w14:paraId="72912FA9" w14:textId="77777777" w:rsidR="004A5543" w:rsidRDefault="00000000" w:rsidP="00857F66">
      <w:pPr>
        <w:pStyle w:val="ListBullet"/>
        <w:spacing w:after="40"/>
        <w:ind w:left="720"/>
      </w:pPr>
      <w:r>
        <w:t>What is CI/CD? Continuous Integration, Continuous Delivery, Continuous Deployment — definitions and differences</w:t>
      </w:r>
    </w:p>
    <w:p w14:paraId="46DE646C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CI pipeline stages:</w:t>
      </w:r>
      <w:r>
        <w:t xml:space="preserve"> source (Git trigger) → build → automated test → lint/static analysis → artefact creation</w:t>
      </w:r>
    </w:p>
    <w:p w14:paraId="5CBF7101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CD pipeline stages:</w:t>
      </w:r>
      <w:r>
        <w:t xml:space="preserve"> artefact → staging deploy → integration tests → production deploy</w:t>
      </w:r>
    </w:p>
    <w:p w14:paraId="375F112D" w14:textId="77777777" w:rsidR="004A5543" w:rsidRDefault="00000000" w:rsidP="00857F66">
      <w:pPr>
        <w:pStyle w:val="ListBullet"/>
        <w:spacing w:after="40"/>
        <w:ind w:left="720"/>
      </w:pPr>
      <w:r>
        <w:rPr>
          <w:b/>
        </w:rPr>
        <w:t>GitHub Actions:</w:t>
      </w:r>
      <w:r>
        <w:t xml:space="preserve"> workflow YAML structure, triggers (</w:t>
      </w:r>
      <w:r>
        <w:rPr>
          <w:rFonts w:ascii="Courier New" w:hAnsi="Courier New"/>
          <w:sz w:val="18"/>
        </w:rPr>
        <w:t>push</w:t>
      </w:r>
      <w:r>
        <w:t xml:space="preserve">, </w:t>
      </w:r>
      <w:r>
        <w:rPr>
          <w:rFonts w:ascii="Courier New" w:hAnsi="Courier New"/>
          <w:sz w:val="18"/>
        </w:rPr>
        <w:t>pull_request</w:t>
      </w:r>
      <w:r>
        <w:t>), jobs, steps, actions marketplace</w:t>
      </w:r>
    </w:p>
    <w:p w14:paraId="5522AEB5" w14:textId="77777777" w:rsidR="004A5543" w:rsidRDefault="00000000" w:rsidP="00857F66">
      <w:pPr>
        <w:pStyle w:val="ListBullet"/>
        <w:spacing w:after="40"/>
        <w:ind w:left="720"/>
      </w:pPr>
      <w:r>
        <w:t>Containerised CI/CD: building Docker images in a pipeline, pushing to a registry (Docker Hub, GitHub Container Registry)</w:t>
      </w:r>
    </w:p>
    <w:p w14:paraId="2E953AE9" w14:textId="77777777" w:rsidR="004A5543" w:rsidRDefault="00000000" w:rsidP="00857F66">
      <w:pPr>
        <w:pStyle w:val="ListBullet"/>
        <w:spacing w:after="40"/>
        <w:ind w:left="720"/>
      </w:pPr>
      <w:r>
        <w:t>Deployment strategies: blue-green deployment, canary releases, rolling updates — concepts and trade-offs</w:t>
      </w:r>
    </w:p>
    <w:p w14:paraId="2E01B85D" w14:textId="77777777" w:rsidR="004A5543" w:rsidRDefault="00000000" w:rsidP="00857F66">
      <w:pPr>
        <w:pStyle w:val="ListBullet"/>
        <w:spacing w:after="40"/>
        <w:ind w:left="720"/>
      </w:pPr>
      <w:r>
        <w:t>Environment management: development, staging, production; environment variables and secrets management</w:t>
      </w:r>
    </w:p>
    <w:p w14:paraId="130A98B6" w14:textId="77777777" w:rsidR="004A5543" w:rsidRDefault="00000000" w:rsidP="00857F66">
      <w:pPr>
        <w:pStyle w:val="ListBullet"/>
        <w:spacing w:after="40"/>
        <w:ind w:left="720"/>
      </w:pPr>
      <w:r>
        <w:t>DevOps culture: shared responsibility, observability basics (logs, metrics, alerts)</w:t>
      </w:r>
    </w:p>
    <w:p w14:paraId="18913830" w14:textId="77777777" w:rsidR="004A5543" w:rsidRDefault="004A5543">
      <w:pPr>
        <w:pStyle w:val="BodyTextCustom"/>
      </w:pPr>
    </w:p>
    <w:p w14:paraId="16255A83" w14:textId="77777777" w:rsidR="004A5543" w:rsidRDefault="00000000">
      <w:pPr>
        <w:pStyle w:val="CustomHeading1"/>
      </w:pPr>
      <w:r>
        <w:t>Textbooks</w:t>
      </w:r>
    </w:p>
    <w:p w14:paraId="320E1B99" w14:textId="77777777" w:rsidR="004A5543" w:rsidRDefault="00000000">
      <w:pPr>
        <w:pStyle w:val="ListNumber"/>
        <w:spacing w:after="40"/>
        <w:ind w:left="288"/>
      </w:pPr>
      <w:r>
        <w:lastRenderedPageBreak/>
        <w:t xml:space="preserve">Roger S. Pressman and David Lowe — </w:t>
      </w:r>
      <w:r>
        <w:rPr>
          <w:i/>
        </w:rPr>
        <w:t>Web Engineering</w:t>
      </w:r>
      <w:r>
        <w:t>, Tata McGraw-Hill, 2008 — for foundational topics on web-based systems, web engineering process, communication, planning, and modelling activity</w:t>
      </w:r>
    </w:p>
    <w:p w14:paraId="62458569" w14:textId="77777777" w:rsidR="004A5543" w:rsidRDefault="00000000">
      <w:pPr>
        <w:pStyle w:val="ListNumber"/>
        <w:spacing w:after="40"/>
        <w:ind w:left="288"/>
      </w:pPr>
      <w:r>
        <w:t xml:space="preserve">Malcolm McDonald — </w:t>
      </w:r>
      <w:r>
        <w:rPr>
          <w:i/>
        </w:rPr>
        <w:t>Web Security for Developers: Real Threats, Practical Defense</w:t>
      </w:r>
      <w:r>
        <w:t>, No Starch Press, 2020</w:t>
      </w:r>
    </w:p>
    <w:p w14:paraId="201BFC44" w14:textId="77777777" w:rsidR="004A5543" w:rsidRDefault="00000000">
      <w:pPr>
        <w:pStyle w:val="ListNumber"/>
        <w:spacing w:after="40"/>
        <w:ind w:left="288"/>
      </w:pPr>
      <w:r>
        <w:t xml:space="preserve">Leonard Richardson &amp; Mike Amundsen — </w:t>
      </w:r>
      <w:r>
        <w:rPr>
          <w:i/>
        </w:rPr>
        <w:t>RESTful Web APIs</w:t>
      </w:r>
      <w:r>
        <w:t>, O'Reilly Media, 2013</w:t>
      </w:r>
    </w:p>
    <w:p w14:paraId="6CA97E7D" w14:textId="77777777" w:rsidR="004A5543" w:rsidRDefault="00000000">
      <w:pPr>
        <w:pStyle w:val="ListNumber"/>
        <w:spacing w:after="40"/>
        <w:ind w:left="288"/>
      </w:pPr>
      <w:r>
        <w:t xml:space="preserve">Nigel Poulton — </w:t>
      </w:r>
      <w:r>
        <w:rPr>
          <w:i/>
        </w:rPr>
        <w:t>Docker Deep Dive</w:t>
      </w:r>
      <w:r>
        <w:t xml:space="preserve"> (2023 edition) </w:t>
      </w:r>
      <w:r>
        <w:rPr>
          <w:i/>
        </w:rPr>
        <w:t>(free online at dockerbook.com)</w:t>
      </w:r>
    </w:p>
    <w:p w14:paraId="3D666DAF" w14:textId="77777777" w:rsidR="004A5543" w:rsidRDefault="00000000">
      <w:pPr>
        <w:pStyle w:val="CustomHeading1"/>
      </w:pPr>
      <w:r>
        <w:t>Recommended Resources</w:t>
      </w:r>
    </w:p>
    <w:p w14:paraId="1D8A982F" w14:textId="77777777" w:rsidR="004A5543" w:rsidRDefault="00000000">
      <w:pPr>
        <w:pStyle w:val="CustomHeading2"/>
      </w:pPr>
      <w:r>
        <w:t>Scalability</w:t>
      </w:r>
    </w:p>
    <w:p w14:paraId="68FD1318" w14:textId="77777777" w:rsidR="004A5543" w:rsidRDefault="00000000">
      <w:pPr>
        <w:pStyle w:val="ListNumber"/>
        <w:spacing w:after="40"/>
        <w:ind w:left="288"/>
      </w:pPr>
      <w:r>
        <w:rPr>
          <w:b/>
        </w:rPr>
        <w:t>Hookdeck — Web Scalability for Beginners</w:t>
      </w:r>
      <w:r>
        <w:t xml:space="preserve"> — </w:t>
      </w:r>
      <w:r>
        <w:rPr>
          <w:color w:val="0563C1"/>
          <w:u w:val="single"/>
        </w:rPr>
        <w:t>hookdeck.com/blog/web-scalability-beginners</w:t>
      </w:r>
      <w:r>
        <w:t xml:space="preserve"> (https://hookdeck.com/blog/web-scalability-beginners) — conceptual overview of scaling strategies</w:t>
      </w:r>
    </w:p>
    <w:p w14:paraId="4FD27F9F" w14:textId="77777777" w:rsidR="004A5543" w:rsidRDefault="00000000">
      <w:pPr>
        <w:pStyle w:val="ListNumber"/>
        <w:spacing w:after="40"/>
        <w:ind w:left="288"/>
      </w:pPr>
      <w:r>
        <w:rPr>
          <w:b/>
        </w:rPr>
        <w:t>Design Gurus — Introduction to Load Balancing</w:t>
      </w:r>
      <w:r>
        <w:t xml:space="preserve"> — </w:t>
      </w:r>
      <w:r>
        <w:rPr>
          <w:color w:val="0563C1"/>
          <w:u w:val="single"/>
        </w:rPr>
        <w:t>designgurus.io — Grokking System Design Fundamentals</w:t>
      </w:r>
      <w:r>
        <w:t xml:space="preserve"> (https://www.designgurus.io/course-play/grokking-system-design-fundamentals/doc/introduction-to-load-balancing) — load balancer mechanics and algorithms</w:t>
      </w:r>
    </w:p>
    <w:p w14:paraId="5976D2EC" w14:textId="77777777" w:rsidR="004A5543" w:rsidRDefault="00000000">
      <w:pPr>
        <w:pStyle w:val="CustomHeading2"/>
      </w:pPr>
      <w:r>
        <w:t>Security</w:t>
      </w:r>
    </w:p>
    <w:p w14:paraId="3E86919C" w14:textId="77777777" w:rsidR="004A5543" w:rsidRDefault="00000000">
      <w:pPr>
        <w:pStyle w:val="ListNumber"/>
        <w:spacing w:after="40"/>
        <w:ind w:left="288"/>
      </w:pPr>
      <w:r>
        <w:rPr>
          <w:b/>
        </w:rPr>
        <w:t>OWASP Top 10</w:t>
      </w:r>
      <w:r>
        <w:t xml:space="preserve"> — </w:t>
      </w:r>
      <w:r>
        <w:rPr>
          <w:color w:val="0563C1"/>
          <w:u w:val="single"/>
        </w:rPr>
        <w:t>owasp.org/www-project-top-ten</w:t>
      </w:r>
      <w:r>
        <w:t xml:space="preserve"> (https://owasp.org/www-project-top-ten/) — authoritative web security threat list</w:t>
      </w:r>
    </w:p>
    <w:p w14:paraId="4B8CDA66" w14:textId="77777777" w:rsidR="004A5543" w:rsidRDefault="00000000">
      <w:pPr>
        <w:pStyle w:val="ListNumber"/>
        <w:spacing w:after="40"/>
        <w:ind w:left="288"/>
      </w:pPr>
      <w:r>
        <w:rPr>
          <w:b/>
        </w:rPr>
        <w:t>OWASP Cheat Sheet Series</w:t>
      </w:r>
      <w:r>
        <w:t xml:space="preserve"> — </w:t>
      </w:r>
      <w:r>
        <w:rPr>
          <w:color w:val="0563C1"/>
          <w:u w:val="single"/>
        </w:rPr>
        <w:t>cheatsheetseries.owasp.org</w:t>
      </w:r>
      <w:r>
        <w:t xml:space="preserve"> (https://cheatsheetseries.owasp.org) — practical defence guidance per vulnerability</w:t>
      </w:r>
    </w:p>
    <w:p w14:paraId="75A354E4" w14:textId="77777777" w:rsidR="004A5543" w:rsidRDefault="00000000">
      <w:pPr>
        <w:pStyle w:val="CustomHeading2"/>
      </w:pPr>
      <w:r>
        <w:t>REST &amp; Architecture</w:t>
      </w:r>
    </w:p>
    <w:p w14:paraId="15FCA6DE" w14:textId="77777777" w:rsidR="004A5543" w:rsidRDefault="00000000">
      <w:pPr>
        <w:pStyle w:val="ListNumber"/>
        <w:spacing w:after="40"/>
        <w:ind w:left="288"/>
      </w:pPr>
      <w:r>
        <w:rPr>
          <w:b/>
        </w:rPr>
        <w:t>MDN — HTTP documentation</w:t>
      </w:r>
      <w:r>
        <w:t xml:space="preserve"> — </w:t>
      </w:r>
      <w:r>
        <w:rPr>
          <w:color w:val="0563C1"/>
          <w:u w:val="single"/>
        </w:rPr>
        <w:t>developer.mozilla.org/en-US/docs/Web/HTTP</w:t>
      </w:r>
      <w:r>
        <w:t xml:space="preserve"> (https://developer.mozilla.org/en-US/docs/Web/HTTP)</w:t>
      </w:r>
    </w:p>
    <w:p w14:paraId="189A45AD" w14:textId="77777777" w:rsidR="004A5543" w:rsidRDefault="00000000">
      <w:pPr>
        <w:pStyle w:val="ListNumber"/>
        <w:spacing w:after="40"/>
        <w:ind w:left="288"/>
      </w:pPr>
      <w:r>
        <w:rPr>
          <w:b/>
        </w:rPr>
        <w:t>OpenAPI Specification</w:t>
      </w:r>
      <w:r>
        <w:t xml:space="preserve"> — </w:t>
      </w:r>
      <w:r>
        <w:rPr>
          <w:color w:val="0563C1"/>
          <w:u w:val="single"/>
        </w:rPr>
        <w:t>spec.openapis.org</w:t>
      </w:r>
      <w:r>
        <w:t xml:space="preserve"> (https://spec.openapis.org) — API documentation standard</w:t>
      </w:r>
    </w:p>
    <w:p w14:paraId="716FCC12" w14:textId="77777777" w:rsidR="004A5543" w:rsidRDefault="00000000">
      <w:pPr>
        <w:pStyle w:val="CustomHeading2"/>
      </w:pPr>
      <w:r>
        <w:t>CI/CD</w:t>
      </w:r>
    </w:p>
    <w:p w14:paraId="68F4C0A7" w14:textId="77777777" w:rsidR="004A5543" w:rsidRDefault="00000000">
      <w:pPr>
        <w:pStyle w:val="ListNumber"/>
        <w:spacing w:after="40"/>
        <w:ind w:left="288"/>
      </w:pPr>
      <w:r>
        <w:rPr>
          <w:b/>
        </w:rPr>
        <w:t>GitHub Actions Documentation</w:t>
      </w:r>
      <w:r>
        <w:t xml:space="preserve"> — </w:t>
      </w:r>
      <w:r>
        <w:rPr>
          <w:color w:val="0563C1"/>
          <w:u w:val="single"/>
        </w:rPr>
        <w:t>docs.github.com/en/actions</w:t>
      </w:r>
      <w:r>
        <w:t xml:space="preserve"> (https://docs.github.com/en/actions)</w:t>
      </w:r>
    </w:p>
    <w:p w14:paraId="108FB916" w14:textId="77777777" w:rsidR="004A5543" w:rsidRDefault="00000000">
      <w:pPr>
        <w:pStyle w:val="ListNumber"/>
        <w:spacing w:after="40"/>
        <w:ind w:left="288"/>
      </w:pPr>
      <w:r>
        <w:rPr>
          <w:b/>
        </w:rPr>
        <w:t>Atlassian CI/CD Guide</w:t>
      </w:r>
      <w:r>
        <w:t xml:space="preserve"> — </w:t>
      </w:r>
      <w:r>
        <w:rPr>
          <w:color w:val="0563C1"/>
          <w:u w:val="single"/>
        </w:rPr>
        <w:t>atlassian.com/continuous-delivery/principles/continuous-integration-vs-delivery-vs-deployment</w:t>
      </w:r>
      <w:r>
        <w:t xml:space="preserve"> (https://www.atlassian.com/continuous-delivery/principles/continuous-integration-vs-delivery-vs-deployment)</w:t>
      </w:r>
    </w:p>
    <w:p w14:paraId="74BC427A" w14:textId="77777777" w:rsidR="004A5543" w:rsidRDefault="00000000">
      <w:pPr>
        <w:pStyle w:val="CustomHeading2"/>
      </w:pPr>
      <w:r>
        <w:t>Free PDF Quick-Reference Books (goalkicker.com)</w:t>
      </w:r>
    </w:p>
    <w:tbl>
      <w:tblPr>
        <w:tblW w:w="0" w:type="auto"/>
        <w:jc w:val="center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ook w:val="04A0" w:firstRow="1" w:lastRow="0" w:firstColumn="1" w:lastColumn="0" w:noHBand="0" w:noVBand="1"/>
      </w:tblPr>
      <w:tblGrid>
        <w:gridCol w:w="3567"/>
        <w:gridCol w:w="7059"/>
      </w:tblGrid>
      <w:tr w:rsidR="004A5543" w14:paraId="6E8177CE" w14:textId="77777777">
        <w:trPr>
          <w:jc w:val="center"/>
        </w:trPr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F3914" w14:textId="77777777" w:rsidR="004A5543" w:rsidRDefault="00000000">
            <w:pPr>
              <w:spacing w:after="0"/>
            </w:pPr>
            <w:r>
              <w:rPr>
                <w:b/>
              </w:rPr>
              <w:t>Topic</w:t>
            </w:r>
          </w:p>
        </w:tc>
        <w:tc>
          <w:tcPr>
            <w:tcW w:w="5213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DB0B8" w14:textId="77777777" w:rsidR="004A5543" w:rsidRDefault="00000000">
            <w:pPr>
              <w:spacing w:after="0"/>
            </w:pPr>
            <w:r>
              <w:rPr>
                <w:b/>
              </w:rPr>
              <w:t>Download</w:t>
            </w:r>
          </w:p>
        </w:tc>
      </w:tr>
      <w:tr w:rsidR="004A5543" w14:paraId="3F8C7642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E0880" w14:textId="77777777" w:rsidR="004A5543" w:rsidRDefault="00000000">
            <w:pPr>
              <w:spacing w:after="0"/>
            </w:pPr>
            <w:r>
              <w:t>JavaScript / HTTP Requests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921A5" w14:textId="77777777" w:rsidR="004A5543" w:rsidRDefault="00000000">
            <w:pPr>
              <w:spacing w:after="0"/>
            </w:pPr>
            <w:r>
              <w:rPr>
                <w:color w:val="0563C1"/>
                <w:u w:val="single"/>
              </w:rPr>
              <w:t>JavaScript Notes for Professionals (PDF)</w:t>
            </w:r>
            <w:r>
              <w:t xml:space="preserve"> (https://goalkicker.com/JavaScriptBook/JavaScriptNotesForProfessionals.pdf)</w:t>
            </w:r>
          </w:p>
        </w:tc>
      </w:tr>
      <w:tr w:rsidR="004A5543" w14:paraId="0A5967BB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1881D" w14:textId="77777777" w:rsidR="004A5543" w:rsidRDefault="00000000">
            <w:pPr>
              <w:spacing w:after="0"/>
            </w:pPr>
            <w:r>
              <w:t>Git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F749C" w14:textId="77777777" w:rsidR="004A5543" w:rsidRDefault="00000000">
            <w:pPr>
              <w:spacing w:after="0"/>
            </w:pPr>
            <w:r>
              <w:rPr>
                <w:color w:val="0563C1"/>
                <w:u w:val="single"/>
              </w:rPr>
              <w:t>Git Notes for Professionals (PDF)</w:t>
            </w:r>
            <w:r>
              <w:t xml:space="preserve"> (https://goalkicker.com/GitBook/GitNotesForProfessionals.pdf)</w:t>
            </w:r>
          </w:p>
        </w:tc>
      </w:tr>
      <w:tr w:rsidR="004A5543" w14:paraId="7B65F519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D295B" w14:textId="77777777" w:rsidR="004A5543" w:rsidRDefault="00000000">
            <w:pPr>
              <w:spacing w:after="0"/>
            </w:pPr>
            <w:r>
              <w:t>Linux (for Docker context)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85947" w14:textId="77777777" w:rsidR="004A5543" w:rsidRDefault="00000000">
            <w:pPr>
              <w:spacing w:after="0"/>
            </w:pPr>
            <w:r>
              <w:rPr>
                <w:color w:val="0563C1"/>
                <w:u w:val="single"/>
              </w:rPr>
              <w:t>Linux Notes for Professionals (PDF)</w:t>
            </w:r>
            <w:r>
              <w:t xml:space="preserve"> (https://goalkicker.com/LinuxBook/LinuxNotesForProfessionals.pdf)</w:t>
            </w:r>
          </w:p>
        </w:tc>
      </w:tr>
      <w:tr w:rsidR="004A5543" w14:paraId="5AA84FCC" w14:textId="77777777">
        <w:trPr>
          <w:jc w:val="center"/>
        </w:trPr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8A71D" w14:textId="77777777" w:rsidR="004A5543" w:rsidRDefault="00000000">
            <w:pPr>
              <w:spacing w:after="0"/>
            </w:pPr>
            <w:r>
              <w:t>Node.js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FADB8" w14:textId="77777777" w:rsidR="004A5543" w:rsidRDefault="00000000">
            <w:pPr>
              <w:spacing w:after="0"/>
            </w:pPr>
            <w:r>
              <w:rPr>
                <w:color w:val="0563C1"/>
                <w:u w:val="single"/>
              </w:rPr>
              <w:t>Node.js Notes for Professionals (PDF)</w:t>
            </w:r>
            <w:r>
              <w:t xml:space="preserve"> (https://goalkicker.com/NodeJSBook/NodeJSNotesForProfessionals.pdf)</w:t>
            </w:r>
          </w:p>
        </w:tc>
      </w:tr>
    </w:tbl>
    <w:p w14:paraId="060A2ACA" w14:textId="77777777" w:rsidR="004A5543" w:rsidRDefault="004A5543"/>
    <w:sectPr w:rsidR="004A5543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315110">
    <w:abstractNumId w:val="8"/>
  </w:num>
  <w:num w:numId="2" w16cid:durableId="377627933">
    <w:abstractNumId w:val="6"/>
  </w:num>
  <w:num w:numId="3" w16cid:durableId="2112507286">
    <w:abstractNumId w:val="5"/>
  </w:num>
  <w:num w:numId="4" w16cid:durableId="1844465773">
    <w:abstractNumId w:val="4"/>
  </w:num>
  <w:num w:numId="5" w16cid:durableId="1902670416">
    <w:abstractNumId w:val="7"/>
  </w:num>
  <w:num w:numId="6" w16cid:durableId="1059324894">
    <w:abstractNumId w:val="3"/>
  </w:num>
  <w:num w:numId="7" w16cid:durableId="547955866">
    <w:abstractNumId w:val="2"/>
  </w:num>
  <w:num w:numId="8" w16cid:durableId="213665053">
    <w:abstractNumId w:val="1"/>
  </w:num>
  <w:num w:numId="9" w16cid:durableId="851845012">
    <w:abstractNumId w:val="0"/>
  </w:num>
  <w:num w:numId="10" w16cid:durableId="2011135033">
    <w:abstractNumId w:val="8"/>
  </w:num>
  <w:num w:numId="11" w16cid:durableId="927033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543"/>
    <w:rsid w:val="00857F66"/>
    <w:rsid w:val="00AA1D8D"/>
    <w:rsid w:val="00B47730"/>
    <w:rsid w:val="00CB0664"/>
    <w:rsid w:val="00F75A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04462"/>
  <w14:defaultImageDpi w14:val="300"/>
  <w15:docId w15:val="{C5BCB7C6-82F3-F041-A6B8-99CB0AED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after="280"/>
    </w:pPr>
    <w:rPr>
      <w:b/>
      <w:color w:val="111111"/>
      <w:sz w:val="44"/>
    </w:rPr>
  </w:style>
  <w:style w:type="paragraph" w:customStyle="1" w:styleId="CustomHeading1">
    <w:name w:val="CustomHeading1"/>
    <w:basedOn w:val="Normal"/>
    <w:pPr>
      <w:spacing w:before="240"/>
    </w:pPr>
    <w:rPr>
      <w:b/>
      <w:color w:val="111111"/>
      <w:sz w:val="32"/>
    </w:rPr>
  </w:style>
  <w:style w:type="paragraph" w:customStyle="1" w:styleId="CustomHeading2">
    <w:name w:val="CustomHeading2"/>
    <w:basedOn w:val="Normal"/>
    <w:pPr>
      <w:spacing w:before="200" w:after="80"/>
    </w:pPr>
    <w:rPr>
      <w:b/>
      <w:color w:val="111111"/>
      <w:sz w:val="26"/>
    </w:rPr>
  </w:style>
  <w:style w:type="paragraph" w:customStyle="1" w:styleId="CustomHeading3">
    <w:name w:val="CustomHeading3"/>
    <w:basedOn w:val="Normal"/>
    <w:pPr>
      <w:spacing w:before="160" w:after="60"/>
    </w:pPr>
    <w:rPr>
      <w:b/>
      <w:sz w:val="22"/>
    </w:rPr>
  </w:style>
  <w:style w:type="paragraph" w:customStyle="1" w:styleId="BodyTextCustom">
    <w:name w:val="BodyTextCustom"/>
    <w:basedOn w:val="Normal"/>
  </w:style>
  <w:style w:type="paragraph" w:customStyle="1" w:styleId="QuoteCustom">
    <w:name w:val="QuoteCustom"/>
    <w:basedOn w:val="Normal"/>
    <w:rPr>
      <w:i/>
      <w:color w:val="555555"/>
    </w:rPr>
  </w:style>
  <w:style w:type="paragraph" w:customStyle="1" w:styleId="CodeBlockCustom">
    <w:name w:val="CodeBlockCustom"/>
    <w:basedOn w:val="Normal"/>
    <w:pPr>
      <w:spacing w:before="8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2156</Words>
  <Characters>12294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A.F.M. Mahbubur Rahman</cp:lastModifiedBy>
  <cp:revision>2</cp:revision>
  <dcterms:created xsi:type="dcterms:W3CDTF">2013-12-23T23:15:00Z</dcterms:created>
  <dcterms:modified xsi:type="dcterms:W3CDTF">2026-04-28T07:32:00Z</dcterms:modified>
  <cp:category/>
</cp:coreProperties>
</file>