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60" w:after="60"/>
      </w:pPr>
      <w:r>
        <w:rPr>
          <w:b/>
          <w:sz w:val="32"/>
          <w:szCs w:val="32"/>
        </w:rPr>
        <w:t xml:space="preserve">Протокол замечаний и разногласий</w:t>
      </w:r>
    </w:p>
    <w:p>
      <w:pPr>
        <w:spacing w:before="60" w:after="60"/>
      </w:pPr>
      <w:r>
        <w:rPr>
          <w:sz w:val="20"/>
          <w:szCs w:val="20"/>
        </w:rPr>
        <w:t xml:space="preserve">к документу «Единый архитектурный реестр банка. Требования к доработке модуля «Архитектурные схемы». Подмодуль «Диаграммы развертывания», версия 1.0 от 08.10.2026</w:t>
      </w:r>
    </w:p>
    <w:p>
      <w:pPr>
        <w:spacing w:before="60" w:after="60"/>
      </w:pPr>
      <w:r>
        <w:rPr>
          <w:b/>
          <w:sz w:val="20"/>
          <w:szCs w:val="20"/>
        </w:rPr>
        <w:t xml:space="preserve">Дата рассмотрения:</w:t>
      </w:r>
      <w:r>
        <w:rPr>
          <w:sz w:val="20"/>
          <w:szCs w:val="20"/>
        </w:rPr>
        <w:t xml:space="preserve"> 08.10.2026</w:t>
      </w:r>
    </w:p>
    <w:p>
      <w:pPr>
        <w:spacing w:before="60" w:after="60"/>
      </w:pPr>
      <w:r>
        <w:rPr>
          <w:b/>
          <w:sz w:val="20"/>
          <w:szCs w:val="20"/>
        </w:rPr>
        <w:t xml:space="preserve">Рассматриваемая редакция требований:</w:t>
      </w:r>
      <w:r>
        <w:rPr>
          <w:sz w:val="20"/>
          <w:szCs w:val="20"/>
        </w:rPr>
        <w:t xml:space="preserve"> v1.0 (проект) от 08.10.2026</w:t>
      </w:r>
    </w:p>
    <w:p>
      <w:pPr>
        <w:spacing w:before="60" w:after="60"/>
      </w:pPr>
      <w:r>
        <w:rPr>
          <w:b/>
          <w:sz w:val="20"/>
          <w:szCs w:val="20"/>
        </w:rPr>
        <w:t xml:space="preserve">База сравнения:</w:t>
      </w:r>
      <w:r>
        <w:rPr>
          <w:sz w:val="20"/>
          <w:szCs w:val="20"/>
        </w:rPr>
        <w:t xml:space="preserve"> Единый архитектурный реестр v2.0 (физическая модель sql/01_ddl.sql, представления sql/02_views.sql, фактическое состояние рабочей базы) и реализация модуля «Архитектурные схемы» (architecture-diagrams)</w:t>
      </w:r>
    </w:p>
    <w:p>
      <w:pPr>
        <w:spacing w:before="60" w:after="60"/>
      </w:pPr>
      <w:r>
        <w:rPr>
          <w:b/>
          <w:sz w:val="20"/>
          <w:szCs w:val="20"/>
        </w:rPr>
        <w:t xml:space="preserve">Статус протокола:</w:t>
      </w:r>
      <w:r>
        <w:rPr>
          <w:sz w:val="20"/>
          <w:szCs w:val="20"/>
        </w:rPr>
        <w:t xml:space="preserve"> проект, требует согласования с автором требований</w:t>
      </w:r>
    </w:p>
    <w:p>
      <w:pPr>
        <w:spacing w:before="60" w:after="60"/>
      </w:pPr>
      <w:r>
        <w:rPr>
          <w:b/>
          <w:sz w:val="20"/>
          <w:szCs w:val="20"/>
        </w:rPr>
        <w:t xml:space="preserve">Решение по итогам рассмотрения:</w:t>
      </w:r>
      <w:r>
        <w:rPr>
          <w:sz w:val="20"/>
          <w:szCs w:val="20"/>
        </w:rPr>
        <w:t xml:space="preserve"> требования принимаются в целом с замечаниями; доработка кода не начинается до закрытия блокирующих замечаний Б1–Б4 и решения по вопросу В1</w:t>
      </w:r>
    </w:p>
    <w:p>
      <w:pPr>
        <w:spacing w:before="60" w:after="60"/>
      </w:pPr>
      <w:r>
        <w:rPr>
          <w:b/>
          <w:sz w:val="28"/>
          <w:szCs w:val="28"/>
        </w:rPr>
        <w:t xml:space="preserve">1. Итоговая оценка документа</w:t>
      </w:r>
    </w:p>
    <w:p>
      <w:pPr>
        <w:spacing w:before="60" w:after="60"/>
      </w:pPr>
      <w:r>
        <w:rPr>
          <w:sz w:val="20"/>
          <w:szCs w:val="20"/>
        </w:rPr>
        <w:t xml:space="preserve">Замечаний всего: </w:t>
      </w:r>
      <w:r>
        <w:rPr>
          <w:b/>
          <w:sz w:val="20"/>
          <w:szCs w:val="20"/>
        </w:rPr>
        <w:t xml:space="preserve">16</w:t>
      </w:r>
      <w:r>
        <w:rPr>
          <w:sz w:val="20"/>
          <w:szCs w:val="20"/>
        </w:rPr>
        <w:t xml:space="preserve">, в том числе: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блокирующих (Б1–Б4) — 4</w:t>
      </w:r>
      <w:r>
        <w:rPr>
          <w:sz w:val="20"/>
          <w:szCs w:val="20"/>
        </w:rPr>
        <w:t xml:space="preserve">: препятствуют началу разработки, так как затрагивают физическую модель данных реестра и фактическое состояние справочников и данных;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уточняющих (У1–У9) — 9</w:t>
      </w:r>
      <w:r>
        <w:rPr>
          <w:sz w:val="20"/>
          <w:szCs w:val="20"/>
        </w:rPr>
        <w:t xml:space="preserve">: не блокируют разработку, но требования в текущей формулировке непроверяемы или имеют двойное толкование;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редакционных (Р1–Р3) — 3</w:t>
      </w:r>
      <w:r>
        <w:rPr>
          <w:sz w:val="20"/>
          <w:szCs w:val="20"/>
        </w:rPr>
        <w:t xml:space="preserve">: правки формулировок без влияния на объём работ;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вопрос, требующий фиксации (В1)</w:t>
      </w:r>
      <w:r>
        <w:rPr>
          <w:sz w:val="20"/>
          <w:szCs w:val="20"/>
        </w:rPr>
        <w:t xml:space="preserve"> — один, и он совпадает с §19 самого документа.</w:t>
      </w:r>
    </w:p>
    <w:p>
      <w:pPr>
        <w:spacing w:before="60" w:after="60"/>
      </w:pPr>
      <w:r>
        <w:rPr>
          <w:sz w:val="20"/>
          <w:szCs w:val="20"/>
        </w:rPr>
        <w:t xml:space="preserve">Общий вывод: зафиксированное в §2–§3 ключевое архитектурное решение («среда и сетевой контур — независимые измерения размещения»; «реестр — источник истины, схема — представление») не противоречит действующей модели реестра v2.0 и уже частично реализовано. Основные замечания относятся не к принципам, а к трём следствиям: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1. требование отдельного справочника network_contour (§5, §6, §12) конкурирует с действующей нормализованной цепочкой «сетевая зона → сегмент → интерфейс»;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2. требование хранить среду на уровне размещения (§6) дублирует уже существующий источник истины — среду экземпляра модуля (module_instance.environment_id);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3. требования по сетевым адресам (§7, §8, §9) и критерии приёмки, зависящие от адресов, в текущем реестре </w:t>
      </w:r>
      <w:r>
        <w:rPr>
          <w:b/>
          <w:sz w:val="20"/>
          <w:szCs w:val="20"/>
        </w:rPr>
        <w:t xml:space="preserve">нереализуемы фактически</w:t>
      </w:r>
      <w:r>
        <w:rPr>
          <w:sz w:val="20"/>
          <w:szCs w:val="20"/>
        </w:rPr>
        <w:t xml:space="preserve">: в базе зарегистрировано 0 сетевых интерфейсов и 0 IP-адресов, а сетевой контур не выводится ни для одного из 7 размещений.</w:t>
      </w:r>
    </w:p>
    <w:p>
      <w:pPr>
        <w:spacing w:before="60" w:after="60"/>
      </w:pPr>
      <w:r>
        <w:rPr>
          <w:b/>
          <w:sz w:val="28"/>
          <w:szCs w:val="28"/>
        </w:rPr>
        <w:t xml:space="preserve">2. Сводная таблица замечаний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№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Раздел ТЗ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Тип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Краткая суть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Требуется решение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Б1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§5, §6, §12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Блокирующее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Отдельный справочник network_contour дублирует измерение, уже представленное сущностью network_zone (DMZ, LAN, EXTERNAL, MANAGEMENT, PCI)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Заказчик / Архитектор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Б2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§3, §6, §13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Блокирующее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environment_id на размещении дублирует module_instance.environment_id (источник истины сейчас — экземпляр)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Архитектор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Б3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§7, §12, §18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Блокирующее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Сущностей server_network_address / cluster_network_address в реестре нет; адрес сервера существует только как network_interface.ip_address, у кластера — единственное поле management_address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Архитектор / Разработка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Б4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§7, §8, §9, §17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Блокирующее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На фактических данных требования по адресам недемонстрируемы: интерфейсов 0, адресов 0, контур выводится для 0 из 7 размещений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Заказчик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Уточнение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Минимальный набор сред DEV/TEST/PREPROD/PROD не совпадает с фактическим (DEV, PROD, QUA, TEST)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Заказчик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§6, §12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Уточнение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target_type/target_id против фактической пары server_id/cluster_id с ограничением «ровно одна заполнена»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Архитектор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Уточнение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architecture_diagram.project_id против фактических scope_type + scope_object_id (поддерживаются и ИС, и проект)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Заказчик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Уточнение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Не определено, где хранится выбранный срез: на карточке схемы или только в снапшоте версии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Архитектор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Уточнение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«Экспорт должен сохранять выбранный срез» не проверяемо без указания места отображения среза в каждом формате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Разработка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Уточнение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«Генерация не должна самопроизвольно изменять ручную компоновку» — не разведены полная перестройка и синхронизация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Разработка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Уточнение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Срез задаётся как «Проект → Среда → Контур»; поведение для схемы с областью «информационная система» не описано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Архитектор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Уточнение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Переход к карточке объекта не определён для сетевого адреса (отдельной карточки нет)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Разработка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Уточнение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Проверка соответствия среды и контура сервера/кластера невыполнима, пока у сервера нет интерфейса: нужно разделить ERROR и WARNING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Архитектор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§2, §3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Редакционное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«Адреса определяются автоматически» — уточнить, что автоматически определяются *зарегистрированные* адреса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Автор требований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§10, §19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Редакционное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§10 и §19 дублируют друг друга по содержанию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Автор требований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Редакционное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Критерий «Выполняется валидация целостности» не раскрыт перечнем проверок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Автор требований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b/>
          <w:sz w:val="28"/>
          <w:szCs w:val="28"/>
        </w:rPr>
        <w:t xml:space="preserve">3. Блокирующие замечания</w:t>
      </w:r>
    </w:p>
    <w:p>
      <w:pPr>
        <w:spacing w:before="60" w:after="60"/>
      </w:pPr>
      <w:r>
        <w:rPr>
          <w:b/>
          <w:sz w:val="24"/>
          <w:szCs w:val="24"/>
        </w:rPr>
        <w:t xml:space="preserve">Б1. Справочник network_contour дублирует действующее измерение «сетевая зона»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Разделы ТЗ:</w:t>
      </w:r>
      <w:r>
        <w:rPr>
          <w:sz w:val="20"/>
          <w:szCs w:val="20"/>
        </w:rPr>
        <w:t xml:space="preserve"> §5 (требования к сетевым контурам), §6 (размещение), §12 (модель данных).</w:t>
      </w:r>
    </w:p>
    <w:p>
      <w:pPr>
        <w:spacing w:before="60" w:after="60"/>
      </w:pP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Требование вводит отдельный справочник network_contour с полями id, code, name, description и минимальным набором DMZ, LAN. В действующем реестре v2.0 измерение уже присутствует: справочник network_zone содержит ровно те же сущности — DMZ, LAN, а также EXTERNAL, MANAGEMENT, PCI (5 записей). Зоны иерархичны, к зонам привязаны сегменты (network_segment), к сегментам — сетевые интерфейсы. Введение второго справочника создаёт два независимых описания одного факта («в каком контуре находится узел»), что противоречит принципу «реестр — источник истины» (§3 ТЗ) и порождает задачу синхронизации: размещение указывает контур напрямую, а инфраструктурный объект описывает своё положение через сегмент и зону, и §13 требует эти данные сверять.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Выбрать один из вариантов и зафиксировать его в §5 и §12: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вариант A</w:t>
      </w:r>
      <w:r>
        <w:rPr>
          <w:sz w:val="20"/>
          <w:szCs w:val="20"/>
        </w:rPr>
        <w:t xml:space="preserve"> (минимальные изменения): роль сетевого контура выполняет network_zone; в §5 и §12 заменить сущность network_contour на network_zone, указав, что атрибут zone_type (DMZ, INTERNAL, MANAGEMENT, PCI_DSS, EXTERNAL) — это и есть тип контура;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вариант B</w:t>
      </w:r>
      <w:r>
        <w:rPr>
          <w:sz w:val="20"/>
          <w:szCs w:val="20"/>
        </w:rPr>
        <w:t xml:space="preserve"> (строго по ТЗ): вводится network_contour и связь «зона → контур» (зона принадлежит контуру, N:1); размещение хранит network_contour_id; цепочка «сервер → интерфейс → сегмент → зона → контур» становится единственным путём определения контура по умолчанию.</w:t>
      </w:r>
    </w:p>
    <w:p>
      <w:pPr>
        <w:spacing w:before="60" w:after="60"/>
      </w:pPr>
      <w:r>
        <w:rPr>
          <w:b/>
          <w:sz w:val="24"/>
          <w:szCs w:val="24"/>
        </w:rPr>
        <w:t xml:space="preserve">Б2. Среда на размещении дублирует среду экземпляра модуля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Разделы ТЗ:</w:t>
      </w:r>
      <w:r>
        <w:rPr>
          <w:sz w:val="20"/>
          <w:szCs w:val="20"/>
        </w:rPr>
        <w:t xml:space="preserve"> §3 (целевая модель), §6 (требования к размещению), §13 (валидация).</w:t>
      </w:r>
    </w:p>
    <w:p>
      <w:pPr>
        <w:spacing w:before="60" w:after="60"/>
      </w:pP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§6 требует, чтобы module_deployment содержал environment_id. В действующей модели среда закреплена за экземпляром модуля: module_instance.environment_id объявлен NOT NULL и входит в ограничение уникальности (module_id, environment_id, name). При добавлении environment_id в размещение появляются два независимых значения одного атрибута; любое расхождение (экземпляр в PROD, размещение в TEST) возможно при ручном вводе и должно блокироваться проверкой §13 — то есть §13 в текущей формулировке описывает следствие уже принятого решения, а не само решение.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Зафиксировать в §3 и §6 одно из правил: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рекомендуемое</w:t>
      </w:r>
      <w:r>
        <w:rPr>
          <w:sz w:val="20"/>
          <w:szCs w:val="20"/>
        </w:rPr>
        <w:t xml:space="preserve">: среда остаётся обязательным атрибутом экземпляра модуля; размещение хранит только уточняющие измерения (сетевой контур и целевой узел), а environment_id доступен в API как вычисляемое поле размещения (производное от экземпляра). В §13 заменить проверку «среда размещения соответствует среде сервера/кластера» на «контур размещения соответствует контуру целевого сервера/кластера»;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альтернатива</w:t>
      </w:r>
      <w:r>
        <w:rPr>
          <w:sz w:val="20"/>
          <w:szCs w:val="20"/>
        </w:rPr>
        <w:t xml:space="preserve">: среда переносится на размещение (у экземпляра среда становится необязательной), тогда требуется миграция данных, изменение ограничения уникальности экземпляра, переработка представлений V02, V03, V04, V08 и экранов «Экземпляры», «Размещения».</w:t>
      </w:r>
    </w:p>
    <w:p>
      <w:pPr>
        <w:spacing w:before="60" w:after="60"/>
      </w:pPr>
      <w:r>
        <w:rPr>
          <w:b/>
          <w:sz w:val="24"/>
          <w:szCs w:val="24"/>
        </w:rPr>
        <w:t xml:space="preserve">Б3. Сущности сетевого адреса в реестре нет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Разделы ТЗ:</w:t>
      </w:r>
      <w:r>
        <w:rPr>
          <w:sz w:val="20"/>
          <w:szCs w:val="20"/>
        </w:rPr>
        <w:t xml:space="preserve"> §7 (сетевые адреса), §12 (модель данных), §18 (ограничения).</w:t>
      </w:r>
    </w:p>
    <w:p>
      <w:pPr>
        <w:spacing w:before="60" w:after="60"/>
      </w:pP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§12 предполагает сущности server_network_address (id, server_id, address, address_type, is_default) и cluster_network_address. В реестре v2.0 таких таблиц нет. Фактически: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адрес сервера хранится только в network_interface.ip_address (inet), при этом интерфейс обязан принадлежать сегменту (network_segment_id NOT NULL) и ровно одному владельцу — серверу, маршрутизатору или файрволу (ограничение «ровно один владелец»); атрибутов address_type и is_default нет;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адрес кластера представлен единственным полем cluster.management_address varchar(255); у обоих кластеров рабочей базы оно пустое. Механизма нескольких адресов кластера (в том числе адреса приложений) в модели нет;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ограничения «не более одного адреса по умолчанию на объект» в базе нет и быть не может, так как нет самого признака.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Зафиксировать в §12 один из вариантов: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вариант A</w:t>
      </w:r>
      <w:r>
        <w:rPr>
          <w:sz w:val="20"/>
          <w:szCs w:val="20"/>
        </w:rPr>
        <w:t xml:space="preserve"> (минимальные изменения): адрес — это network_interface; в модель добавляются только address_type и is_default (с частичным уникальным индексом «один адрес по умолчанию на владельца»), а для кластера вводится адресный состав на базе отдельной таблицы или расширения management_address;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</w:t>
      </w:r>
      <w:r>
        <w:rPr>
          <w:b/>
          <w:sz w:val="20"/>
          <w:szCs w:val="20"/>
        </w:rPr>
        <w:t xml:space="preserve">вариант B</w:t>
      </w:r>
      <w:r>
        <w:rPr>
          <w:sz w:val="20"/>
          <w:szCs w:val="20"/>
        </w:rPr>
        <w:t xml:space="preserve">: вводятся отдельные таблицы адресов, как в §12, с обязательным требованием синхронизации: представления V08, V09, V11, экраны «Интерфейсы», «Серверы», «Кластеры» и сид должны читать адреса из нового источника, иначе адрес будет существовать в двух местах.</w:t>
      </w:r>
    </w:p>
    <w:p>
      <w:pPr>
        <w:spacing w:before="60" w:after="60"/>
      </w:pPr>
      <w:r>
        <w:rPr>
          <w:b/>
          <w:sz w:val="24"/>
          <w:szCs w:val="24"/>
        </w:rPr>
        <w:t xml:space="preserve">Б4. Требования по адресам недемонстрируемы на фактических данных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Разделы ТЗ:</w:t>
      </w:r>
      <w:r>
        <w:rPr>
          <w:sz w:val="20"/>
          <w:szCs w:val="20"/>
        </w:rPr>
        <w:t xml:space="preserve"> §7 (адрес по умолчанию, предупреждение при отсутствии), §8 (адрес по умолчанию на диаграмме), §9 (пример подписи 10.228.248.34:8080 → 10.228.250.10:8443 REST/HTTPS), §17 (критерии приёмки).</w:t>
      </w:r>
    </w:p>
    <w:p>
      <w:pPr>
        <w:spacing w:before="60" w:after="60"/>
      </w:pP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В рабочей базе реестра: серверов — 44, кластеров — 2, экземпляров модулей — 8, размещений — 7 (все в состоянии ACTIVE; PROD — 6, TEST — 1); сетевых интерфейсов — </w:t>
      </w:r>
      <w:r>
        <w:rPr>
          <w:b/>
          <w:sz w:val="20"/>
          <w:szCs w:val="20"/>
        </w:rPr>
        <w:t xml:space="preserve">0</w:t>
      </w:r>
      <w:r>
        <w:rPr>
          <w:sz w:val="20"/>
          <w:szCs w:val="20"/>
        </w:rPr>
        <w:t xml:space="preserve">, то есть IP-адресов не зарегистрировано ни одного. Как следствие: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адрес по умолчанию не может быть определён ни для одного инфраструктурного узла;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сетевой контур не выводится ни для одного размещения: цепочка «размещение → сервер → интерфейс → сегмент → зона» прерывается на интерфейсах (проверено: размещений с вычислимым контуром — 0 из 7);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критерии приёмки §17 («сетевые адреса доступны для отображения», «на связи можно показать адрес источника, адрес назначения и протокол») не выполнимы ни при какой реализации кода, пока данные не заведены.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Включить в объём работ отдельный пункт «Заведение сетевых адресов инфраструктуры пилотного среза» (серверы и кластеры, участвующие в пилотном проекте) либо согласовать демонстрацию критериев приёмки на согласованном демонстрационном наборе данных. Также рекомендуется в §17 явно отметить, какие критерии проверяются на реальных данных, а какие — на демонстрационном наборе.</w:t>
      </w:r>
    </w:p>
    <w:p>
      <w:pPr>
        <w:spacing w:before="60" w:after="60"/>
      </w:pPr>
      <w:r>
        <w:rPr>
          <w:b/>
          <w:sz w:val="28"/>
          <w:szCs w:val="28"/>
        </w:rPr>
        <w:t xml:space="preserve">4. Уточняющие замечания</w:t>
      </w:r>
    </w:p>
    <w:p>
      <w:pPr>
        <w:spacing w:before="60" w:after="60"/>
      </w:pPr>
      <w:r>
        <w:rPr>
          <w:b/>
          <w:sz w:val="24"/>
          <w:szCs w:val="24"/>
        </w:rPr>
        <w:t xml:space="preserve">У1. Набор сред не совпадает с фактическим справочником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 ТЗ:</w:t>
      </w:r>
      <w:r>
        <w:rPr>
          <w:sz w:val="20"/>
          <w:szCs w:val="20"/>
        </w:rPr>
        <w:t xml:space="preserve"> §4.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Требование фиксирует минимальный набор DEV, TEST, PREPROD, PROD. В рабочей базе зарегистрированы DEV (Development, LOW), TEST (Test, MEDIUM), PROD (Production, CRITICAL) и QUA (Quality Assurance, HIGH); среда PREPROD отсутствует.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Либо дополнить справочник записью PREPROD (и определить её критичность), либо скорректировать §4: «минимальный набор: DEV, TEST, QUA (или PREPROD), PROD; перечень сред определяется эксплуатационным регламентом и расширяется без изменения модели данных».</w:t>
      </w:r>
    </w:p>
    <w:p>
      <w:pPr>
        <w:spacing w:before="60" w:after="60"/>
      </w:pPr>
      <w:r>
        <w:rPr>
          <w:b/>
          <w:sz w:val="24"/>
          <w:szCs w:val="24"/>
        </w:rPr>
        <w:t xml:space="preserve">У2. Форма ссылки на целевой объект размещения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Разделы ТЗ:</w:t>
      </w:r>
      <w:r>
        <w:rPr>
          <w:sz w:val="20"/>
          <w:szCs w:val="20"/>
        </w:rPr>
        <w:t xml:space="preserve"> §6, §12.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Требование описывает deployment_target_type (SERVER или CLUSTER) и deployment_target_id. В базе применена иная форма: два поля server_id и cluster_id и ограничение «ровно одно из них заполнено». Обе формы эквивалентны по смыслу, но их смешение в документе и в коде создаст расхождение при разработке API.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В §12 указать фактическую форму: «server_id или cluster_id, ровно одно заполнено; в API обе формы отдаются как target_type + target_id», либо утвердить переход на обобщённую пару с оценкой регрессии для представлений V03, V04, V08 и раздела «Размещения».</w:t>
      </w:r>
    </w:p>
    <w:p>
      <w:pPr>
        <w:spacing w:before="60" w:after="60"/>
      </w:pPr>
      <w:r>
        <w:rPr>
          <w:b/>
          <w:sz w:val="24"/>
          <w:szCs w:val="24"/>
        </w:rPr>
        <w:t xml:space="preserve">У3. Область диаграммы описана уже реализованной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 ТЗ:</w:t>
      </w:r>
      <w:r>
        <w:rPr>
          <w:sz w:val="20"/>
          <w:szCs w:val="20"/>
        </w:rPr>
        <w:t xml:space="preserve"> §12.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Для architecture_diagram указано поле project_id. В модуле схема адресуется парой scope_type + scope_object_id, где scope_type принимает значения information_system и project; тип DEPLOYMENT уже доступен наряду с SYSTEM_CONTEXT и CONTAINER.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Заменить в §12 поле project_id на «scope_type (project | information_system), scope_object_id», поскольку диаграмма развёртывания по смыслу строится и по проекту, и по отдельной ИС.</w:t>
      </w:r>
    </w:p>
    <w:p>
      <w:pPr>
        <w:spacing w:before="60" w:after="60"/>
      </w:pPr>
      <w:r>
        <w:rPr>
          <w:b/>
          <w:sz w:val="24"/>
          <w:szCs w:val="24"/>
        </w:rPr>
        <w:t xml:space="preserve">У4. Место хранения выбранного среза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 ТЗ:</w:t>
      </w:r>
      <w:r>
        <w:rPr>
          <w:sz w:val="20"/>
          <w:szCs w:val="20"/>
        </w:rPr>
        <w:t xml:space="preserve"> §14.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Требование «версия диаграммы хранит выбранную среду и сетевой контур» не определяет, является ли срез атрибутом карточки схемы (текущее представление) или только снапшота опубликованной версии. От этого зависит поведение при открытии схемы и при синхронизации.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Зафиксировать: срез (среда, контур) — обязательный атрибут схемы типа DEPLOYMENT, хранится на карточке и дублируется в снапшоте версии; для схем SYSTEM_CONTEXT и CONTAINER поля среза не используются.</w:t>
      </w:r>
    </w:p>
    <w:p>
      <w:pPr>
        <w:spacing w:before="60" w:after="60"/>
      </w:pPr>
      <w:r>
        <w:rPr>
          <w:b/>
          <w:sz w:val="24"/>
          <w:szCs w:val="24"/>
        </w:rPr>
        <w:t xml:space="preserve">У5. Проверяемость требования по экспорту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 ТЗ:</w:t>
      </w:r>
      <w:r>
        <w:rPr>
          <w:sz w:val="20"/>
          <w:szCs w:val="20"/>
        </w:rPr>
        <w:t xml:space="preserve"> §15.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«Экспорт должен сохранять выбранную среду, сетевой контур и отображаемые сетевые адреса» — требование непроверяемо без указания, где именно срез отражается в каждом формате.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Дополнить §15: «срез печатается в заголовке PlantUML, PNG/PDF и SVG; в JSON-экспорте срез и признак отображения адресов включаются в метаданные документа; снятие флага «Показывать сетевые адреса» не удаляет адреса из состава экспорта, а исключает их из подписей».</w:t>
      </w:r>
    </w:p>
    <w:p>
      <w:pPr>
        <w:spacing w:before="60" w:after="60"/>
      </w:pPr>
      <w:r>
        <w:rPr>
          <w:b/>
          <w:sz w:val="24"/>
          <w:szCs w:val="24"/>
        </w:rPr>
        <w:t xml:space="preserve">У6. Не разведены полная перестройка и синхронизация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 ТЗ:</w:t>
      </w:r>
      <w:r>
        <w:rPr>
          <w:sz w:val="20"/>
          <w:szCs w:val="20"/>
        </w:rPr>
        <w:t xml:space="preserve"> §16.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«Автоматическая генерация не должна самопроизвольно изменять сохранённую ручную компоновку». В модуле уже есть два режима: SYNC (обновляет состав и атрибуты, сохраняет позиции) и REBUILD (полная перестройка с раскладкой заново), при этом смена среза по смыслу меняет состав узлов, но не должна сбрасывать компоновку.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Дополнить §16: «переключение среды или сетевого контура выполняет синхронизацию: узлы, присутствовавшие в предыдущем срезе, сохраняют позиции; новые узлы размещаются автоматически; полная перестройка выполняется только по явной команде пользователя».</w:t>
      </w:r>
    </w:p>
    <w:p>
      <w:pPr>
        <w:spacing w:before="60" w:after="60"/>
      </w:pPr>
      <w:r>
        <w:rPr>
          <w:b/>
          <w:sz w:val="24"/>
          <w:szCs w:val="24"/>
        </w:rPr>
        <w:t xml:space="preserve">У7. Срез не определён для области «информационная система»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 ТЗ:</w:t>
      </w:r>
      <w:r>
        <w:rPr>
          <w:sz w:val="20"/>
          <w:szCs w:val="20"/>
        </w:rPr>
        <w:t xml:space="preserve"> §8.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Срез задан как «Проект → Среда → Сетевой контур». Диаграмма развёртывания в модуле может строиться и с областью «информационная система» (только её модули и потоки с её участием). Поведение фильтров в этом случае не описано.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Дополнить §8: «срез применяется к любой области схемы; область «Проект» — частный случай, при котором в состав дополнительно попадают все размещения модулей, участвующих в потоках проекта».</w:t>
      </w:r>
    </w:p>
    <w:p>
      <w:pPr>
        <w:spacing w:before="60" w:after="60"/>
      </w:pPr>
      <w:r>
        <w:rPr>
          <w:b/>
          <w:sz w:val="24"/>
          <w:szCs w:val="24"/>
        </w:rPr>
        <w:t xml:space="preserve">У8. Переход к карточке объекта для сетевого адреса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 ТЗ:</w:t>
      </w:r>
      <w:r>
        <w:rPr>
          <w:sz w:val="20"/>
          <w:szCs w:val="20"/>
        </w:rPr>
        <w:t xml:space="preserve"> §11.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Требование «Выбор элемента открывает карточку соответствующего объекта реестра» не определяет поведение для сетевого адреса: отдельной карточки адреса в реестре не предусмотрено, адрес — атрибут интерфейса сервера или кластера.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Дополнить §11: «для сетевого адреса переход выполняется в карточку объекта-владельца (сервер или кластер) с позиционированием на соответствующем адресе; для элементов, не являющихся объектами реестра (комментарии, контейнеры группировки), переход не выполняется».</w:t>
      </w:r>
    </w:p>
    <w:p>
      <w:pPr>
        <w:spacing w:before="60" w:after="60"/>
      </w:pPr>
      <w:r>
        <w:rPr>
          <w:b/>
          <w:sz w:val="24"/>
          <w:szCs w:val="24"/>
        </w:rPr>
        <w:t xml:space="preserve">У9. Проверка соответствия контура невыполнима без данных об интерфейсах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 ТЗ:</w:t>
      </w:r>
      <w:r>
        <w:rPr>
          <w:sz w:val="20"/>
          <w:szCs w:val="20"/>
        </w:rPr>
        <w:t xml:space="preserve"> §13.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Требование «среда и контур размещения должны соответствовать целевому инфраструктурному объекту». У сервера и кластера в модели нет собственных полей среды и контура: положение узла выводится через интерфейс, сегмент и зону. Пока у объекта нет интерфейса, проверка не может быть выполнена и формально должна давать ошибку, что заблокирует публикацию схем на данных, где адреса ещё не заведены (см. Б4).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Разделить уровни проверки и внести в §13: «противоречие контура размещения и контура целевого объекта — ERROR; невозможность определить контур объекта (нет зарегистрированного сетевого интерфейса) — WARNING с указанием объекта; отсутствие адреса по умолчанию у объекта размещения — WARNING при построении связи».</w:t>
      </w:r>
    </w:p>
    <w:p>
      <w:pPr>
        <w:spacing w:before="60" w:after="60"/>
      </w:pPr>
      <w:r>
        <w:rPr>
          <w:b/>
          <w:sz w:val="28"/>
          <w:szCs w:val="28"/>
        </w:rPr>
        <w:t xml:space="preserve">5. Редакционные замечания</w:t>
      </w:r>
    </w:p>
    <w:p>
      <w:pPr>
        <w:spacing w:before="60" w:after="60"/>
      </w:pPr>
      <w:r>
        <w:rPr>
          <w:b/>
          <w:sz w:val="24"/>
          <w:szCs w:val="24"/>
        </w:rPr>
        <w:t xml:space="preserve">Р1. Автоматическое определение адресов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Разделы ТЗ:</w:t>
      </w:r>
      <w:r>
        <w:rPr>
          <w:sz w:val="20"/>
          <w:szCs w:val="20"/>
        </w:rPr>
        <w:t xml:space="preserve"> §2, §3.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Формулировка «Физические адреса взаимодействия определяются автоматически» допускает прочтение, что система вычисляет и создаёт адреса.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Изложить так: «Физические адреса взаимодействия определяются автоматически по зарегистрированным в реестре сетевым адресам целевых объектов; при отсутствии адреса система выдаёт предупреждение и адрес не создаёт» (согласуется с §7).</w:t>
      </w:r>
    </w:p>
    <w:p>
      <w:pPr>
        <w:spacing w:before="60" w:after="60"/>
      </w:pPr>
      <w:r>
        <w:rPr>
          <w:b/>
          <w:sz w:val="24"/>
          <w:szCs w:val="24"/>
        </w:rPr>
        <w:t xml:space="preserve">Р2. Дублирование §10 и §19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Разделы ТЗ:</w:t>
      </w:r>
      <w:r>
        <w:rPr>
          <w:sz w:val="20"/>
          <w:szCs w:val="20"/>
        </w:rPr>
        <w:t xml:space="preserve"> §10, §19.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Раздел §10 «Несколько экземпляров» и раздел §19 «Вопрос, требующий отдельной фиксации» описывают одну и ту же тему в близких формулировках.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Оставить §10 как принятое проектное решение, а §19 сократить до ссылки: «реализуется в соответствии с §10; окончательное правило сопоставления экземпляров фиксируется отдельным решением при появлении в реестре достаточных данных о физических каналах».</w:t>
      </w:r>
    </w:p>
    <w:p>
      <w:pPr>
        <w:spacing w:before="60" w:after="60"/>
      </w:pPr>
      <w:r>
        <w:rPr>
          <w:b/>
          <w:sz w:val="24"/>
          <w:szCs w:val="24"/>
        </w:rPr>
        <w:t xml:space="preserve">Р3. Раскрытие критерия «Выполняется валидация целостности»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 ТЗ:</w:t>
      </w:r>
      <w:r>
        <w:rPr>
          <w:sz w:val="20"/>
          <w:szCs w:val="20"/>
        </w:rPr>
        <w:t xml:space="preserve"> §17. </w:t>
      </w: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Критерий не раскрыт, поэтому непроверяем.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Заменить на перечень проверок: «валидация выявляет: отсутствие адреса по умолчанию, несоответствие контура размещения контуру целевого объекта, неопределённый контур объекта, ссылки на выведенные из эксплуатации объекты реестра, поток без протокола, узел без связей; ошибки уровня ERROR блокируют публикацию версии».</w:t>
      </w:r>
    </w:p>
    <w:p>
      <w:pPr>
        <w:spacing w:before="60" w:after="60"/>
      </w:pPr>
      <w:r>
        <w:rPr>
          <w:b/>
          <w:sz w:val="28"/>
          <w:szCs w:val="28"/>
        </w:rPr>
        <w:t xml:space="preserve">6. Вопрос, требующий решения до разработки</w:t>
      </w:r>
    </w:p>
    <w:p>
      <w:pPr>
        <w:spacing w:before="60" w:after="60"/>
      </w:pPr>
      <w:r>
        <w:rPr>
          <w:b/>
          <w:sz w:val="24"/>
          <w:szCs w:val="24"/>
        </w:rPr>
        <w:t xml:space="preserve">В1. Правило построения связей при нескольких экземплярах одного модуля</w:t>
      </w:r>
    </w:p>
    <w:p>
      <w:pPr>
        <w:spacing w:before="60" w:after="60"/>
      </w:pPr>
      <w:r>
        <w:rPr>
          <w:b/>
          <w:sz w:val="20"/>
          <w:szCs w:val="20"/>
        </w:rPr>
        <w:t xml:space="preserve">Раздел ТЗ:</w:t>
      </w:r>
      <w:r>
        <w:rPr>
          <w:sz w:val="20"/>
          <w:szCs w:val="20"/>
        </w:rPr>
        <w:t xml:space="preserve"> §19 (совпадает с §10).</w:t>
      </w:r>
    </w:p>
    <w:p>
      <w:pPr>
        <w:spacing w:before="60" w:after="60"/>
      </w:pPr>
      <w:r>
        <w:rPr>
          <w:b/>
          <w:sz w:val="20"/>
          <w:szCs w:val="20"/>
        </w:rPr>
        <w:t xml:space="preserve">Суть.</w:t>
      </w:r>
      <w:r>
        <w:rPr>
          <w:sz w:val="20"/>
          <w:szCs w:val="20"/>
        </w:rPr>
        <w:t xml:space="preserve"> Требуется определить правило сопоставления, если в выбранном срезе у исходного или целевого модуля несколько размещённых экземпляров.</w:t>
      </w:r>
    </w:p>
    <w:p>
      <w:pPr>
        <w:spacing w:before="60" w:after="60"/>
      </w:pPr>
      <w:r>
        <w:rPr>
          <w:b/>
          <w:sz w:val="20"/>
          <w:szCs w:val="20"/>
        </w:rPr>
        <w:t xml:space="preserve">Состояние реализации.</w:t>
      </w:r>
      <w:r>
        <w:rPr>
          <w:sz w:val="20"/>
          <w:szCs w:val="20"/>
        </w:rPr>
        <w:t xml:space="preserve"> В текущей версии модуля связи строятся между всеми релевантными парами экземпляров в границах среза, а на связи выводится агрегированная подпись вида «потоков: N» с перечислением протоколов. Это в точности соответствует рекомендованному в §19 MVP-варианту.</w:t>
      </w:r>
    </w:p>
    <w:p>
      <w:pPr>
        <w:spacing w:before="60" w:after="60"/>
      </w:pPr>
      <w:r>
        <w:rPr>
          <w:b/>
          <w:sz w:val="20"/>
          <w:szCs w:val="20"/>
        </w:rPr>
        <w:t xml:space="preserve">Предложение.</w:t>
      </w:r>
      <w:r>
        <w:rPr>
          <w:sz w:val="20"/>
          <w:szCs w:val="20"/>
        </w:rPr>
        <w:t xml:space="preserve"> Утвердить описанное поведение как обязательное для первой версии и дополнить §19: «режим агрегации связей является основным; детализация до отдельной физической связи выполняется пользователем вручную и сохраняется в компоновке схемы; при появлении в реестре данных о физических каналах правило уточняется отдельным решением».</w:t>
      </w:r>
    </w:p>
    <w:p>
      <w:pPr>
        <w:spacing w:before="60" w:after="60"/>
      </w:pPr>
      <w:r>
        <w:rPr>
          <w:b/>
          <w:sz w:val="28"/>
          <w:szCs w:val="28"/>
        </w:rPr>
        <w:t xml:space="preserve">7. Положения, принимаемые без замечаний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§2 «Ключевое архитектурное решение» — согласуется с действующей моделью v2.0: информационный поток связывает логические модули и не содержит адресов; модуль ИС к среде не привязан.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§3 «Целевая модель» — цепочка «модуль → экземпляр → размещение → сервер/кластер» реализована, замечание только к атрибуту среды в размещении (Б2).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§6 в части «один экземпляр может иметь несколько размещений» и «размещение указывает сервер или кластер» — реализовано.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§10 «Несколько экземпляров» в части отказа от сущности deployment_endpoint — соответствует §18 и реализовано.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§12 в части состава information_flow (source_module_id, target_module_id, protocol_id) — полностью совпадает с моделью реестра.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§14 в части «позиции и визуальные настройки версионируются отдельно от инфраструктурных данных» и «опубликованный снимок обеспечивает воспроизводимость» — реализовано (снапшот версии, публикация, восстановление версии).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§15 в части перечня форматов — реализованы SVG, PNG, PDF, PlantUML, Mermaid, JSON.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§16 в части атомарности сохранения и устойчивости к ошибкам отдельных объектов — реализовано (запись графа одной транзакцией, валидация с уровнями ERROR/WARNING/INFO).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• §18 «Ограничения решения» — все четыре ограничения соблюдены действующей моделью и модулем.</w:t>
      </w:r>
    </w:p>
    <w:p>
      <w:pPr>
        <w:spacing w:before="60" w:after="60"/>
      </w:pPr>
      <w:r>
        <w:rPr>
          <w:b/>
          <w:sz w:val="28"/>
          <w:szCs w:val="28"/>
        </w:rPr>
        <w:t xml:space="preserve">8. Реестр решений, необходимых до начала разработки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№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Решение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Ответственный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Влияние на объём работ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Модель сетевого контура: network_zone или новый справочник network_contour (Б1)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Заказчик, Архитектор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Вариант A — без изменений DDL; вариант B — новая таблица, связь «зона → контур», миграция представлений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Хранение среды: на экземпляре (как сейчас) или на размещении (Б2)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Архитектор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Вариант «экземпляр» — доработка только чтения; вариант «размещение» — миграция данных, ограничений, представлений и экранов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Источник сетевых адресов: расширение network_interface или новые таблицы адресов (Б3)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Архитектор, Разработка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Вариант A — 2 поля и индекс; вариант B — 2 таблицы, синхронизация V08/V09/V11 и экранов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Объём данных для приёмки: заведение адресов пилотного среза или демонстрационный набор (Б4)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Заказчик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Без этого критерии §17 по адресам не принимаются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Набор сред в справочнике (У1)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Заказчик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 запись справочника и правка §4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Форма ссылки на целевой объект размещения в §12 (У2)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Архитектор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Определяет состав правок backend и API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Где хранится срез: карточка схемы и/или снапшот версии (У4)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Архитектор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 поля в схеме + 2 поля в снапшоте версии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Подтверждение поведения при нескольких экземплярах (В1)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Заказчик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Подтверждение текущей реализации либо доработка агрегации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b/>
          <w:sz w:val="28"/>
          <w:szCs w:val="28"/>
        </w:rPr>
        <w:t xml:space="preserve">9. Оценка выполнимости критериев приёмки (§17)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№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Критерий приёмки §17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Оценка на текущей реализации и данных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Создаётся Deployment Diagram для проекта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Выполнимо: тип DEPLOYMENT и область «проект» поддерживаются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Выбираются среды DEV/TEST/PREPROD/PROD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Выполнимо частично: PREPROD отсутствует в справочнике (У1)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Выбираются контуры DMZ/LAN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Выполнимо при закрытии Б1: зоны DMZ и LAN зарегистрированы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Отображаются только размещения выбранного среза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Требует доработки: фильтров среза в генераторе и в интерфейсе нет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Модули представлены через экземпляры и размещения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Выполнимо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Серверы и кластеры представлены инфраструктурными узлами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Выполнимо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Сетевые адреса доступны для отображения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Невыполнимо без данных: в реестре 0 сетевых интерфейсов (Б3, Б4)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Потоки автоматически отображаются как физические связи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Выполнимо частично: связи строятся, физические адреса в подписи отсутствуют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На связи показываются адрес источника, адрес назначения и протокол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Невыполнимо без данных и без доработки подписи связи (Б3, Б4)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Ручная компоновка сохраняется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Выполнимо: режим синхронизации сохраняет позиции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Переключение среды/контура формирует другой срез той же модели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Требует доработки: механизм среза отсутствует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Выполняется валидация целостности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Выполнимо частично: правила по адресам и контуру не реализованы (У9, Р3)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Экспорт содержит выбранный срез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Требует доработки: срез не хранится, в экспорт не попадает (У5)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sz w:val="20"/>
          <w:szCs w:val="20"/>
        </w:rPr>
        <w:t xml:space="preserve">Оценка приёмки: из 13 критериев </w:t>
      </w:r>
      <w:r>
        <w:rPr>
          <w:b/>
          <w:sz w:val="20"/>
          <w:szCs w:val="20"/>
        </w:rPr>
        <w:t xml:space="preserve">5 выполнимо сейчас</w:t>
      </w:r>
      <w:r>
        <w:rPr>
          <w:sz w:val="20"/>
          <w:szCs w:val="20"/>
        </w:rPr>
        <w:t xml:space="preserve"> (пункты 1, 3, 5, 6, 10), </w:t>
      </w:r>
      <w:r>
        <w:rPr>
          <w:b/>
          <w:sz w:val="20"/>
          <w:szCs w:val="20"/>
        </w:rPr>
        <w:t xml:space="preserve">3 выполнимо частично</w:t>
      </w:r>
      <w:r>
        <w:rPr>
          <w:sz w:val="20"/>
          <w:szCs w:val="20"/>
        </w:rPr>
        <w:t xml:space="preserve"> (2, 8, 12), </w:t>
      </w:r>
      <w:r>
        <w:rPr>
          <w:b/>
          <w:sz w:val="20"/>
          <w:szCs w:val="20"/>
        </w:rPr>
        <w:t xml:space="preserve">3 требуют доработки</w:t>
      </w:r>
      <w:r>
        <w:rPr>
          <w:sz w:val="20"/>
          <w:szCs w:val="20"/>
        </w:rPr>
        <w:t xml:space="preserve"> (4, 11, 13), </w:t>
      </w:r>
      <w:r>
        <w:rPr>
          <w:b/>
          <w:sz w:val="20"/>
          <w:szCs w:val="20"/>
        </w:rPr>
        <w:t xml:space="preserve">2 невыполнимо без заведения данных</w:t>
      </w:r>
      <w:r>
        <w:rPr>
          <w:sz w:val="20"/>
          <w:szCs w:val="20"/>
        </w:rPr>
        <w:t xml:space="preserve"> (7, 9).</w:t>
      </w:r>
    </w:p>
    <w:p>
      <w:pPr>
        <w:spacing w:before="60" w:after="60"/>
      </w:pPr>
      <w:r>
        <w:rPr>
          <w:b/>
          <w:sz w:val="28"/>
          <w:szCs w:val="28"/>
        </w:rPr>
        <w:t xml:space="preserve">Приложение А. Проверенные факты (фактическое состояние реестра)</w:t>
      </w:r>
    </w:p>
    <w:p>
      <w:pPr>
        <w:spacing w:before="60" w:after="60"/>
      </w:pPr>
      <w:r>
        <w:rPr>
          <w:sz w:val="20"/>
          <w:szCs w:val="20"/>
        </w:rPr>
        <w:t xml:space="preserve">Источник: рабочая база реестра architecture_registry (контейнер arch-registry-db, среда развёртывания docker compose, проект architecture-registry). Дата снятия данных: 08.10.2026.</w:t>
      </w:r>
    </w:p>
    <w:p>
      <w:pPr>
        <w:spacing w:before="60" w:after="60"/>
      </w:pPr>
      <w:r>
        <w:rPr>
          <w:b/>
          <w:sz w:val="20"/>
          <w:szCs w:val="20"/>
        </w:rPr>
        <w:t xml:space="preserve">Справочник сред (environment) — 4 записи: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Код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Наименование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Критичность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DEV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Development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QUA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Quality Assurance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PROD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sz w:val="20"/>
          <w:szCs w:val="20"/>
        </w:rPr>
        <w:t xml:space="preserve">PREPROD отсутствует (см. У1).</w:t>
      </w:r>
    </w:p>
    <w:p>
      <w:pPr>
        <w:spacing w:before="60" w:after="60"/>
      </w:pPr>
      <w:r>
        <w:rPr>
          <w:b/>
          <w:sz w:val="20"/>
          <w:szCs w:val="20"/>
        </w:rPr>
        <w:t xml:space="preserve">Сетевые зоны (network_zone) — 5 записей:</w:t>
      </w:r>
      <w:r>
        <w:rPr>
          <w:sz w:val="20"/>
          <w:szCs w:val="20"/>
        </w:rPr>
        <w:t xml:space="preserve"> DMZ (Demilitarized Zone, HIGH), EXTERNAL (External, LOW), LAN (Internal LAN, MEDIUM), MANAGEMENT (Management Zone, HIGH), PCI (PCI DSS Zone, CRITICAL).</w:t>
      </w:r>
    </w:p>
    <w:p>
      <w:pPr>
        <w:spacing w:before="60" w:after="60"/>
      </w:pPr>
      <w:r>
        <w:rPr>
          <w:b/>
          <w:sz w:val="20"/>
          <w:szCs w:val="20"/>
        </w:rPr>
        <w:t xml:space="preserve">Сетевые сегменты (network_segment) — 6 записей:</w:t>
      </w:r>
      <w:r>
        <w:rPr>
          <w:sz w:val="20"/>
          <w:szCs w:val="20"/>
        </w:rPr>
        <w:t xml:space="preserve"> DMZ-APP 10.20.10.0/24 (vlan 210), DMZ-MGMT 10.20.20.0/24 (vlan 220), LAN-APP 10.10.10.0/24 (vlan 110), LAN-DB 10.10.30.0/24 (vlan 130), MGMT-01 10.99.1.0/24 (vlan 99), PCI-APP 10.40.10.0/24 (vlan 410).</w:t>
      </w:r>
    </w:p>
    <w:p>
      <w:pPr>
        <w:spacing w:before="60" w:after="60"/>
      </w:pPr>
      <w:r>
        <w:rPr>
          <w:b/>
          <w:sz w:val="20"/>
          <w:szCs w:val="20"/>
        </w:rPr>
        <w:t xml:space="preserve">Инфраструктура и размещение: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Показатель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Серверы (server)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Кластеры (cluster)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 (ipkom3k8-prod, ipkom3k8S-test; тип KUBERNETES; management_address не заполнен у обоих)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Экземпляры модулей (module_instance)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8 (DEV — 1, TEST — 2, PROD — 5)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Размещения (module_deployment, состояние ACTIVE)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7 (PROD — 6, TEST — 1)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Сетевые интерфейсы (network_interface)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Размещения с вычислимым сетевым контуром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0 из 7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sz w:val="20"/>
          <w:szCs w:val="20"/>
        </w:rPr>
        <w:t xml:space="preserve">Запросы, которыми получены данные (могут быть выполнены повторно):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SELECT code, name, criticality, status FROM environment ORDER BY code;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SELECT code, name, zone_type, security_level FROM network_zone ORDER BY code;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SELECT ns.code, nz.code, ns.cidr, ns.vlan FROM network_segment ns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  JOIN network_zone nz ON nz.id = ns.network_zone_id ORDER BY ns.code;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SELECT (SELECT count(*) FROM network_interface) AS interfaces,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       (SELECT count(*) FROM server)    AS servers,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       (SELECT count(*) FROM cluster)   AS clusters,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       (SELECT count(*) FROM module_instance)  AS instances,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       (SELECT count(*) FROM module_deployment) AS deployments;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SELECT count(*) FROM module_deployment md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  LEFT JOIN network_interface ni ON ni.server_id = md.server_id</w:t>
      </w:r>
    </w:p>
    <w:p>
      <w:pPr>
        <w:ind w:left="360"/>
        <w:spacing w:before="60" w:after="60"/>
      </w:pPr>
      <w:r>
        <w:rPr>
          <w:rFonts w:ascii="Consolas" w:hAnsi="Consolas"/>
          <w:sz w:val="18"/>
          <w:szCs w:val="18"/>
        </w:rPr>
        <w:t xml:space="preserve"> WHERE ni.id IS NOT NULL;   -- размещения с вычислимым контуром</w:t>
      </w:r>
    </w:p>
    <w:p>
      <w:pPr>
        <w:spacing w:before="60" w:after="60"/>
      </w:pPr>
      <w:r>
        <w:rPr>
          <w:b/>
          <w:sz w:val="28"/>
          <w:szCs w:val="28"/>
        </w:rPr>
        <w:t xml:space="preserve">Приложение Б. Соответствие элементов требований действующей модели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Требование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Элемент реестра v2.0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Состояние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§4 environment (id, code, name, description)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таблица environment (+ criticality, status)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есть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§5 network_contour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отсутствует; ближайший элемент — network_zone + network_segment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требует решения (Б1)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§6 module_deployment.environment_id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среда выводится из module_instance.environment_id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требует решения (Б2)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§6 module_deployment.network_contour_id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отсутствует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требует решения (Б1)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§6 deployment_target_type / target_id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server_id / cluster_id (ровно одно заполнено)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форма отличается (У2)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§7 server_network_address / cluster_network_address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network_interface.ip_address; cluster.management_address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требует решения (Б3)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§12 module_instance (id, module_id, name)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module_instance (+ environment_id, version, runtime_type, status)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есть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§12 information_flow (source_module_id, target_module_id, protocol_id)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совпадает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есть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§12 architecture_diagram (project_id)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scope_type + scope_object_id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шире требования (У3)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§14 версия со срезом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diagram_version.snapshot_json без полей среза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требует доработки (У4)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§15 экспорт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SVG, PNG, PDF, PlantUML, Mermaid, JSON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есть, срез не выводится (У5)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§17 валидация целостности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уровни ERROR/WARNING/INFO, блокировка публикации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нет правил по адресам и контуру (У9, Р3)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b/>
          <w:sz w:val="28"/>
          <w:szCs w:val="28"/>
        </w:rPr>
        <w:t xml:space="preserve">Приложение В. Порядок отработки замечаний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1. Закрыть блокирующие замечания Б1–Б4 и получить решения по реестру решений (раздел 8) — до начала разработки.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2. Внести согласованные правки в документ требований (редакция v1.1) — У1–У9, Р1–Р3, В1.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3. Пересчитать объём работ: после решения по Б1–Б3 объём изменений определяется как «доработка модуля» (генератор, API, интерфейс редактора, валидация, экспорт) либо как «доработка реестра и модуля» (при выборе вариантов B по Б1 и Б3 — дополнительно миграция DDL, представлений, экранов и сида).</w:t>
      </w:r>
    </w:p>
    <w:p>
      <w:pPr>
        <w:ind w:left="360"/>
        <w:spacing w:before="60" w:after="60"/>
      </w:pPr>
      <w:r>
        <w:rPr>
          <w:sz w:val="20"/>
          <w:szCs w:val="20"/>
        </w:rPr>
        <w:t xml:space="preserve">4. Согласовать демонстрационный набор данных для приёмки (Б4).</w:t>
      </w:r>
    </w:p>
    <w:p>
      <w:pPr>
        <w:spacing w:before="60" w:after="60"/>
      </w:pPr>
      <w:r>
        <w:rPr>
          <w:sz w:val="20"/>
          <w:szCs w:val="20"/>
        </w:rPr>
        <w:t xml:space="preserve">Составитель: ______________________  / ______________________</w:t>
      </w:r>
    </w:p>
    <w:p>
      <w:pPr>
        <w:spacing w:before="60" w:after="60"/>
      </w:pPr>
      <w:r>
        <w:rPr>
          <w:sz w:val="20"/>
          <w:szCs w:val="20"/>
        </w:rPr>
        <w:t xml:space="preserve">Согласовано (автор требований): ______________________  / ______________________</w:t>
      </w:r>
    </w:p>
    <w:p>
      <w:pPr>
        <w:spacing w:before="60" w:after="60"/>
      </w:pPr>
      <w:r>
        <w:rPr>
          <w:sz w:val="20"/>
          <w:szCs w:val="20"/>
        </w:rPr>
        <w:t xml:space="preserve">Дата: 08.10.2026</w:t>
      </w:r>
    </w:p>
    <w:sectPr>
      <w:pgSz w:w="11906" w:h="16838"/>
      <w:pgMar w:top="1134" w:right="850" w:bottom="1134" w:left="1701"/>
    </w:sectPr>
  </w:body>
</w:document>
</file>