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D4" w:rsidRPr="00321785" w:rsidRDefault="00321785" w:rsidP="00E8461E">
      <w:pPr>
        <w:bidi/>
        <w:jc w:val="center"/>
        <w:rPr>
          <w:rFonts w:ascii="Adobe Arabic" w:hAnsi="Adobe Arabic" w:cs="Adobe Arabic"/>
          <w:sz w:val="36"/>
          <w:szCs w:val="36"/>
          <w:rtl/>
          <w:lang w:bidi="fa-IR"/>
        </w:rPr>
      </w:pPr>
      <w:r w:rsidRPr="00321785">
        <w:rPr>
          <w:rFonts w:ascii="Adobe Arabic" w:hAnsi="Adobe Arabic" w:cs="Adobe Arabic"/>
          <w:sz w:val="36"/>
          <w:szCs w:val="36"/>
          <w:rtl/>
          <w:lang w:bidi="fa-IR"/>
        </w:rPr>
        <w:t xml:space="preserve">مستند </w:t>
      </w:r>
      <w:r w:rsidR="00E8461E">
        <w:rPr>
          <w:rFonts w:ascii="Adobe Arabic" w:hAnsi="Adobe Arabic" w:cs="Adobe Arabic" w:hint="cs"/>
          <w:sz w:val="36"/>
          <w:szCs w:val="36"/>
          <w:rtl/>
          <w:lang w:bidi="fa-IR"/>
        </w:rPr>
        <w:t>کاربری</w:t>
      </w:r>
      <w:r w:rsidRPr="00321785">
        <w:rPr>
          <w:rFonts w:ascii="Adobe Arabic" w:hAnsi="Adobe Arabic" w:cs="Adobe Arabic"/>
          <w:sz w:val="36"/>
          <w:szCs w:val="36"/>
          <w:rtl/>
          <w:lang w:bidi="fa-IR"/>
        </w:rPr>
        <w:t xml:space="preserve"> اپلیکیشن مدیریت مکاتبات پرنیان</w:t>
      </w:r>
    </w:p>
    <w:p w:rsidR="00321785" w:rsidRPr="00321785" w:rsidRDefault="00321785" w:rsidP="00321785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3C4444" w:rsidRDefault="003C4444" w:rsidP="000C358E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t>مراحل کار</w:t>
      </w:r>
      <w:r w:rsidR="00F275F6"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 w:rsidR="00F275F6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با اپ مدیریت مکاتبات پرنیان بشرح ذیل است.</w:t>
      </w:r>
    </w:p>
    <w:p w:rsidR="00F275F6" w:rsidRDefault="00F275F6" w:rsidP="00F275F6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bookmarkStart w:id="0" w:name="_GoBack"/>
      <w:bookmarkEnd w:id="0"/>
    </w:p>
    <w:p w:rsidR="00160D81" w:rsidRPr="00F275F6" w:rsidRDefault="00F275F6" w:rsidP="0030281F">
      <w:pPr>
        <w:pStyle w:val="ListParagraph"/>
        <w:numPr>
          <w:ilvl w:val="0"/>
          <w:numId w:val="2"/>
        </w:num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 w:rsidRPr="00F275F6">
        <w:rPr>
          <w:rFonts w:ascii="Adobe Arabic" w:hAnsi="Adobe Arabic" w:cs="Adobe Arabic" w:hint="cs"/>
          <w:sz w:val="28"/>
          <w:szCs w:val="28"/>
          <w:rtl/>
          <w:lang w:bidi="fa-IR"/>
        </w:rPr>
        <w:t>پس از اجرای اپ در صفحه اسپلش، نسخه نصب شده اپلیکیشن قابل مشاهده می باشد.</w:t>
      </w:r>
    </w:p>
    <w:p w:rsidR="00F275F6" w:rsidRDefault="00F275F6" w:rsidP="002E025D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160D81" w:rsidRDefault="00F275F6" w:rsidP="00F275F6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15pt;height:6in">
            <v:imagedata r:id="rId6" o:title="Screenshot_2016-02-08-01-13-10"/>
          </v:shape>
        </w:pict>
      </w:r>
    </w:p>
    <w:p w:rsidR="000C1C4C" w:rsidRDefault="000C1C4C" w:rsidP="000C1C4C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0C1C4C" w:rsidRDefault="000C1C4C" w:rsidP="000C1C4C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0C1C4C" w:rsidRDefault="00157EBC" w:rsidP="00157EBC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 xml:space="preserve">سپس در صورتی که اولین استفاده شما از اپ باشد صفحه لاگین نمایش داده می شود. با وارد کردن آدرس ایمیل اکانت </w:t>
      </w:r>
      <w:r>
        <w:rPr>
          <w:rFonts w:ascii="Adobe Arabic" w:hAnsi="Adobe Arabic" w:cs="Adobe Arabic"/>
          <w:sz w:val="28"/>
          <w:szCs w:val="28"/>
          <w:lang w:bidi="fa-IR"/>
        </w:rPr>
        <w:t>Exchange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و کلمه عبور اقدام به ورود نمائید. در صورت عدم برقراری ارتباط با سرور، ابتدا از اتصال به شبکه داخلی سازمان/اینترنت اطمینان حاصل کرده و سپس از صحیح بودن آدرس سرور مطمئن شوید. برای اصلاح آدرس سرور آیکن چرخ دنده در </w:t>
      </w:r>
      <w:r>
        <w:rPr>
          <w:rFonts w:ascii="Adobe Arabic" w:hAnsi="Adobe Arabic" w:cs="Adobe Arabic"/>
          <w:sz w:val="28"/>
          <w:szCs w:val="28"/>
          <w:lang w:bidi="fa-IR"/>
        </w:rPr>
        <w:t>Action Bar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را لمس نمائید.</w:t>
      </w:r>
      <w:r w:rsidR="00860163"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در صورت تغییر اشتباه آدرس مذکور با لمس آیکن نمایش داده شده در مقابل فیلد آدرس سرور، می توانید آدرس پیشفرض را مجددا استفاده نمائید.</w:t>
      </w:r>
    </w:p>
    <w:p w:rsidR="00160D81" w:rsidRDefault="00160D81" w:rsidP="00160D81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2E025D" w:rsidP="00860163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 id="_x0000_i1090" type="#_x0000_t75" style="width:162.35pt;height:4in">
            <v:imagedata r:id="rId7" o:title="Screenshot_2016-02-08-01-13-31"/>
          </v:shape>
        </w:pict>
      </w:r>
    </w:p>
    <w:p w:rsidR="00860163" w:rsidRDefault="00860163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پس از ورود موفق، صفحه پیشفرض خوش آمد گویی را مشاهده می نمائید.</w:t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2E025D" w:rsidP="00860163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 id="_x0000_i1089" type="#_x0000_t75" style="width:162.35pt;height:4in">
            <v:imagedata r:id="rId8" o:title="Screenshot_2016-02-08-01-14-13"/>
          </v:shape>
        </w:pict>
      </w:r>
    </w:p>
    <w:p w:rsidR="00860163" w:rsidRDefault="00860163" w:rsidP="00860163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860163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با باز کردن منوی سمت راست، می توانید به گزینه ثبت رسید نامه و همچنین خروج دسترسی داشته باشید.</w:t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836A42" w:rsidP="00836A42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>
            <wp:extent cx="2061845" cy="3657600"/>
            <wp:effectExtent l="0" t="0" r="0" b="0"/>
            <wp:docPr id="3" name="Picture 3" descr="Screenshot_2016-02-08-01-1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creenshot_2016-02-08-01-14-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63" w:rsidRDefault="00860163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در بخش ثبت رسید نامه ابتدا با لمس آیکن + نامه مورد نظر را پیدا نمائید. بعد از انتخاب نامه گزینه انتخاب "دریافت رسید از" فعال شده و می توانید فرد مورد نظر مرتبط با نامه را مشخص نمائید.</w:t>
      </w:r>
    </w:p>
    <w:p w:rsidR="00860163" w:rsidRDefault="00860163" w:rsidP="00860163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860163" w:rsidP="00860163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836A42" w:rsidP="00860163">
      <w:pPr>
        <w:jc w:val="center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>
            <wp:extent cx="2061845" cy="3657600"/>
            <wp:effectExtent l="0" t="0" r="0" b="0"/>
            <wp:docPr id="2" name="Picture 2" descr="C:\Users\Sadegh\AppData\Local\Microsoft\Windows\INetCache\Content.Word\Screenshot_2016-02-08-01-4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adegh\AppData\Local\Microsoft\Windows\INetCache\Content.Word\Screenshot_2016-02-08-01-43-5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63" w:rsidRDefault="00860163">
      <w:pPr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br w:type="page"/>
      </w:r>
    </w:p>
    <w:p w:rsidR="00860163" w:rsidRDefault="0090264A" w:rsidP="0090264A">
      <w:pPr>
        <w:jc w:val="right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بخش جستجو و انتخاب نامه امکان جستجوی نامه را فراهم می آورد. عدد نمایش داده شده در سمت راست نمایانگر تعداد رسید های ثبت شده برای نامه مربوطه می باشد.</w:t>
      </w:r>
    </w:p>
    <w:p w:rsidR="00860163" w:rsidRDefault="00860163" w:rsidP="00860163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860163" w:rsidRDefault="002E025D" w:rsidP="0090264A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 id="_x0000_i1030" type="#_x0000_t75" style="width:162.35pt;height:4in">
            <v:imagedata r:id="rId11" o:title="Screenshot_2016-02-08-01-15-38"/>
          </v:shape>
        </w:pict>
      </w:r>
    </w:p>
    <w:p w:rsidR="0090264A" w:rsidRDefault="0090264A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90264A" w:rsidRDefault="0090264A" w:rsidP="0090264A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بخش "دریافت رسید از" حاوی لیست پست هایی در سازمان است که نامه منتخب برای آنها ارسال شده است.</w:t>
      </w:r>
    </w:p>
    <w:p w:rsidR="00860163" w:rsidRDefault="00860163" w:rsidP="00860163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90264A" w:rsidRDefault="002E025D" w:rsidP="0090264A">
      <w:pPr>
        <w:bidi/>
        <w:jc w:val="center"/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 id="_x0000_i1031" type="#_x0000_t75" style="width:162.35pt;height:4in">
            <v:imagedata r:id="rId12" o:title="Screenshot_2016-02-08-01-15-47"/>
          </v:shape>
        </w:pict>
      </w:r>
    </w:p>
    <w:p w:rsidR="0090264A" w:rsidRDefault="0090264A">
      <w:pPr>
        <w:rPr>
          <w:rFonts w:ascii="Adobe Arabic" w:hAnsi="Adobe Arabic" w:cs="Adobe Arabic"/>
          <w:sz w:val="28"/>
          <w:szCs w:val="28"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br w:type="page"/>
      </w:r>
    </w:p>
    <w:p w:rsidR="003B6C21" w:rsidRDefault="0090264A" w:rsidP="0090264A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 xml:space="preserve">پس از مشخص شدن نامه و پست رسید دهنده، فرد مورد نظر می بایست محل مشخص شده را امضا نماید. انجام امضا بصورت لمس و کشیدن انگشت بر روی محل مورد نظر و همچنین استفاده از </w:t>
      </w:r>
      <w:r>
        <w:rPr>
          <w:rFonts w:ascii="Adobe Arabic" w:hAnsi="Adobe Arabic" w:cs="Adobe Arabic"/>
          <w:sz w:val="28"/>
          <w:szCs w:val="28"/>
          <w:lang w:bidi="fa-IR"/>
        </w:rPr>
        <w:t>Stylus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امکان پذیر می باشد. در آن واحد حداکثر 1 نقطه بر روی صفحه قابل ردیابی می باشد. پس از مشخص شدن 3 بخش مذکور گزینه ذخیره رسید (آیکون تیک) فعال شده و می توانید رسید را در سرور ذخیره نمائید. همچنین گزینه ی "جزئیات نامه" انتخاب شده (آیکون </w:t>
      </w:r>
      <w:proofErr w:type="spellStart"/>
      <w:r>
        <w:rPr>
          <w:rFonts w:ascii="Adobe Arabic" w:hAnsi="Adobe Arabic" w:cs="Adobe Arabic"/>
          <w:sz w:val="28"/>
          <w:szCs w:val="28"/>
          <w:lang w:bidi="fa-IR"/>
        </w:rPr>
        <w:t>i</w:t>
      </w:r>
      <w:proofErr w:type="spellEnd"/>
      <w:r>
        <w:rPr>
          <w:rFonts w:ascii="Adobe Arabic" w:hAnsi="Adobe Arabic" w:cs="Adobe Arabic" w:hint="cs"/>
          <w:sz w:val="28"/>
          <w:szCs w:val="28"/>
          <w:rtl/>
          <w:lang w:bidi="fa-IR"/>
        </w:rPr>
        <w:t>) و گزینه ی "تحویل گیرندگان نامه" (آیکون مخاطب)</w:t>
      </w:r>
      <w:r>
        <w:rPr>
          <w:rFonts w:ascii="Adobe Arabic" w:hAnsi="Adobe Arabic" w:cs="Adobe Arabic"/>
          <w:sz w:val="28"/>
          <w:szCs w:val="28"/>
          <w:lang w:bidi="fa-IR"/>
        </w:rPr>
        <w:t xml:space="preserve"> </w:t>
      </w:r>
      <w:r>
        <w:rPr>
          <w:rFonts w:ascii="Adobe Arabic" w:hAnsi="Adobe Arabic" w:cs="Adobe Arabic" w:hint="cs"/>
          <w:sz w:val="28"/>
          <w:szCs w:val="28"/>
          <w:rtl/>
          <w:lang w:bidi="fa-IR"/>
        </w:rPr>
        <w:t xml:space="preserve"> نیز بترتیب جهت مشاهده جزئیات بیشتر و لیست رسید های ثبت شده پیشین نامه انتخابی در دسترس می باشد.</w:t>
      </w:r>
    </w:p>
    <w:p w:rsidR="003B6C21" w:rsidRDefault="003B6C21" w:rsidP="003B6C21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90264A" w:rsidRDefault="00836A42" w:rsidP="0090264A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>
            <wp:extent cx="2052955" cy="3657600"/>
            <wp:effectExtent l="0" t="0" r="4445" b="0"/>
            <wp:docPr id="1" name="Picture 1" descr="Screenshot_2016-02-08-01-16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creenshot_2016-02-08-01-16-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4A" w:rsidRDefault="0090264A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90264A" w:rsidRDefault="0090264A" w:rsidP="0090264A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جزئیات نامه انتخاب شده</w:t>
      </w:r>
    </w:p>
    <w:p w:rsidR="0090264A" w:rsidRDefault="0090264A" w:rsidP="0090264A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90264A" w:rsidRPr="00683DC1" w:rsidRDefault="0090264A" w:rsidP="0090264A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noProof/>
          <w:sz w:val="28"/>
          <w:szCs w:val="28"/>
        </w:rPr>
        <w:drawing>
          <wp:inline distT="0" distB="0" distL="0" distR="0">
            <wp:extent cx="2061845" cy="3657600"/>
            <wp:effectExtent l="0" t="0" r="0" b="0"/>
            <wp:docPr id="4" name="Picture 4" descr="Screenshot_2016-02-08-01-1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creenshot_2016-02-08-01-16-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0264A" w:rsidRDefault="0090264A">
      <w:pPr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rtl/>
          <w:lang w:bidi="fa-IR"/>
        </w:rPr>
        <w:br w:type="page"/>
      </w:r>
    </w:p>
    <w:p w:rsidR="0090264A" w:rsidRDefault="0090264A" w:rsidP="0090264A">
      <w:pPr>
        <w:bidi/>
        <w:rPr>
          <w:rFonts w:ascii="Adobe Arabic" w:hAnsi="Adobe Arabic" w:cs="Adobe Arabic" w:hint="cs"/>
          <w:sz w:val="28"/>
          <w:szCs w:val="28"/>
          <w:rtl/>
          <w:lang w:bidi="fa-IR"/>
        </w:rPr>
      </w:pPr>
      <w:r>
        <w:rPr>
          <w:rFonts w:ascii="Adobe Arabic" w:hAnsi="Adobe Arabic" w:cs="Adobe Arabic" w:hint="cs"/>
          <w:sz w:val="28"/>
          <w:szCs w:val="28"/>
          <w:rtl/>
          <w:lang w:bidi="fa-IR"/>
        </w:rPr>
        <w:lastRenderedPageBreak/>
        <w:t>لیست تحویل گیرندگان نامه انتخاب شده همراه با زمان انجام آن</w:t>
      </w:r>
    </w:p>
    <w:p w:rsidR="0090264A" w:rsidRDefault="0090264A" w:rsidP="0090264A">
      <w:pPr>
        <w:bidi/>
        <w:rPr>
          <w:rFonts w:ascii="Adobe Arabic" w:hAnsi="Adobe Arabic" w:cs="Adobe Arabic"/>
          <w:sz w:val="28"/>
          <w:szCs w:val="28"/>
          <w:rtl/>
          <w:lang w:bidi="fa-IR"/>
        </w:rPr>
      </w:pPr>
    </w:p>
    <w:p w:rsidR="0090264A" w:rsidRDefault="002E025D" w:rsidP="0090264A">
      <w:pPr>
        <w:bidi/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>
        <w:rPr>
          <w:rFonts w:ascii="Adobe Arabic" w:hAnsi="Adobe Arabic" w:cs="Adobe Arabic"/>
          <w:sz w:val="28"/>
          <w:szCs w:val="28"/>
          <w:lang w:bidi="fa-IR"/>
        </w:rPr>
        <w:pict>
          <v:shape id="_x0000_i1032" type="#_x0000_t75" style="width:162.35pt;height:4in">
            <v:imagedata r:id="rId15" o:title="Screenshot_2016-02-08-01-18-54"/>
          </v:shape>
        </w:pict>
      </w:r>
    </w:p>
    <w:sectPr w:rsidR="0090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4843"/>
    <w:multiLevelType w:val="hybridMultilevel"/>
    <w:tmpl w:val="06680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E529C"/>
    <w:multiLevelType w:val="hybridMultilevel"/>
    <w:tmpl w:val="1D84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85"/>
    <w:rsid w:val="000C1C4C"/>
    <w:rsid w:val="000C358E"/>
    <w:rsid w:val="00157EBC"/>
    <w:rsid w:val="00160D81"/>
    <w:rsid w:val="002E025D"/>
    <w:rsid w:val="00302480"/>
    <w:rsid w:val="00321785"/>
    <w:rsid w:val="003B6C21"/>
    <w:rsid w:val="003C4444"/>
    <w:rsid w:val="00683DC1"/>
    <w:rsid w:val="00836A42"/>
    <w:rsid w:val="00860163"/>
    <w:rsid w:val="00892AD4"/>
    <w:rsid w:val="0090264A"/>
    <w:rsid w:val="00A96FC3"/>
    <w:rsid w:val="00AC2366"/>
    <w:rsid w:val="00E8461E"/>
    <w:rsid w:val="00F05315"/>
    <w:rsid w:val="00F275F6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78EC"/>
  <w15:chartTrackingRefBased/>
  <w15:docId w15:val="{6F2BEBD8-2435-4CD2-924B-834A0326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9720-C4BD-4C1D-B8B0-602CD613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</dc:creator>
  <cp:keywords/>
  <dc:description/>
  <cp:lastModifiedBy>Sadegh</cp:lastModifiedBy>
  <cp:revision>7</cp:revision>
  <dcterms:created xsi:type="dcterms:W3CDTF">2016-02-07T20:25:00Z</dcterms:created>
  <dcterms:modified xsi:type="dcterms:W3CDTF">2016-02-07T22:43:00Z</dcterms:modified>
</cp:coreProperties>
</file>