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tbl>
      <w:tblPr>
        <w:tblW w:w="9210" w:type="dxa"/>
        <w:jc w:val="left"/>
        <w:tblInd w:w="0" w:type="dxa"/>
        <w:tblLayout w:type="fixed"/>
        <w:tblCellMar>
          <w:top w:w="170" w:type="dxa"/>
          <w:left w:w="70" w:type="dxa"/>
          <w:bottom w:w="170" w:type="dxa"/>
          <w:right w:w="70" w:type="dxa"/>
        </w:tblCellMar>
        <w:tblLook w:firstRow="0" w:noVBand="0" w:lastRow="0" w:firstColumn="0" w:lastColumn="0" w:noHBand="0" w:val="0000"/>
      </w:tblPr>
      <w:tblGrid>
        <w:gridCol w:w="9210"/>
      </w:tblGrid>
      <w:tr>
        <w:trPr/>
        <w:tc>
          <w:tcPr>
            <w:tcW w:w="9210" w:type="dxa"/>
            <w:tcBorders>
              <w:top w:val="double" w:sz="4" w:space="0" w:color="000000"/>
              <w:left w:val="double" w:sz="4" w:space="0" w:color="000000"/>
              <w:bottom w:val="single" w:sz="6" w:space="0" w:color="000000"/>
              <w:right w:val="double" w:sz="4" w:space="0" w:color="000000"/>
            </w:tcBorders>
            <w:vAlign w:val="center"/>
          </w:tcPr>
          <w:p>
            <w:pPr>
              <w:pStyle w:val="Heading1"/>
              <w:widowControl w:val="false"/>
              <w:spacing w:before="0" w:after="0"/>
              <w:ind w:left="0" w:hanging="0"/>
              <w:jc w:val="center"/>
              <w:rPr>
                <w:rFonts w:ascii="Arial" w:hAnsi="Arial" w:cs="Arial"/>
                <w:sz w:val="32"/>
                <w:lang w:val="pl-PL"/>
              </w:rPr>
            </w:pPr>
            <w:r>
              <w:rPr>
                <w:rFonts w:cs="Arial" w:ascii="Arial" w:hAnsi="Arial"/>
                <w:sz w:val="32"/>
                <w:lang w:val="pl-PL"/>
              </w:rPr>
              <w:t>Wizja systemu</w:t>
            </w:r>
          </w:p>
        </w:tc>
      </w:tr>
      <w:tr>
        <w:trPr/>
        <w:tc>
          <w:tcPr>
            <w:tcW w:w="9210" w:type="dxa"/>
            <w:tcBorders>
              <w:top w:val="single" w:sz="6" w:space="0" w:color="000000"/>
              <w:left w:val="double" w:sz="4" w:space="0" w:color="000000"/>
              <w:bottom w:val="single" w:sz="6" w:space="0" w:color="000000"/>
              <w:right w:val="double" w:sz="4" w:space="0" w:color="000000"/>
            </w:tcBorders>
            <w:vAlign w:val="center"/>
          </w:tcPr>
          <w:p>
            <w:pPr>
              <w:pStyle w:val="Heading1"/>
              <w:widowControl w:val="false"/>
              <w:spacing w:before="0" w:after="0"/>
              <w:ind w:left="0" w:hanging="0"/>
              <w:rPr>
                <w:rFonts w:ascii="Arial" w:hAnsi="Arial" w:cs="Arial"/>
                <w:sz w:val="24"/>
                <w:lang w:val="pl-PL"/>
              </w:rPr>
            </w:pPr>
            <w:r>
              <w:rPr>
                <w:rFonts w:cs="Arial" w:ascii="Arial" w:hAnsi="Arial"/>
                <w:sz w:val="24"/>
                <w:lang w:val="pl-PL"/>
              </w:rPr>
              <w:t>Temat: System wsparcia dla klubu artystycznego „</w:t>
            </w:r>
            <w:r>
              <w:rPr>
                <w:rFonts w:cs="Arial" w:ascii="Arial" w:hAnsi="Arial"/>
                <w:sz w:val="24"/>
                <w:lang w:val="pl-PL"/>
              </w:rPr>
              <w:t>Marbella Club Mosty</w:t>
            </w:r>
            <w:r>
              <w:rPr>
                <w:rFonts w:cs="Arial" w:ascii="Arial" w:hAnsi="Arial"/>
                <w:sz w:val="24"/>
                <w:lang w:val="pl-PL"/>
              </w:rPr>
              <w:t>”</w:t>
            </w:r>
          </w:p>
        </w:tc>
      </w:tr>
      <w:tr>
        <w:trPr/>
        <w:tc>
          <w:tcPr>
            <w:tcW w:w="9210" w:type="dxa"/>
            <w:tcBorders>
              <w:top w:val="single" w:sz="6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Heading1"/>
              <w:widowControl w:val="false"/>
              <w:spacing w:before="0" w:after="0"/>
              <w:ind w:left="0" w:hanging="0"/>
              <w:rPr>
                <w:rFonts w:ascii="Arial" w:hAnsi="Arial" w:cs="Arial"/>
                <w:sz w:val="24"/>
                <w:lang w:val="pl-PL"/>
              </w:rPr>
            </w:pPr>
            <w:r>
              <w:rPr>
                <w:rFonts w:cs="Arial" w:ascii="Arial" w:hAnsi="Arial"/>
                <w:sz w:val="24"/>
                <w:lang w:val="pl-PL"/>
              </w:rPr>
              <w:t>Autorzy: Michał Sadkowski, Dawid Wesołowski, Michał Matysiak</w:t>
            </w:r>
          </w:p>
        </w:tc>
      </w:tr>
    </w:tbl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jc w:val="both"/>
        <w:rPr>
          <w:b/>
          <w:b/>
          <w:sz w:val="28"/>
        </w:rPr>
      </w:pPr>
      <w:r>
        <w:rPr>
          <w:b/>
          <w:sz w:val="28"/>
        </w:rPr>
        <w:t>System w kontekście organizacji</w:t>
      </w:r>
    </w:p>
    <w:p>
      <w:pPr>
        <w:pStyle w:val="Normal"/>
        <w:numPr>
          <w:ilvl w:val="1"/>
          <w:numId w:val="1"/>
        </w:numPr>
        <w:tabs>
          <w:tab w:val="clear" w:pos="708"/>
          <w:tab w:val="left" w:pos="284" w:leader="none"/>
        </w:tabs>
        <w:spacing w:before="120" w:after="0"/>
        <w:ind w:left="431" w:hanging="431"/>
        <w:jc w:val="both"/>
        <w:rPr>
          <w:sz w:val="28"/>
          <w:szCs w:val="28"/>
        </w:rPr>
      </w:pPr>
      <w:r>
        <w:rPr>
          <w:sz w:val="28"/>
          <w:szCs w:val="28"/>
        </w:rPr>
        <w:t>Klub artystyczn</w:t>
      </w:r>
      <w:r>
        <w:rPr>
          <w:rFonts w:ascii="Times New Roman" w:hAnsi="Times New Roman"/>
          <w:sz w:val="28"/>
          <w:szCs w:val="28"/>
        </w:rPr>
        <w:t>y</w:t>
      </w:r>
      <w:r>
        <w:rPr>
          <w:rFonts w:cs="Arial" w:ascii="Times New Roman" w:hAnsi="Times New Roman"/>
          <w:sz w:val="28"/>
          <w:szCs w:val="28"/>
          <w:lang w:val="pl-PL"/>
        </w:rPr>
        <w:t xml:space="preserve"> „Marbella Club Mosty”</w:t>
      </w:r>
    </w:p>
    <w:p>
      <w:pPr>
        <w:pStyle w:val="Normal"/>
        <w:numPr>
          <w:ilvl w:val="1"/>
          <w:numId w:val="1"/>
        </w:numPr>
        <w:tabs>
          <w:tab w:val="clear" w:pos="708"/>
          <w:tab w:val="left" w:pos="284" w:leader="none"/>
        </w:tabs>
        <w:spacing w:before="240" w:after="0"/>
        <w:ind w:left="431" w:hanging="43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Ogólny opis organizacji</w:t>
      </w:r>
    </w:p>
    <w:p>
      <w:pPr>
        <w:pStyle w:val="Normal"/>
        <w:tabs>
          <w:tab w:val="clear" w:pos="708"/>
          <w:tab w:val="left" w:pos="284" w:leader="none"/>
        </w:tabs>
        <w:ind w:left="360" w:hanging="0"/>
        <w:jc w:val="both"/>
        <w:rPr>
          <w:b/>
          <w:b/>
          <w:sz w:val="24"/>
          <w:szCs w:val="24"/>
        </w:rPr>
      </w:pPr>
      <w:r>
        <w:rPr>
          <w:bCs/>
          <w:sz w:val="24"/>
          <w:szCs w:val="24"/>
        </w:rPr>
        <w:t>Organizacja zajmuje się organizacją imprez klubowych oraz różnej maści wydarzeń artystycznych, takich jak występy teatralne, wokalne i taneczne. Klub znajduje się w Mostach, pracuje w nim około 40 osób, a tygodniowa liczba klientów waha się od 2000 do 5000.  Nie posiada dodatkowych oddziałów. W skład głównych realizowanych procesów wchodzą promocja firmy (zarówno w internecie jak i tradycyjnie), ochrona lokalu (aktywna i bierna), sprzedaż biletów (również online), alkoholu i przekąsek, organizacja wydarzeń kulturowych. Klub ściśle współpracuje z agencjami zrzeszającymi artystów z różnych branż, w celu zapewnienia ciągłości kolejnych przedsięwzięć, W ciągu najbliższych lat klub zamierza podwoić liczbę klientów poprzez promocję klubu i powiększenie głównej sali oraz sceny.</w:t>
      </w:r>
    </w:p>
    <w:p>
      <w:pPr>
        <w:pStyle w:val="Normal"/>
        <w:tabs>
          <w:tab w:val="clear" w:pos="708"/>
          <w:tab w:val="left" w:pos="284" w:leader="none"/>
        </w:tabs>
        <w:ind w:left="360" w:hanging="0"/>
        <w:jc w:val="both"/>
        <w:rPr>
          <w:b/>
          <w:b/>
          <w:sz w:val="24"/>
          <w:szCs w:val="24"/>
        </w:rPr>
      </w:pPr>
      <w:r>
        <w:rPr>
          <w:bCs/>
          <w:sz w:val="24"/>
          <w:szCs w:val="24"/>
        </w:rPr>
        <w:t>Opis organizacji lub jej działu, w którym analizowane jest wprowadzenie lub udoskonalenie systemu informatycznego. Opis powinien obejmować: charakterystykę głównej działalności organizacji, parametry liczbowe (np. liczba pracowników i klientów), skalę działalności (np. miasto, województwo, kraj, Europa, świat), główne rodzaje realizowanych procesów i wchodzących w ich zakres czynności, powiązania z innymi organizacjami, plany i perspektywy na kilka najbliższych lat.&gt;</w:t>
      </w:r>
    </w:p>
    <w:p>
      <w:pPr>
        <w:pStyle w:val="Normal"/>
        <w:numPr>
          <w:ilvl w:val="1"/>
          <w:numId w:val="1"/>
        </w:numPr>
        <w:tabs>
          <w:tab w:val="clear" w:pos="708"/>
          <w:tab w:val="left" w:pos="284" w:leader="none"/>
        </w:tabs>
        <w:spacing w:before="240" w:after="0"/>
        <w:ind w:left="431" w:hanging="431"/>
        <w:jc w:val="both"/>
        <w:rPr>
          <w:b/>
          <w:b/>
          <w:sz w:val="28"/>
          <w:szCs w:val="28"/>
        </w:rPr>
      </w:pPr>
      <w:r>
        <w:rPr>
          <w:sz w:val="28"/>
          <w:szCs w:val="28"/>
        </w:rPr>
        <w:t>Struktura organizacyjna</w:t>
      </w:r>
    </w:p>
    <w:p>
      <w:pPr>
        <w:pStyle w:val="Normal"/>
        <w:tabs>
          <w:tab w:val="clear" w:pos="708"/>
          <w:tab w:val="left" w:pos="284" w:leader="none"/>
        </w:tabs>
        <w:spacing w:before="120" w:after="0"/>
        <w:ind w:left="544" w:hanging="0"/>
        <w:jc w:val="both"/>
        <w:rPr>
          <w:sz w:val="24"/>
          <w:szCs w:val="24"/>
        </w:rPr>
      </w:pPr>
      <w:r>
        <w:rPr>
          <w:sz w:val="24"/>
          <w:szCs w:val="24"/>
        </w:rPr>
        <w:t>Diagram struktury org. (wstawić rysunek):</w:t>
      </w:r>
    </w:p>
    <w:p>
      <w:pPr>
        <w:pStyle w:val="Normal"/>
        <w:tabs>
          <w:tab w:val="clear" w:pos="708"/>
          <w:tab w:val="left" w:pos="284" w:leader="none"/>
        </w:tabs>
        <w:spacing w:before="240" w:after="120"/>
        <w:ind w:left="544" w:hanging="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8"/>
          <w:tab w:val="left" w:pos="284" w:leader="none"/>
        </w:tabs>
        <w:spacing w:before="240" w:after="120"/>
        <w:ind w:left="544" w:hanging="0"/>
        <w:jc w:val="both"/>
        <w:rPr>
          <w:sz w:val="24"/>
          <w:szCs w:val="24"/>
        </w:rPr>
      </w:pPr>
      <w:r>
        <w:rPr>
          <w:sz w:val="24"/>
          <w:szCs w:val="24"/>
        </w:rPr>
        <w:t>Odpowiedzialność jednostek organizacyjnych:</w:t>
      </w:r>
    </w:p>
    <w:tbl>
      <w:tblPr>
        <w:tblW w:w="8495" w:type="dxa"/>
        <w:jc w:val="left"/>
        <w:tblInd w:w="54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92"/>
        <w:gridCol w:w="5102"/>
      </w:tblGrid>
      <w:tr>
        <w:trPr/>
        <w:tc>
          <w:tcPr>
            <w:tcW w:w="33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color="auto" w:fill="auto" w:val="pct10"/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spacing w:before="120" w:after="0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Jednostka organizacyjna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spacing w:before="120" w:after="0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</w:r>
          </w:p>
        </w:tc>
        <w:tc>
          <w:tcPr>
            <w:tcW w:w="5102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color="auto" w:fill="auto" w:val="pct10"/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spacing w:before="120" w:after="0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Zakres odpowiedzialności</w:t>
            </w:r>
          </w:p>
        </w:tc>
      </w:tr>
      <w:tr>
        <w:trPr/>
        <w:tc>
          <w:tcPr>
            <w:tcW w:w="339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spacing w:before="120" w:after="0"/>
              <w:jc w:val="both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  <w:tc>
          <w:tcPr>
            <w:tcW w:w="510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spacing w:before="120" w:after="0"/>
              <w:jc w:val="both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  <w:tr>
        <w:trPr/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spacing w:before="120" w:after="0"/>
              <w:jc w:val="both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spacing w:before="120" w:after="0"/>
              <w:jc w:val="both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</w:tbl>
    <w:p>
      <w:pPr>
        <w:pStyle w:val="Normal"/>
        <w:tabs>
          <w:tab w:val="clear" w:pos="708"/>
          <w:tab w:val="left" w:pos="284" w:leader="none"/>
        </w:tabs>
        <w:ind w:left="431" w:hanging="0"/>
        <w:jc w:val="both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numPr>
          <w:ilvl w:val="1"/>
          <w:numId w:val="1"/>
        </w:numPr>
        <w:tabs>
          <w:tab w:val="clear" w:pos="708"/>
          <w:tab w:val="left" w:pos="284" w:leader="none"/>
        </w:tabs>
        <w:spacing w:before="240" w:after="0"/>
        <w:ind w:left="431" w:hanging="431"/>
        <w:jc w:val="both"/>
        <w:rPr>
          <w:b/>
          <w:b/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Problemy występujące w organizacji</w:t>
      </w:r>
    </w:p>
    <w:p>
      <w:pPr>
        <w:pStyle w:val="Normal"/>
        <w:tabs>
          <w:tab w:val="clear" w:pos="708"/>
          <w:tab w:val="left" w:pos="284" w:leader="none"/>
        </w:tabs>
        <w:ind w:left="431" w:hanging="0"/>
        <w:jc w:val="both"/>
        <w:rPr>
          <w:b/>
          <w:b/>
          <w:sz w:val="28"/>
          <w:szCs w:val="28"/>
        </w:rPr>
      </w:pPr>
      <w:r>
        <w:rPr>
          <w:bCs/>
          <w:sz w:val="24"/>
          <w:szCs w:val="24"/>
        </w:rPr>
        <w:t>&lt;Problemy, które obecnie występują i można je potencjalnie wyeliminować poprzez wprowadzenie systemu IT.&gt;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284" w:leader="none"/>
        </w:tabs>
        <w:spacing w:before="120" w:after="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[P1] Opis problemu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284" w:leader="none"/>
        </w:tabs>
        <w:spacing w:before="120" w:after="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[P2] Opis problemu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284" w:leader="none"/>
        </w:tabs>
        <w:spacing w:before="120" w:after="0"/>
        <w:rPr>
          <w:sz w:val="24"/>
          <w:szCs w:val="24"/>
        </w:rPr>
      </w:pPr>
      <w:r>
        <w:rPr>
          <w:sz w:val="24"/>
          <w:szCs w:val="24"/>
        </w:rPr>
        <w:t>...</w:t>
      </w:r>
    </w:p>
    <w:p>
      <w:pPr>
        <w:pStyle w:val="Normal"/>
        <w:numPr>
          <w:ilvl w:val="1"/>
          <w:numId w:val="1"/>
        </w:numPr>
        <w:tabs>
          <w:tab w:val="clear" w:pos="708"/>
          <w:tab w:val="left" w:pos="284" w:leader="none"/>
        </w:tabs>
        <w:spacing w:before="240" w:after="0"/>
        <w:ind w:left="431" w:hanging="431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Ogólna koncepcja systemu</w:t>
      </w:r>
    </w:p>
    <w:p>
      <w:pPr>
        <w:pStyle w:val="Normal"/>
        <w:tabs>
          <w:tab w:val="clear" w:pos="708"/>
          <w:tab w:val="left" w:pos="284" w:leader="none"/>
        </w:tabs>
        <w:ind w:left="431" w:hanging="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&lt;Jaki system jest planowany – bardzo ogólnie.&gt;</w:t>
      </w:r>
    </w:p>
    <w:p>
      <w:pPr>
        <w:pStyle w:val="Normal"/>
        <w:tabs>
          <w:tab w:val="clear" w:pos="708"/>
          <w:tab w:val="left" w:pos="284" w:leader="none"/>
        </w:tabs>
        <w:spacing w:before="240" w:after="0"/>
        <w:ind w:left="431" w:hanging="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rPr>
          <w:b/>
          <w:b/>
          <w:sz w:val="28"/>
        </w:rPr>
      </w:pPr>
      <w:r>
        <w:rPr>
          <w:b/>
          <w:sz w:val="28"/>
        </w:rPr>
        <w:t>Interesariusze systemu</w:t>
      </w:r>
    </w:p>
    <w:p>
      <w:pPr>
        <w:pStyle w:val="Normal"/>
        <w:tabs>
          <w:tab w:val="clear" w:pos="708"/>
          <w:tab w:val="left" w:pos="284" w:leader="none"/>
        </w:tabs>
        <w:ind w:left="360" w:hanging="0"/>
        <w:rPr>
          <w:sz w:val="24"/>
          <w:szCs w:val="24"/>
        </w:rPr>
      </w:pPr>
      <w:r>
        <w:rPr>
          <w:sz w:val="24"/>
          <w:szCs w:val="24"/>
        </w:rPr>
        <w:t>&lt;</w:t>
      </w:r>
      <w:r>
        <w:rPr/>
        <w:t xml:space="preserve"> </w:t>
      </w:r>
      <w:r>
        <w:rPr>
          <w:sz w:val="24"/>
          <w:szCs w:val="24"/>
        </w:rPr>
        <w:t>Interesariusze systemu i ich punkty widzenia (ogólne oczekiwania względem systemu, nadzieje, obawy etc., bez szczegółów nt. funkcji). Warto pamiętać, że interesariusze to nie tylko bezpośredni użytkownicy systemu, ale również inne osoby a także byty nieożywione (systemy współpracujące, przepisy) stanowiące źródła wymagań!&gt;</w:t>
      </w:r>
    </w:p>
    <w:p>
      <w:pPr>
        <w:pStyle w:val="ListParagraph"/>
        <w:rPr>
          <w:b/>
          <w:b/>
          <w:sz w:val="28"/>
        </w:rPr>
      </w:pPr>
      <w:r>
        <w:rPr>
          <w:b/>
          <w:sz w:val="28"/>
        </w:rPr>
      </w:r>
    </w:p>
    <w:tbl>
      <w:tblPr>
        <w:tblW w:w="8505" w:type="dxa"/>
        <w:jc w:val="left"/>
        <w:tblInd w:w="534" w:type="dxa"/>
        <w:tblLayout w:type="fixed"/>
        <w:tblCellMar>
          <w:top w:w="57" w:type="dxa"/>
          <w:left w:w="108" w:type="dxa"/>
          <w:bottom w:w="57" w:type="dxa"/>
          <w:right w:w="108" w:type="dxa"/>
        </w:tblCellMar>
        <w:tblLook w:firstRow="1" w:noVBand="1" w:lastRow="0" w:firstColumn="1" w:lastColumn="0" w:noHBand="0" w:val="04a0"/>
      </w:tblPr>
      <w:tblGrid>
        <w:gridCol w:w="3969"/>
        <w:gridCol w:w="4535"/>
      </w:tblGrid>
      <w:tr>
        <w:trPr/>
        <w:tc>
          <w:tcPr>
            <w:tcW w:w="39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color="auto" w:fill="auto" w:val="pct10"/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jc w:val="center"/>
              <w:rPr>
                <w:rFonts w:ascii="Arial" w:hAnsi="Arial" w:cs="Arial"/>
                <w:b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Interesariusz</w:t>
            </w:r>
          </w:p>
        </w:tc>
        <w:tc>
          <w:tcPr>
            <w:tcW w:w="4535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color="auto" w:fill="auto" w:val="pct10"/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jc w:val="center"/>
              <w:rPr>
                <w:rFonts w:ascii="Arial" w:hAnsi="Arial" w:cs="Arial"/>
                <w:b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Punkt widzenia</w:t>
            </w:r>
          </w:p>
        </w:tc>
      </w:tr>
      <w:tr>
        <w:trPr/>
        <w:tc>
          <w:tcPr>
            <w:tcW w:w="396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453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</w:tbl>
    <w:p>
      <w:pPr>
        <w:pStyle w:val="Normal"/>
        <w:tabs>
          <w:tab w:val="clear" w:pos="708"/>
          <w:tab w:val="left" w:pos="284" w:leader="none"/>
        </w:tabs>
        <w:ind w:left="360" w:hanging="0"/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rPr>
          <w:b/>
          <w:b/>
          <w:sz w:val="28"/>
        </w:rPr>
      </w:pPr>
      <w:r>
        <w:rPr>
          <w:b/>
          <w:sz w:val="28"/>
        </w:rPr>
        <w:t>Kontekst systemu</w:t>
      </w:r>
    </w:p>
    <w:p>
      <w:pPr>
        <w:pStyle w:val="Normal"/>
        <w:numPr>
          <w:ilvl w:val="1"/>
          <w:numId w:val="1"/>
        </w:numPr>
        <w:tabs>
          <w:tab w:val="clear" w:pos="708"/>
          <w:tab w:val="left" w:pos="284" w:leader="none"/>
        </w:tabs>
        <w:spacing w:before="120" w:after="0"/>
        <w:rPr>
          <w:sz w:val="28"/>
        </w:rPr>
      </w:pPr>
      <w:r>
        <w:rPr>
          <w:sz w:val="28"/>
        </w:rPr>
        <w:t>Użytkownicy ich specyfika</w:t>
      </w:r>
    </w:p>
    <w:p>
      <w:pPr>
        <w:pStyle w:val="Normal"/>
        <w:tabs>
          <w:tab w:val="clear" w:pos="708"/>
          <w:tab w:val="left" w:pos="284" w:leader="none"/>
        </w:tabs>
        <w:spacing w:before="0" w:after="240"/>
        <w:rPr>
          <w:sz w:val="24"/>
          <w:szCs w:val="24"/>
        </w:rPr>
      </w:pPr>
      <w:r>
        <w:rPr>
          <w:sz w:val="24"/>
          <w:szCs w:val="24"/>
        </w:rPr>
        <w:t>&lt;Dla każdego użytkownika osobna sekcja tabeli, proszę dodać odpowiednią liczbę wierszy&gt;</w:t>
      </w:r>
    </w:p>
    <w:tbl>
      <w:tblPr>
        <w:tblW w:w="8505" w:type="dxa"/>
        <w:jc w:val="left"/>
        <w:tblInd w:w="534" w:type="dxa"/>
        <w:tblLayout w:type="fixed"/>
        <w:tblCellMar>
          <w:top w:w="57" w:type="dxa"/>
          <w:left w:w="108" w:type="dxa"/>
          <w:bottom w:w="57" w:type="dxa"/>
          <w:right w:w="108" w:type="dxa"/>
        </w:tblCellMar>
        <w:tblLook w:firstRow="1" w:noVBand="1" w:lastRow="0" w:firstColumn="1" w:lastColumn="0" w:noHBand="0" w:val="04a0"/>
      </w:tblPr>
      <w:tblGrid>
        <w:gridCol w:w="1132"/>
        <w:gridCol w:w="2695"/>
        <w:gridCol w:w="4678"/>
      </w:tblGrid>
      <w:tr>
        <w:trPr/>
        <w:tc>
          <w:tcPr>
            <w:tcW w:w="113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color="auto" w:fill="auto" w:val="pct10"/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Użytko-wnik</w:t>
            </w:r>
          </w:p>
        </w:tc>
        <w:tc>
          <w:tcPr>
            <w:tcW w:w="2695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color="auto" w:fill="auto" w:val="pct10"/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Specyfika</w:t>
            </w:r>
          </w:p>
        </w:tc>
        <w:tc>
          <w:tcPr>
            <w:tcW w:w="467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color="auto" w:fill="auto" w:val="pct10"/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Opis specyfiki</w:t>
            </w:r>
          </w:p>
        </w:tc>
      </w:tr>
      <w:tr>
        <w:trPr/>
        <w:tc>
          <w:tcPr>
            <w:tcW w:w="1132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&lt;użytko</w:t>
              <w:softHyphen/>
              <w:t>wnik 1&gt;</w:t>
            </w:r>
          </w:p>
        </w:tc>
        <w:tc>
          <w:tcPr>
            <w:tcW w:w="269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8"/>
              </w:rPr>
            </w:pPr>
            <w:r>
              <w:rPr>
                <w:sz w:val="24"/>
                <w:szCs w:val="24"/>
              </w:rPr>
              <w:t>Profil</w:t>
            </w:r>
            <w:r>
              <w:rPr>
                <w:rStyle w:val="FootnoteAnchor"/>
                <w:sz w:val="24"/>
                <w:szCs w:val="24"/>
              </w:rPr>
              <w:footnoteReference w:id="2"/>
            </w:r>
          </w:p>
        </w:tc>
        <w:tc>
          <w:tcPr>
            <w:tcW w:w="467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/>
        <w:tc>
          <w:tcPr>
            <w:tcW w:w="1132" w:type="dxa"/>
            <w:vMerge w:val="continue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8"/>
              </w:rPr>
            </w:pPr>
            <w:r>
              <w:rPr>
                <w:sz w:val="24"/>
                <w:szCs w:val="24"/>
              </w:rPr>
              <w:t>Warunki, w których używa systemu</w:t>
            </w:r>
            <w:r>
              <w:rPr>
                <w:rStyle w:val="FootnoteAnchor"/>
                <w:sz w:val="24"/>
                <w:szCs w:val="24"/>
              </w:rPr>
              <w:footnoteReference w:id="3"/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/>
        <w:tc>
          <w:tcPr>
            <w:tcW w:w="1132" w:type="dxa"/>
            <w:vMerge w:val="continue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8"/>
              </w:rPr>
            </w:pPr>
            <w:r>
              <w:rPr>
                <w:sz w:val="24"/>
                <w:szCs w:val="24"/>
              </w:rPr>
              <w:t>Wymagania względem interfejsu użytkownika</w:t>
            </w:r>
            <w:r>
              <w:rPr>
                <w:rStyle w:val="FootnoteAnchor"/>
                <w:sz w:val="24"/>
                <w:szCs w:val="24"/>
              </w:rPr>
              <w:footnoteReference w:id="4"/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/>
        <w:tc>
          <w:tcPr>
            <w:tcW w:w="1132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jc w:val="center"/>
              <w:rPr>
                <w:sz w:val="28"/>
              </w:rPr>
            </w:pPr>
            <w:r>
              <w:rPr>
                <w:sz w:val="24"/>
                <w:szCs w:val="24"/>
              </w:rPr>
              <w:t>&lt;użytkownik 2&gt;</w:t>
            </w:r>
          </w:p>
        </w:tc>
        <w:tc>
          <w:tcPr>
            <w:tcW w:w="269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8"/>
              </w:rPr>
            </w:pPr>
            <w:r>
              <w:rPr>
                <w:sz w:val="24"/>
                <w:szCs w:val="24"/>
              </w:rPr>
              <w:t>Profil</w:t>
            </w:r>
          </w:p>
        </w:tc>
        <w:tc>
          <w:tcPr>
            <w:tcW w:w="467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/>
        <w:tc>
          <w:tcPr>
            <w:tcW w:w="1132" w:type="dxa"/>
            <w:vMerge w:val="continue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8"/>
              </w:rPr>
            </w:pPr>
            <w:r>
              <w:rPr>
                <w:sz w:val="24"/>
                <w:szCs w:val="24"/>
              </w:rPr>
              <w:t>Warunki, w których używa systemu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/>
        <w:tc>
          <w:tcPr>
            <w:tcW w:w="1132" w:type="dxa"/>
            <w:vMerge w:val="continue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8"/>
              </w:rPr>
            </w:pPr>
            <w:r>
              <w:rPr>
                <w:sz w:val="24"/>
                <w:szCs w:val="24"/>
              </w:rPr>
              <w:t>Wymagania względem interfejsu użytkownika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/>
        <w:tc>
          <w:tcPr>
            <w:tcW w:w="113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jc w:val="center"/>
              <w:rPr>
                <w:sz w:val="28"/>
              </w:rPr>
            </w:pPr>
            <w:r>
              <w:rPr>
                <w:sz w:val="28"/>
              </w:rPr>
              <w:t>...</w:t>
            </w:r>
          </w:p>
        </w:tc>
        <w:tc>
          <w:tcPr>
            <w:tcW w:w="269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...</w:t>
            </w:r>
          </w:p>
        </w:tc>
        <w:tc>
          <w:tcPr>
            <w:tcW w:w="467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jc w:val="center"/>
              <w:rPr>
                <w:sz w:val="28"/>
              </w:rPr>
            </w:pPr>
            <w:r>
              <w:rPr>
                <w:sz w:val="28"/>
              </w:rPr>
              <w:t>...</w:t>
            </w:r>
          </w:p>
        </w:tc>
      </w:tr>
    </w:tbl>
    <w:p>
      <w:pPr>
        <w:pStyle w:val="Normal"/>
        <w:tabs>
          <w:tab w:val="clear" w:pos="708"/>
          <w:tab w:val="left" w:pos="284" w:leader="none"/>
        </w:tabs>
        <w:ind w:left="360" w:hanging="0"/>
        <w:rPr>
          <w:sz w:val="28"/>
        </w:rPr>
      </w:pPr>
      <w:r>
        <w:rPr>
          <w:sz w:val="28"/>
        </w:rPr>
      </w:r>
    </w:p>
    <w:p>
      <w:pPr>
        <w:pStyle w:val="Normal"/>
        <w:numPr>
          <w:ilvl w:val="1"/>
          <w:numId w:val="1"/>
        </w:numPr>
        <w:tabs>
          <w:tab w:val="clear" w:pos="708"/>
          <w:tab w:val="left" w:pos="284" w:leader="none"/>
        </w:tabs>
        <w:rPr>
          <w:sz w:val="28"/>
        </w:rPr>
      </w:pPr>
      <w:r>
        <w:rPr>
          <w:sz w:val="28"/>
        </w:rPr>
        <w:t>Zewnętrzne systemy współpracujące i ich interfejsy</w:t>
      </w:r>
    </w:p>
    <w:p>
      <w:pPr>
        <w:pStyle w:val="ListParagraph"/>
        <w:rPr>
          <w:b/>
          <w:b/>
          <w:sz w:val="28"/>
        </w:rPr>
      </w:pPr>
      <w:r>
        <w:rPr>
          <w:sz w:val="28"/>
        </w:rPr>
        <w:tab/>
        <w:t xml:space="preserve"> </w:t>
      </w:r>
    </w:p>
    <w:tbl>
      <w:tblPr>
        <w:tblW w:w="8505" w:type="dxa"/>
        <w:jc w:val="left"/>
        <w:tblInd w:w="534" w:type="dxa"/>
        <w:tblLayout w:type="fixed"/>
        <w:tblCellMar>
          <w:top w:w="57" w:type="dxa"/>
          <w:left w:w="108" w:type="dxa"/>
          <w:bottom w:w="57" w:type="dxa"/>
          <w:right w:w="108" w:type="dxa"/>
        </w:tblCellMar>
        <w:tblLook w:firstRow="1" w:noVBand="1" w:lastRow="0" w:firstColumn="1" w:lastColumn="0" w:noHBand="0" w:val="04a0"/>
      </w:tblPr>
      <w:tblGrid>
        <w:gridCol w:w="3969"/>
        <w:gridCol w:w="4535"/>
      </w:tblGrid>
      <w:tr>
        <w:trPr/>
        <w:tc>
          <w:tcPr>
            <w:tcW w:w="39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color="auto" w:fill="auto" w:val="pct10"/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jc w:val="center"/>
              <w:rPr>
                <w:rFonts w:ascii="Arial" w:hAnsi="Arial" w:cs="Arial"/>
                <w:b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System współpracujący</w:t>
            </w:r>
          </w:p>
        </w:tc>
        <w:tc>
          <w:tcPr>
            <w:tcW w:w="4535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color="auto" w:fill="auto" w:val="pct10"/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jc w:val="center"/>
              <w:rPr>
                <w:rFonts w:ascii="Arial" w:hAnsi="Arial" w:cs="Arial"/>
                <w:b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 xml:space="preserve">Interfejs (udostępniane / wywoływane funkcje, transmitowane dane, techniczny sposób współpracy np. </w:t>
            </w:r>
            <w:r>
              <w:rPr>
                <w:rFonts w:cs="Arial" w:ascii="Arial" w:hAnsi="Arial"/>
                <w:b/>
                <w:sz w:val="22"/>
                <w:lang w:val="en-US"/>
              </w:rPr>
              <w:t>API, web service, eksport/import danych</w:t>
            </w:r>
            <w:r>
              <w:rPr>
                <w:rFonts w:cs="Arial" w:ascii="Arial" w:hAnsi="Arial"/>
                <w:b/>
                <w:sz w:val="22"/>
              </w:rPr>
              <w:t>)</w:t>
            </w:r>
          </w:p>
        </w:tc>
      </w:tr>
      <w:tr>
        <w:trPr/>
        <w:tc>
          <w:tcPr>
            <w:tcW w:w="396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453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</w:tbl>
    <w:p>
      <w:pPr>
        <w:pStyle w:val="Normal"/>
        <w:tabs>
          <w:tab w:val="clear" w:pos="708"/>
          <w:tab w:val="left" w:pos="284" w:leader="none"/>
        </w:tabs>
        <w:rPr>
          <w:sz w:val="28"/>
        </w:rPr>
      </w:pPr>
      <w:r>
        <w:rPr>
          <w:rFonts w:cs="Arial" w:ascii="Arial" w:hAnsi="Arial"/>
          <w:sz w:val="28"/>
        </w:rPr>
        <w:br/>
      </w:r>
    </w:p>
    <w:p>
      <w:pPr>
        <w:pStyle w:val="Normal"/>
        <w:tabs>
          <w:tab w:val="clear" w:pos="708"/>
          <w:tab w:val="left" w:pos="284" w:leader="none"/>
        </w:tabs>
        <w:rPr>
          <w:sz w:val="28"/>
        </w:rPr>
      </w:pPr>
      <w:r>
        <w:rPr>
          <w:sz w:val="28"/>
        </w:rPr>
      </w:r>
    </w:p>
    <w:p>
      <w:pPr>
        <w:pStyle w:val="Normal"/>
        <w:tabs>
          <w:tab w:val="clear" w:pos="708"/>
          <w:tab w:val="left" w:pos="284" w:leader="none"/>
        </w:tabs>
        <w:rPr>
          <w:sz w:val="28"/>
        </w:rPr>
      </w:pPr>
      <w:r>
        <w:rPr>
          <w:sz w:val="28"/>
        </w:rPr>
      </w:r>
    </w:p>
    <w:p>
      <w:pPr>
        <w:pStyle w:val="Normal"/>
        <w:tabs>
          <w:tab w:val="clear" w:pos="708"/>
          <w:tab w:val="left" w:pos="284" w:leader="none"/>
        </w:tabs>
        <w:rPr>
          <w:sz w:val="28"/>
        </w:rPr>
      </w:pPr>
      <w:r>
        <w:rPr>
          <w:sz w:val="28"/>
        </w:rPr>
      </w:r>
    </w:p>
    <w:p>
      <w:pPr>
        <w:pStyle w:val="Normal"/>
        <w:tabs>
          <w:tab w:val="clear" w:pos="708"/>
          <w:tab w:val="left" w:pos="284" w:leader="none"/>
        </w:tabs>
        <w:rPr>
          <w:sz w:val="28"/>
        </w:rPr>
      </w:pPr>
      <w:r>
        <w:rPr>
          <w:sz w:val="28"/>
        </w:rPr>
      </w:r>
    </w:p>
    <w:p>
      <w:pPr>
        <w:pStyle w:val="Normal"/>
        <w:tabs>
          <w:tab w:val="clear" w:pos="708"/>
          <w:tab w:val="left" w:pos="284" w:leader="none"/>
        </w:tabs>
        <w:rPr>
          <w:sz w:val="28"/>
        </w:rPr>
      </w:pPr>
      <w:r>
        <w:rPr>
          <w:sz w:val="28"/>
        </w:rPr>
      </w:r>
    </w:p>
    <w:p>
      <w:pPr>
        <w:pStyle w:val="Normal"/>
        <w:tabs>
          <w:tab w:val="clear" w:pos="708"/>
          <w:tab w:val="left" w:pos="284" w:leader="none"/>
        </w:tabs>
        <w:rPr>
          <w:sz w:val="28"/>
        </w:rPr>
      </w:pPr>
      <w:r>
        <w:rPr>
          <w:sz w:val="28"/>
        </w:rPr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rPr>
          <w:b/>
          <w:b/>
          <w:sz w:val="28"/>
        </w:rPr>
      </w:pPr>
      <w:r>
        <w:rPr>
          <w:b/>
          <w:sz w:val="28"/>
        </w:rPr>
        <w:t>Wymagania funkcjonalne</w:t>
      </w:r>
    </w:p>
    <w:p>
      <w:pPr>
        <w:pStyle w:val="Normal"/>
        <w:tabs>
          <w:tab w:val="clear" w:pos="708"/>
          <w:tab w:val="left" w:pos="284" w:leader="none"/>
        </w:tabs>
        <w:rPr>
          <w:sz w:val="24"/>
          <w:szCs w:val="24"/>
        </w:rPr>
      </w:pPr>
      <w:r>
        <w:rPr>
          <w:b/>
          <w:sz w:val="24"/>
          <w:szCs w:val="24"/>
        </w:rPr>
        <w:t>&lt;</w:t>
      </w:r>
      <w:r>
        <w:rPr>
          <w:sz w:val="24"/>
          <w:szCs w:val="24"/>
        </w:rPr>
        <w:t xml:space="preserve">Wyliczenie, jakie usługi system ma udostępniać, pogrupowane według użytkowników. </w:t>
      </w:r>
    </w:p>
    <w:p>
      <w:pPr>
        <w:pStyle w:val="Normal"/>
        <w:tabs>
          <w:tab w:val="clear" w:pos="708"/>
          <w:tab w:val="left" w:pos="284" w:leader="none"/>
        </w:tabs>
        <w:rPr>
          <w:sz w:val="24"/>
          <w:szCs w:val="24"/>
        </w:rPr>
      </w:pPr>
      <w:r>
        <w:rPr>
          <w:sz w:val="24"/>
          <w:szCs w:val="24"/>
        </w:rPr>
        <w:t xml:space="preserve">Dla każdej funkcji należy określić jej priorytet (ważność) wg skali: </w:t>
      </w:r>
    </w:p>
    <w:p>
      <w:pPr>
        <w:pStyle w:val="Normal"/>
        <w:tabs>
          <w:tab w:val="clear" w:pos="708"/>
          <w:tab w:val="left" w:pos="284" w:leader="none"/>
        </w:tabs>
        <w:rPr>
          <w:sz w:val="24"/>
          <w:szCs w:val="24"/>
        </w:rPr>
      </w:pPr>
      <w:r>
        <w:rPr>
          <w:sz w:val="24"/>
          <w:szCs w:val="24"/>
        </w:rPr>
        <w:t>MUST- konieczne do realizacji, SHOULD - powinno być zrealizowane, COULD - może być zrealizowane (jeśli starczy czasu i zasobów).&gt;</w:t>
      </w:r>
    </w:p>
    <w:p>
      <w:pPr>
        <w:pStyle w:val="Normal"/>
        <w:tabs>
          <w:tab w:val="clear" w:pos="708"/>
          <w:tab w:val="left" w:pos="284" w:leader="none"/>
        </w:tabs>
        <w:rPr>
          <w:sz w:val="28"/>
        </w:rPr>
      </w:pPr>
      <w:r>
        <w:rPr>
          <w:sz w:val="28"/>
        </w:rPr>
      </w:r>
    </w:p>
    <w:tbl>
      <w:tblPr>
        <w:tblW w:w="9356" w:type="dxa"/>
        <w:jc w:val="left"/>
        <w:tblInd w:w="250" w:type="dxa"/>
        <w:tblLayout w:type="fixed"/>
        <w:tblCellMar>
          <w:top w:w="57" w:type="dxa"/>
          <w:left w:w="108" w:type="dxa"/>
          <w:bottom w:w="57" w:type="dxa"/>
          <w:right w:w="108" w:type="dxa"/>
        </w:tblCellMar>
        <w:tblLook w:firstRow="1" w:noVBand="1" w:lastRow="0" w:firstColumn="1" w:lastColumn="0" w:noHBand="0" w:val="04a0"/>
      </w:tblPr>
      <w:tblGrid>
        <w:gridCol w:w="1699"/>
        <w:gridCol w:w="6523"/>
        <w:gridCol w:w="1134"/>
      </w:tblGrid>
      <w:tr>
        <w:trPr/>
        <w:tc>
          <w:tcPr>
            <w:tcW w:w="169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color="auto" w:fill="auto" w:val="pct10"/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b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Użytkownik</w:t>
            </w:r>
          </w:p>
        </w:tc>
        <w:tc>
          <w:tcPr>
            <w:tcW w:w="6523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color="auto" w:fill="auto" w:val="pct10"/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b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Funkcja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color="auto" w:fill="auto" w:val="pct10"/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b/>
                <w:b/>
              </w:rPr>
            </w:pPr>
            <w:r>
              <w:rPr>
                <w:rFonts w:cs="Arial" w:ascii="Arial" w:hAnsi="Arial"/>
                <w:b/>
              </w:rPr>
              <w:t>Priorytet</w:t>
            </w:r>
          </w:p>
        </w:tc>
      </w:tr>
      <w:tr>
        <w:trPr/>
        <w:tc>
          <w:tcPr>
            <w:tcW w:w="169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Użytkownik 1</w:t>
            </w:r>
          </w:p>
        </w:tc>
        <w:tc>
          <w:tcPr>
            <w:tcW w:w="652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Funkcja 1.1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751" w:hRule="atLeast"/>
        </w:trPr>
        <w:tc>
          <w:tcPr>
            <w:tcW w:w="1699" w:type="dxa"/>
            <w:vMerge w:val="continue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Funkcja 1.2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699" w:type="dxa"/>
            <w:vMerge w:val="continue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...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69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Użytkownik 2</w:t>
            </w:r>
          </w:p>
        </w:tc>
        <w:tc>
          <w:tcPr>
            <w:tcW w:w="652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Funkcja 2.1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699" w:type="dxa"/>
            <w:vMerge w:val="continue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Funkcja 2.2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699" w:type="dxa"/>
            <w:vMerge w:val="continue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Funkcja 2.3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699" w:type="dxa"/>
            <w:vMerge w:val="continue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...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69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...</w:t>
            </w:r>
          </w:p>
        </w:tc>
        <w:tc>
          <w:tcPr>
            <w:tcW w:w="652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</w:tbl>
    <w:p>
      <w:pPr>
        <w:pStyle w:val="Normal"/>
        <w:tabs>
          <w:tab w:val="clear" w:pos="708"/>
          <w:tab w:val="left" w:pos="284" w:leader="none"/>
        </w:tabs>
        <w:rPr>
          <w:sz w:val="28"/>
        </w:rPr>
      </w:pPr>
      <w:r>
        <w:rPr>
          <w:sz w:val="28"/>
        </w:rPr>
      </w:r>
    </w:p>
    <w:p>
      <w:pPr>
        <w:pStyle w:val="Normal"/>
        <w:numPr>
          <w:ilvl w:val="0"/>
          <w:numId w:val="1"/>
        </w:numPr>
        <w:rPr>
          <w:b/>
          <w:b/>
          <w:sz w:val="28"/>
        </w:rPr>
      </w:pPr>
      <w:r>
        <w:rPr>
          <w:b/>
          <w:sz w:val="28"/>
        </w:rPr>
        <w:t xml:space="preserve">Wymagania jakościowe </w:t>
      </w:r>
    </w:p>
    <w:p>
      <w:pPr>
        <w:pStyle w:val="BodyTextIndent2"/>
        <w:tabs>
          <w:tab w:val="clear" w:pos="284"/>
          <w:tab w:val="left" w:pos="0" w:leader="none"/>
        </w:tabs>
        <w:ind w:left="0" w:hanging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&lt;Wymagania dotyczące </w:t>
      </w:r>
      <w:r>
        <w:rPr>
          <w:sz w:val="24"/>
          <w:szCs w:val="24"/>
          <w:lang w:val="pl-PL"/>
        </w:rPr>
        <w:t>poziomu gwarancji jakościowych (wyjaśnienia kategorii wymagań jakościowych znajdują się w dodatkowej instrukcji)</w:t>
      </w:r>
      <w:r>
        <w:rPr>
          <w:sz w:val="24"/>
          <w:szCs w:val="24"/>
        </w:rPr>
        <w:t xml:space="preserve">. Dla każdego wymagania należy określić jej priorytet (ważność) wg skali: </w:t>
      </w:r>
      <w:r>
        <w:rPr>
          <w:sz w:val="24"/>
          <w:szCs w:val="24"/>
          <w:lang w:val="pl-PL"/>
        </w:rPr>
        <w:t>MUST</w:t>
      </w:r>
      <w:r>
        <w:rPr>
          <w:sz w:val="24"/>
          <w:szCs w:val="24"/>
        </w:rPr>
        <w:t xml:space="preserve"> - konieczne, </w:t>
      </w:r>
      <w:r>
        <w:rPr>
          <w:sz w:val="24"/>
          <w:szCs w:val="24"/>
          <w:lang w:val="pl-PL"/>
        </w:rPr>
        <w:t>SHOULD</w:t>
      </w:r>
      <w:r>
        <w:rPr>
          <w:sz w:val="24"/>
          <w:szCs w:val="24"/>
        </w:rPr>
        <w:t xml:space="preserve"> - powinno być, </w:t>
      </w:r>
      <w:r>
        <w:rPr>
          <w:sz w:val="24"/>
          <w:szCs w:val="24"/>
          <w:lang w:val="pl-PL"/>
        </w:rPr>
        <w:t>COULD</w:t>
      </w:r>
      <w:r>
        <w:rPr>
          <w:sz w:val="24"/>
          <w:szCs w:val="24"/>
        </w:rPr>
        <w:t xml:space="preserve"> - może być (jeśli starczy czasu i zasobów), </w:t>
      </w:r>
      <w:r>
        <w:rPr>
          <w:sz w:val="24"/>
          <w:szCs w:val="24"/>
          <w:lang w:val="pl-PL"/>
        </w:rPr>
        <w:t>WON’T</w:t>
      </w:r>
      <w:r>
        <w:rPr>
          <w:sz w:val="24"/>
          <w:szCs w:val="24"/>
        </w:rPr>
        <w:t xml:space="preserve"> - w ogóle niepotrzebne</w:t>
      </w:r>
      <w:r>
        <w:rPr>
          <w:sz w:val="24"/>
          <w:szCs w:val="24"/>
          <w:lang w:val="pl-PL"/>
        </w:rPr>
        <w:t>.</w:t>
      </w:r>
      <w:r>
        <w:rPr>
          <w:sz w:val="24"/>
          <w:szCs w:val="24"/>
        </w:rPr>
        <w:t>&gt;</w:t>
      </w:r>
    </w:p>
    <w:p>
      <w:pPr>
        <w:pStyle w:val="ListParagraph"/>
        <w:rPr>
          <w:b/>
          <w:b/>
          <w:sz w:val="28"/>
        </w:rPr>
      </w:pPr>
      <w:r>
        <w:rPr>
          <w:b/>
          <w:sz w:val="28"/>
        </w:rPr>
      </w:r>
    </w:p>
    <w:tbl>
      <w:tblPr>
        <w:tblW w:w="8893" w:type="dxa"/>
        <w:jc w:val="left"/>
        <w:tblInd w:w="250" w:type="dxa"/>
        <w:tblLayout w:type="fixed"/>
        <w:tblCellMar>
          <w:top w:w="57" w:type="dxa"/>
          <w:left w:w="108" w:type="dxa"/>
          <w:bottom w:w="57" w:type="dxa"/>
          <w:right w:w="108" w:type="dxa"/>
        </w:tblCellMar>
        <w:tblLook w:firstRow="1" w:noVBand="1" w:lastRow="0" w:firstColumn="1" w:lastColumn="0" w:noHBand="0" w:val="04a0"/>
      </w:tblPr>
      <w:tblGrid>
        <w:gridCol w:w="1805"/>
        <w:gridCol w:w="5954"/>
        <w:gridCol w:w="1134"/>
      </w:tblGrid>
      <w:tr>
        <w:trPr/>
        <w:tc>
          <w:tcPr>
            <w:tcW w:w="18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color="auto" w:fill="auto" w:val="pct10"/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jc w:val="center"/>
              <w:rPr>
                <w:rFonts w:ascii="Arial" w:hAnsi="Arial" w:cs="Arial"/>
                <w:b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Kategoria</w:t>
            </w:r>
          </w:p>
        </w:tc>
        <w:tc>
          <w:tcPr>
            <w:tcW w:w="595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color="auto" w:fill="auto" w:val="pct10"/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jc w:val="center"/>
              <w:rPr>
                <w:rFonts w:ascii="Arial" w:hAnsi="Arial" w:cs="Arial"/>
                <w:b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Treść wymagania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jc w:val="center"/>
              <w:rPr>
                <w:rFonts w:ascii="Arial" w:hAnsi="Arial" w:cs="Arial"/>
                <w:b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(możliwa do obiektywnej weryfikacji)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color="auto" w:fill="auto" w:val="pct10"/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jc w:val="center"/>
              <w:rPr>
                <w:rFonts w:ascii="Arial" w:hAnsi="Arial" w:cs="Arial"/>
                <w:b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Priorytet</w:t>
            </w:r>
          </w:p>
        </w:tc>
      </w:tr>
      <w:tr>
        <w:trPr/>
        <w:tc>
          <w:tcPr>
            <w:tcW w:w="180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2"/>
              </w:rPr>
            </w:pPr>
            <w:r>
              <w:rPr>
                <w:sz w:val="22"/>
              </w:rPr>
              <w:t>wydajność</w:t>
            </w:r>
          </w:p>
        </w:tc>
        <w:tc>
          <w:tcPr>
            <w:tcW w:w="595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2"/>
              </w:rPr>
            </w:pPr>
            <w:r>
              <w:rPr>
                <w:sz w:val="22"/>
              </w:rPr>
              <w:t>niezawodność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2"/>
              </w:rPr>
            </w:pPr>
            <w:r>
              <w:rPr>
                <w:sz w:val="22"/>
              </w:rPr>
              <w:t>dostępność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2"/>
              </w:rPr>
            </w:pPr>
            <w:r>
              <w:rPr>
                <w:sz w:val="22"/>
              </w:rPr>
              <w:t>ochrona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2"/>
              </w:rPr>
            </w:pPr>
            <w:r>
              <w:rPr>
                <w:sz w:val="22"/>
              </w:rPr>
              <w:t>bezpieczeństwo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2"/>
              </w:rPr>
            </w:pPr>
            <w:r>
              <w:rPr>
                <w:sz w:val="22"/>
              </w:rPr>
              <w:t>przenośność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2"/>
              </w:rPr>
            </w:pPr>
            <w:r>
              <w:rPr>
                <w:sz w:val="22"/>
              </w:rPr>
              <w:t>elastyczność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sz w:val="22"/>
              </w:rPr>
            </w:pPr>
            <w:r>
              <w:rPr>
                <w:sz w:val="22"/>
              </w:rPr>
              <w:t>konfigurowalność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i/>
                <w:i/>
                <w:sz w:val="22"/>
              </w:rPr>
            </w:pPr>
            <w:r>
              <w:rPr>
                <w:i/>
                <w:sz w:val="22"/>
              </w:rPr>
              <w:t>&lt;ew. inne&gt;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widowControl w:val="false"/>
              <w:tabs>
                <w:tab w:val="clear" w:pos="708"/>
                <w:tab w:val="left" w:pos="284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</w:tbl>
    <w:p>
      <w:pPr>
        <w:pStyle w:val="Normal"/>
        <w:tabs>
          <w:tab w:val="clear" w:pos="708"/>
          <w:tab w:val="left" w:pos="284" w:leader="none"/>
        </w:tabs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rPr>
          <w:b/>
          <w:b/>
          <w:sz w:val="28"/>
        </w:rPr>
      </w:pPr>
      <w:r>
        <w:rPr>
          <w:b/>
          <w:sz w:val="28"/>
        </w:rPr>
        <w:t>Ograniczenia</w:t>
      </w:r>
    </w:p>
    <w:p>
      <w:pPr>
        <w:pStyle w:val="Normal"/>
        <w:tabs>
          <w:tab w:val="clear" w:pos="708"/>
          <w:tab w:val="left" w:pos="284" w:leader="none"/>
        </w:tabs>
        <w:ind w:left="360" w:hanging="360"/>
        <w:rPr>
          <w:b/>
          <w:b/>
          <w:sz w:val="28"/>
        </w:rPr>
      </w:pPr>
      <w:r>
        <w:rPr>
          <w:sz w:val="24"/>
          <w:szCs w:val="24"/>
        </w:rPr>
        <w:t>&lt;Zidentyfikowane ograniczenia, które wpływają na kształt systemu i sposób realizacji projektu.&gt;</w:t>
      </w:r>
    </w:p>
    <w:p>
      <w:pPr>
        <w:pStyle w:val="Normal"/>
        <w:tabs>
          <w:tab w:val="clear" w:pos="708"/>
          <w:tab w:val="left" w:pos="284" w:leader="none"/>
        </w:tabs>
        <w:ind w:left="360" w:hanging="360"/>
        <w:rPr>
          <w:b/>
          <w:b/>
          <w:sz w:val="28"/>
        </w:rPr>
      </w:pPr>
      <w:r>
        <w:rPr/>
      </w:r>
    </w:p>
    <w:sectPr>
      <w:footerReference w:type="default" r:id="rId2"/>
      <w:footnotePr>
        <w:numFmt w:val="decimal"/>
      </w:footnotePr>
      <w:type w:val="nextPage"/>
      <w:pgSz w:w="11906" w:h="16838"/>
      <w:pgMar w:left="1418" w:right="1418" w:gutter="0" w:header="0" w:top="1134" w:footer="709" w:bottom="1134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Tahoma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rial">
    <w:charset w:val="00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  <w:p>
    <w:pPr>
      <w:pStyle w:val="Footer"/>
      <w:rPr/>
    </w:pPr>
    <w:r>
      <w:rPr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"/>
        <w:widowControl w:val="false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Umiejętności obsługi systemów IT, potrzeba pomocy/ wsparcia, ograniczenia (niepełnosprawność, język itp.)</w:t>
      </w:r>
    </w:p>
  </w:footnote>
  <w:footnote w:id="3">
    <w:p>
      <w:pPr>
        <w:pStyle w:val="Footnote"/>
        <w:widowControl w:val="false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Specyficzne warunki, w których używany jest system oraz najważniejsze aspekty wykonywanych zadań</w:t>
      </w:r>
    </w:p>
  </w:footnote>
  <w:footnote w:id="4">
    <w:p>
      <w:pPr>
        <w:pStyle w:val="Footnote"/>
        <w:widowControl w:val="false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Wymagania wywiedzione z profilu i warunków używania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hanging="0"/>
      </w:pPr>
      <w:rPr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151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7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9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1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3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75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7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9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11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footnotePr>
    <w:numFmt w:val="decimal"/>
    <w:footnote w:id="0"/>
    <w:footnote w:id="1"/>
  </w:footnotePr>
  <w:compat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hyphenationZone w:val="425"/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uiPriority="0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c2e97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l-PL" w:eastAsia="pl-PL" w:bidi="ar-SA"/>
    </w:rPr>
  </w:style>
  <w:style w:type="paragraph" w:styleId="Heading1">
    <w:name w:val="Heading 1"/>
    <w:basedOn w:val="Normal"/>
    <w:next w:val="Normal"/>
    <w:link w:val="Nagwek1Znak"/>
    <w:qFormat/>
    <w:rsid w:val="00cc2e97"/>
    <w:pPr>
      <w:keepNext w:val="true"/>
      <w:keepLines/>
      <w:spacing w:before="631" w:after="452"/>
      <w:ind w:left="692" w:hanging="329"/>
      <w:outlineLvl w:val="0"/>
    </w:pPr>
    <w:rPr>
      <w:b/>
      <w:kern w:val="2"/>
      <w:sz w:val="29"/>
      <w:lang w:val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1Znak" w:customStyle="1">
    <w:name w:val="Nagłówek 1 Znak"/>
    <w:link w:val="Heading1"/>
    <w:qFormat/>
    <w:rsid w:val="00cc2e97"/>
    <w:rPr>
      <w:rFonts w:ascii="Times New Roman" w:hAnsi="Times New Roman" w:eastAsia="Times New Roman" w:cs="Times New Roman"/>
      <w:b/>
      <w:kern w:val="2"/>
      <w:sz w:val="29"/>
      <w:szCs w:val="20"/>
      <w:lang w:eastAsia="pl-PL"/>
    </w:rPr>
  </w:style>
  <w:style w:type="character" w:styleId="Tekstpodstawowywcity2Znak" w:customStyle="1">
    <w:name w:val="Tekst podstawowy wcięty 2 Znak"/>
    <w:link w:val="BodyTextIndent2"/>
    <w:qFormat/>
    <w:rsid w:val="00cc2e97"/>
    <w:rPr>
      <w:rFonts w:ascii="Times New Roman" w:hAnsi="Times New Roman" w:eastAsia="Times New Roman" w:cs="Times New Roman"/>
      <w:sz w:val="28"/>
      <w:szCs w:val="20"/>
      <w:lang w:eastAsia="pl-PL"/>
    </w:rPr>
  </w:style>
  <w:style w:type="character" w:styleId="InternetLink">
    <w:name w:val="Hyperlink"/>
    <w:uiPriority w:val="99"/>
    <w:unhideWhenUsed/>
    <w:rsid w:val="002a41e3"/>
    <w:rPr>
      <w:color w:val="0000FF"/>
      <w:u w:val="single"/>
    </w:rPr>
  </w:style>
  <w:style w:type="character" w:styleId="Annotationreference">
    <w:name w:val="annotation reference"/>
    <w:uiPriority w:val="99"/>
    <w:semiHidden/>
    <w:unhideWhenUsed/>
    <w:qFormat/>
    <w:rsid w:val="008d08a3"/>
    <w:rPr>
      <w:sz w:val="16"/>
      <w:szCs w:val="16"/>
    </w:rPr>
  </w:style>
  <w:style w:type="character" w:styleId="TekstkomentarzaZnak" w:customStyle="1">
    <w:name w:val="Tekst komentarza Znak"/>
    <w:link w:val="Annotationtext"/>
    <w:uiPriority w:val="99"/>
    <w:semiHidden/>
    <w:qFormat/>
    <w:rsid w:val="008d08a3"/>
    <w:rPr>
      <w:rFonts w:ascii="Times New Roman" w:hAnsi="Times New Roman" w:eastAsia="Times New Roman" w:cs="Times New Roman"/>
      <w:sz w:val="20"/>
      <w:szCs w:val="20"/>
      <w:lang w:eastAsia="pl-PL"/>
    </w:rPr>
  </w:style>
  <w:style w:type="character" w:styleId="TematkomentarzaZnak" w:customStyle="1">
    <w:name w:val="Temat komentarza Znak"/>
    <w:link w:val="Annotationsubject"/>
    <w:uiPriority w:val="99"/>
    <w:semiHidden/>
    <w:qFormat/>
    <w:rsid w:val="008d08a3"/>
    <w:rPr>
      <w:rFonts w:ascii="Times New Roman" w:hAnsi="Times New Roman" w:eastAsia="Times New Roman" w:cs="Times New Roman"/>
      <w:b/>
      <w:bCs/>
      <w:sz w:val="20"/>
      <w:szCs w:val="20"/>
      <w:lang w:eastAsia="pl-PL"/>
    </w:rPr>
  </w:style>
  <w:style w:type="character" w:styleId="TekstdymkaZnak" w:customStyle="1">
    <w:name w:val="Tekst dymka Znak"/>
    <w:link w:val="BalloonText"/>
    <w:uiPriority w:val="99"/>
    <w:semiHidden/>
    <w:qFormat/>
    <w:rsid w:val="008d08a3"/>
    <w:rPr>
      <w:rFonts w:ascii="Tahoma" w:hAnsi="Tahoma" w:eastAsia="Times New Roman" w:cs="Tahoma"/>
      <w:sz w:val="16"/>
      <w:szCs w:val="16"/>
      <w:lang w:eastAsia="pl-PL"/>
    </w:rPr>
  </w:style>
  <w:style w:type="character" w:styleId="Hps" w:customStyle="1">
    <w:name w:val="hps"/>
    <w:basedOn w:val="DefaultParagraphFont"/>
    <w:qFormat/>
    <w:rsid w:val="003c7147"/>
    <w:rPr/>
  </w:style>
  <w:style w:type="character" w:styleId="NagwekZnak" w:customStyle="1">
    <w:name w:val="Nagłówek Znak"/>
    <w:link w:val="Header"/>
    <w:uiPriority w:val="99"/>
    <w:semiHidden/>
    <w:qFormat/>
    <w:rsid w:val="007b68f1"/>
    <w:rPr>
      <w:rFonts w:ascii="Times New Roman" w:hAnsi="Times New Roman" w:eastAsia="Times New Roman"/>
    </w:rPr>
  </w:style>
  <w:style w:type="character" w:styleId="StopkaZnak" w:customStyle="1">
    <w:name w:val="Stopka Znak"/>
    <w:link w:val="Footer"/>
    <w:uiPriority w:val="99"/>
    <w:qFormat/>
    <w:rsid w:val="007b68f1"/>
    <w:rPr>
      <w:rFonts w:ascii="Times New Roman" w:hAnsi="Times New Roman" w:eastAsia="Times New Roman"/>
    </w:rPr>
  </w:style>
  <w:style w:type="character" w:styleId="TekstprzypisukocowegoZnak" w:customStyle="1">
    <w:name w:val="Tekst przypisu końcowego Znak"/>
    <w:link w:val="Endnote"/>
    <w:uiPriority w:val="99"/>
    <w:semiHidden/>
    <w:qFormat/>
    <w:rsid w:val="00da7dbc"/>
    <w:rPr>
      <w:rFonts w:ascii="Times New Roman" w:hAnsi="Times New Roman" w:eastAsia="Times New Roman"/>
    </w:rPr>
  </w:style>
  <w:style w:type="character" w:styleId="EndnoteCharacters">
    <w:name w:val="Endnote Characters"/>
    <w:uiPriority w:val="99"/>
    <w:semiHidden/>
    <w:unhideWhenUsed/>
    <w:qFormat/>
    <w:rsid w:val="00da7dbc"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TekstprzypisudolnegoZnak" w:customStyle="1">
    <w:name w:val="Tekst przypisu dolnego Znak"/>
    <w:link w:val="Footnote"/>
    <w:uiPriority w:val="99"/>
    <w:semiHidden/>
    <w:qFormat/>
    <w:rsid w:val="00da7dbc"/>
    <w:rPr>
      <w:rFonts w:ascii="Times New Roman" w:hAnsi="Times New Roman" w:eastAsia="Times New Roman"/>
    </w:rPr>
  </w:style>
  <w:style w:type="character" w:styleId="FootnoteCharacters">
    <w:name w:val="Footnote Characters"/>
    <w:uiPriority w:val="99"/>
    <w:semiHidden/>
    <w:unhideWhenUsed/>
    <w:qFormat/>
    <w:rsid w:val="00da7dbc"/>
    <w:rPr>
      <w:vertAlign w:val="superscript"/>
    </w:rPr>
  </w:style>
  <w:style w:type="character" w:styleId="FootnoteAnchor">
    <w:name w:val="Footnote Anchor"/>
    <w:rPr>
      <w:vertAlign w:val="superscript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  <w:lang w:val="zxx" w:eastAsia="zxx" w:bidi="zxx"/>
    </w:rPr>
  </w:style>
  <w:style w:type="paragraph" w:styleId="ListParagraph">
    <w:name w:val="List Paragraph"/>
    <w:basedOn w:val="Normal"/>
    <w:uiPriority w:val="34"/>
    <w:qFormat/>
    <w:rsid w:val="00cc2e97"/>
    <w:pPr>
      <w:spacing w:before="0" w:after="0"/>
      <w:ind w:left="720" w:hanging="0"/>
      <w:contextualSpacing/>
    </w:pPr>
    <w:rPr/>
  </w:style>
  <w:style w:type="paragraph" w:styleId="BodyTextIndent2">
    <w:name w:val="Body Text Indent 2"/>
    <w:basedOn w:val="Normal"/>
    <w:link w:val="Tekstpodstawowywcity2Znak"/>
    <w:qFormat/>
    <w:rsid w:val="00cc2e97"/>
    <w:pPr>
      <w:tabs>
        <w:tab w:val="clear" w:pos="708"/>
        <w:tab w:val="left" w:pos="284" w:leader="none"/>
      </w:tabs>
      <w:ind w:left="284" w:hanging="0"/>
    </w:pPr>
    <w:rPr>
      <w:sz w:val="28"/>
      <w:lang w:val="x-none"/>
    </w:rPr>
  </w:style>
  <w:style w:type="paragraph" w:styleId="Annotationtext">
    <w:name w:val="annotation text"/>
    <w:basedOn w:val="Normal"/>
    <w:link w:val="TekstkomentarzaZnak"/>
    <w:uiPriority w:val="99"/>
    <w:semiHidden/>
    <w:unhideWhenUsed/>
    <w:qFormat/>
    <w:rsid w:val="008d08a3"/>
    <w:pPr/>
    <w:rPr>
      <w:lang w:val="x-none"/>
    </w:rPr>
  </w:style>
  <w:style w:type="paragraph" w:styleId="Annotationsubject">
    <w:name w:val="annotation subject"/>
    <w:basedOn w:val="Annotationtext"/>
    <w:next w:val="Annotationtext"/>
    <w:link w:val="TematkomentarzaZnak"/>
    <w:uiPriority w:val="99"/>
    <w:semiHidden/>
    <w:unhideWhenUsed/>
    <w:qFormat/>
    <w:rsid w:val="008d08a3"/>
    <w:pPr/>
    <w:rPr>
      <w:b/>
      <w:bCs/>
    </w:rPr>
  </w:style>
  <w:style w:type="paragraph" w:styleId="BalloonText">
    <w:name w:val="Balloon Text"/>
    <w:basedOn w:val="Normal"/>
    <w:link w:val="TekstdymkaZnak"/>
    <w:uiPriority w:val="99"/>
    <w:semiHidden/>
    <w:unhideWhenUsed/>
    <w:qFormat/>
    <w:rsid w:val="008d08a3"/>
    <w:pPr/>
    <w:rPr>
      <w:rFonts w:ascii="Tahoma" w:hAnsi="Tahoma"/>
      <w:sz w:val="16"/>
      <w:szCs w:val="16"/>
      <w:lang w:val="x-none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NagwekZnak"/>
    <w:uiPriority w:val="99"/>
    <w:semiHidden/>
    <w:unhideWhenUsed/>
    <w:rsid w:val="007b68f1"/>
    <w:pPr>
      <w:tabs>
        <w:tab w:val="clear" w:pos="708"/>
        <w:tab w:val="center" w:pos="4536" w:leader="none"/>
        <w:tab w:val="right" w:pos="9072" w:leader="none"/>
      </w:tabs>
    </w:pPr>
    <w:rPr>
      <w:lang w:val="x-none" w:eastAsia="x-none"/>
    </w:rPr>
  </w:style>
  <w:style w:type="paragraph" w:styleId="Footer">
    <w:name w:val="Footer"/>
    <w:basedOn w:val="Normal"/>
    <w:link w:val="StopkaZnak"/>
    <w:uiPriority w:val="99"/>
    <w:unhideWhenUsed/>
    <w:rsid w:val="007b68f1"/>
    <w:pPr>
      <w:tabs>
        <w:tab w:val="clear" w:pos="708"/>
        <w:tab w:val="center" w:pos="4536" w:leader="none"/>
        <w:tab w:val="right" w:pos="9072" w:leader="none"/>
      </w:tabs>
    </w:pPr>
    <w:rPr>
      <w:lang w:val="x-none" w:eastAsia="x-none"/>
    </w:rPr>
  </w:style>
  <w:style w:type="paragraph" w:styleId="Endnote">
    <w:name w:val="Endnote Text"/>
    <w:basedOn w:val="Normal"/>
    <w:link w:val="TekstprzypisukocowegoZnak"/>
    <w:uiPriority w:val="99"/>
    <w:semiHidden/>
    <w:unhideWhenUsed/>
    <w:rsid w:val="00da7dbc"/>
    <w:pPr/>
    <w:rPr/>
  </w:style>
  <w:style w:type="paragraph" w:styleId="Footnote">
    <w:name w:val="Footnote Text"/>
    <w:basedOn w:val="Normal"/>
    <w:link w:val="TekstprzypisudolnegoZnak"/>
    <w:uiPriority w:val="99"/>
    <w:semiHidden/>
    <w:unhideWhenUsed/>
    <w:rsid w:val="00da7dbc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59"/>
    <w:rsid w:val="00722d7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notes" Target="footnotes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2484A6-FC6F-49DE-A66E-F1C4DD9DB3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Application>LibreOffice/7.3.4.2$Windows_X86_64 LibreOffice_project/728fec16bd5f605073805c3c9e7c4212a0120dc5</Application>
  <AppVersion>15.0000</AppVersion>
  <Pages>4</Pages>
  <Words>542</Words>
  <Characters>3721</Characters>
  <CharactersWithSpaces>4181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2024-09-24T15:41:00Z</dcterms:created>
  <dc:creator>Hanna Wesołowska</dc:creator>
  <dc:description/>
  <dc:language>en-GB</dc:language>
  <cp:lastModifiedBy/>
  <dcterms:modified xsi:type="dcterms:W3CDTF">2025-10-01T10:14:33Z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